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153259" w:rsidTr="006A0716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153259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Pr="00153259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A0716" w:rsidRPr="00153259" w:rsidTr="006A0716">
        <w:tblPrEx>
          <w:tblCellMar>
            <w:top w:w="0" w:type="dxa"/>
            <w:bottom w:w="0" w:type="dxa"/>
          </w:tblCellMar>
        </w:tblPrEx>
        <w:tc>
          <w:tcPr>
            <w:tcW w:w="5267" w:type="dxa"/>
            <w:gridSpan w:val="3"/>
          </w:tcPr>
          <w:p w:rsidR="006A0716" w:rsidRPr="00153259" w:rsidRDefault="006A0716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153259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6E4E11" w:rsidRPr="00153259" w:rsidTr="006A0716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Pr="00153259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Pr="00153259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153259" w:rsidTr="006A0716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357013" w:rsidRPr="00153259" w:rsidRDefault="006A0716" w:rsidP="007242A3">
            <w:pPr>
              <w:framePr w:w="5035" w:h="1644" w:wrap="notBeside" w:vAnchor="page" w:hAnchor="page" w:x="6573" w:y="721"/>
            </w:pPr>
            <w:r w:rsidRPr="00153259">
              <w:t>2010-05-2</w:t>
            </w:r>
            <w:r w:rsidR="00357013" w:rsidRPr="00153259">
              <w:t>8</w:t>
            </w:r>
          </w:p>
        </w:tc>
        <w:tc>
          <w:tcPr>
            <w:tcW w:w="2999" w:type="dxa"/>
            <w:gridSpan w:val="2"/>
          </w:tcPr>
          <w:p w:rsidR="006E4E11" w:rsidRPr="00153259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153259" w:rsidTr="006A0716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153259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153259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15325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153259" w:rsidRDefault="006A071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153259">
              <w:rPr>
                <w:b/>
                <w:i w:val="0"/>
                <w:sz w:val="22"/>
              </w:rPr>
              <w:t>Jordbruksdepartementet</w:t>
            </w:r>
          </w:p>
        </w:tc>
      </w:tr>
      <w:tr w:rsidR="006E4E11" w:rsidRPr="0015325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153259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5325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153259" w:rsidRDefault="006A0716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153259">
              <w:rPr>
                <w:bCs/>
                <w:iCs/>
              </w:rPr>
              <w:t>Djur- och livsmedelsenheten</w:t>
            </w:r>
          </w:p>
        </w:tc>
      </w:tr>
      <w:tr w:rsidR="006E4E11" w:rsidRPr="0015325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153259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5325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153259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5325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153259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5325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153259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5325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153259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5325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153259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Pr="00153259" w:rsidRDefault="006E4E11">
      <w:pPr>
        <w:framePr w:w="4400" w:h="2523" w:wrap="notBeside" w:vAnchor="page" w:hAnchor="page" w:x="6453" w:y="2445"/>
        <w:ind w:left="142"/>
        <w:rPr>
          <w:b/>
        </w:rPr>
      </w:pPr>
    </w:p>
    <w:p w:rsidR="006A0716" w:rsidRPr="00153259" w:rsidRDefault="006A0716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153259">
        <w:t>Rådets möte (</w:t>
      </w:r>
      <w:r w:rsidR="00BA2F66" w:rsidRPr="00153259">
        <w:t>EPSCO</w:t>
      </w:r>
      <w:r w:rsidRPr="00153259">
        <w:t xml:space="preserve">) den </w:t>
      </w:r>
      <w:r w:rsidR="00BA2F66" w:rsidRPr="00153259">
        <w:t>7-8 juni 2010</w:t>
      </w:r>
    </w:p>
    <w:p w:rsidR="006A0716" w:rsidRPr="00153259" w:rsidRDefault="006A0716">
      <w:pPr>
        <w:pStyle w:val="RKnormal"/>
      </w:pPr>
    </w:p>
    <w:p w:rsidR="006A0716" w:rsidRPr="00153259" w:rsidRDefault="007F570B">
      <w:pPr>
        <w:pStyle w:val="RKnormal"/>
      </w:pPr>
      <w:r w:rsidRPr="00153259">
        <w:t>Dagordningspunkt 15</w:t>
      </w:r>
    </w:p>
    <w:p w:rsidR="007F570B" w:rsidRPr="00153259" w:rsidRDefault="007F570B">
      <w:pPr>
        <w:pStyle w:val="RKnormal"/>
      </w:pPr>
    </w:p>
    <w:p w:rsidR="006A0716" w:rsidRPr="00153259" w:rsidRDefault="006A0716">
      <w:pPr>
        <w:pStyle w:val="RKnormal"/>
      </w:pPr>
      <w:r w:rsidRPr="00153259">
        <w:t>Rubrik:</w:t>
      </w:r>
      <w:r w:rsidR="00BA2F66" w:rsidRPr="00153259">
        <w:t xml:space="preserve"> </w:t>
      </w:r>
      <w:r w:rsidR="007F570B" w:rsidRPr="00153259">
        <w:t>Förslag till Europaparlamentets och rådets förordning om livsmedelsi</w:t>
      </w:r>
      <w:r w:rsidR="00BA2F66" w:rsidRPr="00153259">
        <w:t>nformation till konsument</w:t>
      </w:r>
      <w:r w:rsidR="007F570B" w:rsidRPr="00153259">
        <w:t>erna</w:t>
      </w:r>
    </w:p>
    <w:p w:rsidR="007F570B" w:rsidRPr="00153259" w:rsidRDefault="007F570B">
      <w:pPr>
        <w:pStyle w:val="RKnormal"/>
      </w:pPr>
      <w:r w:rsidRPr="00153259">
        <w:t>- Riktlinjedebatt</w:t>
      </w:r>
    </w:p>
    <w:p w:rsidR="006A0716" w:rsidRPr="00153259" w:rsidRDefault="006A0716">
      <w:pPr>
        <w:pStyle w:val="RKnormal"/>
      </w:pPr>
    </w:p>
    <w:p w:rsidR="006A0716" w:rsidRPr="00153259" w:rsidRDefault="006A0716">
      <w:pPr>
        <w:pStyle w:val="RKnormal"/>
      </w:pPr>
      <w:r w:rsidRPr="00153259">
        <w:t>Dokument:</w:t>
      </w:r>
      <w:r w:rsidR="00BA2F66" w:rsidRPr="00153259">
        <w:t xml:space="preserve"> 9993/10 DENLEG 52 AGRI 180 CODEC 455</w:t>
      </w:r>
    </w:p>
    <w:p w:rsidR="006A0716" w:rsidRPr="00153259" w:rsidRDefault="006A0716">
      <w:pPr>
        <w:pStyle w:val="RKnormal"/>
      </w:pPr>
    </w:p>
    <w:p w:rsidR="0059326D" w:rsidRPr="00153259" w:rsidRDefault="006A0716">
      <w:pPr>
        <w:pStyle w:val="RKnormal"/>
      </w:pPr>
      <w:r w:rsidRPr="00153259">
        <w:t xml:space="preserve">Tidigare dokument:  </w:t>
      </w:r>
      <w:r w:rsidR="00BA2F66" w:rsidRPr="00153259">
        <w:t>7172/08 DENLEG 10 SAN 25 CONSOM 18 CODEC 162 (KOM:s förslag)</w:t>
      </w:r>
      <w:r w:rsidR="0059326D" w:rsidRPr="00153259">
        <w:t>,</w:t>
      </w:r>
      <w:r w:rsidRPr="00153259">
        <w:t xml:space="preserve">, Fakta-PM </w:t>
      </w:r>
      <w:r w:rsidR="00BA2F66" w:rsidRPr="00153259">
        <w:t>Jo</w:t>
      </w:r>
      <w:r w:rsidR="0059326D" w:rsidRPr="00153259">
        <w:t>rdbruksdepartementet</w:t>
      </w:r>
      <w:r w:rsidRPr="00153259">
        <w:t xml:space="preserve"> </w:t>
      </w:r>
      <w:r w:rsidR="0059326D" w:rsidRPr="00153259">
        <w:t>2007</w:t>
      </w:r>
      <w:r w:rsidRPr="00153259">
        <w:t>/200</w:t>
      </w:r>
      <w:r w:rsidR="0059326D" w:rsidRPr="00153259">
        <w:t>8:FPM95</w:t>
      </w:r>
    </w:p>
    <w:p w:rsidR="0059326D" w:rsidRPr="00153259" w:rsidRDefault="006A0716" w:rsidP="0059326D">
      <w:pPr>
        <w:pStyle w:val="RKnormal"/>
      </w:pPr>
      <w:r w:rsidRPr="00153259">
        <w:t xml:space="preserve">Tidigare behandlad vid samråd med EU-nämnden: </w:t>
      </w:r>
      <w:r w:rsidR="0059326D" w:rsidRPr="00153259">
        <w:t xml:space="preserve">I slutet av de franska, tjeckiska och svenska ordförandeskapen har lägesrapporter presenterats för ministerrådet. I samband med detta har förslaget tagits upp i EU-nämnden. </w:t>
      </w:r>
      <w:r w:rsidR="007F570B" w:rsidRPr="00153259">
        <w:t>Frågan var senast uppe i EU-nämnden den 11 december 2009.</w:t>
      </w:r>
    </w:p>
    <w:p w:rsidR="006A0716" w:rsidRPr="00153259" w:rsidRDefault="006A0716">
      <w:pPr>
        <w:pStyle w:val="RKrubrik"/>
      </w:pPr>
      <w:r w:rsidRPr="00153259">
        <w:t>Bakgrund</w:t>
      </w:r>
    </w:p>
    <w:p w:rsidR="006A0716" w:rsidRPr="00153259" w:rsidRDefault="0059326D">
      <w:pPr>
        <w:pStyle w:val="RKnormal"/>
      </w:pPr>
      <w:r w:rsidRPr="00153259">
        <w:t xml:space="preserve">Redan i Vitboken om livsmedelssäkerhet KOM(1999)719 aviserade KOM en översyn av direktivet om generella märkningsregler och direktivet om näringsmärkning (s.k. näringsvärdesdeklaration). Förslaget till förordning presenterades i januari 2008. Syftet är att uppdatera lagstiftningen så att den anpassas till konsumenternas behov och förväntningar samtidigt som den inte är för betungande för industrin. Arbetet fortsätter i rådsarbetsgrupp, men ordförandeskapet vill ta upp två frågor för riktlinjedebatt i EPSCO-rådet: </w:t>
      </w:r>
    </w:p>
    <w:p w:rsidR="0059326D" w:rsidRPr="00153259" w:rsidRDefault="0059326D">
      <w:pPr>
        <w:pStyle w:val="RKnormal"/>
      </w:pPr>
      <w:r w:rsidRPr="00153259">
        <w:t>-</w:t>
      </w:r>
      <w:r w:rsidR="003A7DDA" w:rsidRPr="00153259">
        <w:t xml:space="preserve"> </w:t>
      </w:r>
      <w:r w:rsidRPr="00153259">
        <w:t>frågan om företagens ansvar</w:t>
      </w:r>
      <w:r w:rsidR="003A7DDA" w:rsidRPr="00153259">
        <w:t xml:space="preserve"> för livsmedelsmärkningen</w:t>
      </w:r>
    </w:p>
    <w:p w:rsidR="0059326D" w:rsidRPr="00153259" w:rsidRDefault="0059326D">
      <w:pPr>
        <w:pStyle w:val="RKnormal"/>
      </w:pPr>
      <w:r w:rsidRPr="00153259">
        <w:t xml:space="preserve">- </w:t>
      </w:r>
      <w:r w:rsidR="003A7DDA" w:rsidRPr="00153259">
        <w:t>frågan om läs</w:t>
      </w:r>
      <w:r w:rsidRPr="00153259">
        <w:t xml:space="preserve">barhet och </w:t>
      </w:r>
      <w:r w:rsidR="003A7DDA" w:rsidRPr="00153259">
        <w:t xml:space="preserve">behovet av </w:t>
      </w:r>
      <w:r w:rsidRPr="00153259">
        <w:t>åtminstone ett krav på minsta textstorlek.</w:t>
      </w:r>
    </w:p>
    <w:p w:rsidR="0059326D" w:rsidRPr="00153259" w:rsidRDefault="0059326D">
      <w:pPr>
        <w:pStyle w:val="RKnormal"/>
      </w:pPr>
      <w:r w:rsidRPr="00153259">
        <w:t xml:space="preserve">Europaparlamentet räknar med att avsluta sin första läsning i juni 2010. </w:t>
      </w:r>
    </w:p>
    <w:p w:rsidR="006A0716" w:rsidRPr="00153259" w:rsidRDefault="006A0716">
      <w:pPr>
        <w:pStyle w:val="RKnormal"/>
      </w:pPr>
    </w:p>
    <w:p w:rsidR="006A0716" w:rsidRPr="00153259" w:rsidRDefault="006A0716">
      <w:pPr>
        <w:pStyle w:val="RKrubrik"/>
      </w:pPr>
      <w:r w:rsidRPr="00153259">
        <w:lastRenderedPageBreak/>
        <w:t>Rättslig grund och beslutsförfarande</w:t>
      </w:r>
    </w:p>
    <w:p w:rsidR="00734A00" w:rsidRPr="00153259" w:rsidRDefault="00734A00" w:rsidP="00734A00">
      <w:pPr>
        <w:pStyle w:val="RKnormal"/>
      </w:pPr>
      <w:r w:rsidRPr="00153259">
        <w:t>Artikel 114 i EUF-fördraget (tidigare artikel 95 i EG-fördraget). Beslut fattas av rådet och Europaparlamentet i enlighet med det ordinarie lagstiftningsförfarandet i artikel 294 (tidigare artikel 251).</w:t>
      </w:r>
    </w:p>
    <w:p w:rsidR="00734A00" w:rsidRPr="00153259" w:rsidRDefault="00734A00" w:rsidP="00734A00">
      <w:pPr>
        <w:pStyle w:val="RKnormal"/>
      </w:pPr>
      <w:r w:rsidRPr="00153259">
        <w:t>Beslutsfattande med kvalificerad majoritet tillämpas generellt i rådet där det ordinarie lagstiftningsförfarandet används.</w:t>
      </w:r>
    </w:p>
    <w:p w:rsidR="006A0716" w:rsidRPr="00153259" w:rsidRDefault="006A0716">
      <w:pPr>
        <w:pStyle w:val="RKrubrik"/>
        <w:rPr>
          <w:i/>
          <w:iCs/>
        </w:rPr>
      </w:pPr>
      <w:r w:rsidRPr="00153259">
        <w:rPr>
          <w:i/>
          <w:iCs/>
        </w:rPr>
        <w:t>Svensk ståndpunkt</w:t>
      </w:r>
    </w:p>
    <w:p w:rsidR="006A0716" w:rsidRPr="00153259" w:rsidRDefault="003A7DDA">
      <w:pPr>
        <w:pStyle w:val="RKnormal"/>
      </w:pPr>
      <w:r w:rsidRPr="00153259">
        <w:t xml:space="preserve">Regeringen välkomnar förslaget. </w:t>
      </w:r>
      <w:r w:rsidR="00580DEE" w:rsidRPr="00153259">
        <w:t>Lagstiftningen ska fungera på en marknad i ständig förändring. Regelförenkling är ett övergripande mål för regeringen. Det är viktigt att hitta en balans mellan obligatorisk och frivillig märkning.</w:t>
      </w:r>
    </w:p>
    <w:p w:rsidR="007F570B" w:rsidRPr="00153259" w:rsidRDefault="007F570B">
      <w:pPr>
        <w:pStyle w:val="RKnormal"/>
      </w:pPr>
    </w:p>
    <w:p w:rsidR="003A7DDA" w:rsidRPr="00153259" w:rsidRDefault="003A7DDA">
      <w:pPr>
        <w:pStyle w:val="RKnormal"/>
      </w:pPr>
      <w:r w:rsidRPr="00153259">
        <w:t>Regeringen ställer sig också bakom principen att de uppgifter som idag är obligatoriska förblir obligatoriska. Dessa uppgifter gäller t.ex. livs</w:t>
      </w:r>
      <w:r w:rsidR="007F570B" w:rsidRPr="00153259">
        <w:softHyphen/>
      </w:r>
      <w:r w:rsidRPr="00153259">
        <w:t>medlets beteckning, ingrediensförteckning, allergener, förvarings</w:t>
      </w:r>
      <w:r w:rsidR="007F570B" w:rsidRPr="00153259">
        <w:softHyphen/>
      </w:r>
      <w:r w:rsidRPr="00153259">
        <w:t xml:space="preserve">anvisning och bäst före datum/sista förbrukningsdag och är nödvändiga för att konsumenterna ska kunna välja mellan olika livsmedel samt hantera och använda livsmedlen på ett korrekt sätt. </w:t>
      </w:r>
    </w:p>
    <w:p w:rsidR="007F570B" w:rsidRPr="00153259" w:rsidRDefault="007F570B">
      <w:pPr>
        <w:pStyle w:val="RKnormal"/>
      </w:pPr>
    </w:p>
    <w:p w:rsidR="003A7DDA" w:rsidRPr="00153259" w:rsidRDefault="003A7DDA">
      <w:pPr>
        <w:pStyle w:val="RKnormal"/>
      </w:pPr>
      <w:r w:rsidRPr="00153259">
        <w:t>Regeringen stödjer kommissionens handlingslinje när det gäller ursprungsmärkning, d.v.s. att inte införa ytterligare obligatorium, utan i stället förtydliga vad som menas</w:t>
      </w:r>
      <w:r w:rsidR="00580DEE" w:rsidRPr="00153259">
        <w:t xml:space="preserve"> med ett livsmedels ursprung.</w:t>
      </w:r>
    </w:p>
    <w:p w:rsidR="007F570B" w:rsidRPr="00153259" w:rsidRDefault="007F570B">
      <w:pPr>
        <w:pStyle w:val="RKnormal"/>
      </w:pPr>
    </w:p>
    <w:p w:rsidR="00580DEE" w:rsidRPr="00153259" w:rsidRDefault="00580DEE">
      <w:pPr>
        <w:pStyle w:val="RKnormal"/>
      </w:pPr>
      <w:r w:rsidRPr="00153259">
        <w:t>Regeringen kan ställa sig bakom ett krav på att näringsvärdes</w:t>
      </w:r>
      <w:r w:rsidR="007F570B" w:rsidRPr="00153259">
        <w:softHyphen/>
      </w:r>
      <w:r w:rsidRPr="00153259">
        <w:t>deklara</w:t>
      </w:r>
      <w:r w:rsidR="007F570B" w:rsidRPr="00153259">
        <w:softHyphen/>
      </w:r>
      <w:r w:rsidRPr="00153259">
        <w:t>tionen blir obligatorisk och vill också framhålla att det är viktigt att åtminstone energiinnehållet anges på alkoholdrycker, som enligt kommissionens förslag är undantagna från kravet på närings</w:t>
      </w:r>
      <w:r w:rsidR="007F570B" w:rsidRPr="00153259">
        <w:softHyphen/>
      </w:r>
      <w:r w:rsidRPr="00153259">
        <w:t>värdes</w:t>
      </w:r>
      <w:r w:rsidR="007F570B" w:rsidRPr="00153259">
        <w:softHyphen/>
      </w:r>
      <w:r w:rsidRPr="00153259">
        <w:t xml:space="preserve">deklaration. </w:t>
      </w:r>
    </w:p>
    <w:p w:rsidR="00580DEE" w:rsidRPr="00153259" w:rsidRDefault="00580DEE">
      <w:pPr>
        <w:pStyle w:val="RKnormal"/>
      </w:pPr>
    </w:p>
    <w:p w:rsidR="00580DEE" w:rsidRPr="00153259" w:rsidRDefault="00580DEE">
      <w:pPr>
        <w:pStyle w:val="RKnormal"/>
      </w:pPr>
      <w:r w:rsidRPr="00153259">
        <w:t>Regeringen anser att samma ansvarsfördelning som gäller för livsmedels</w:t>
      </w:r>
      <w:r w:rsidR="007F570B" w:rsidRPr="00153259">
        <w:softHyphen/>
      </w:r>
      <w:r w:rsidRPr="00153259">
        <w:t>lagstiftningen generellt ska gälla även för märkning av livsmedel.</w:t>
      </w:r>
    </w:p>
    <w:p w:rsidR="00580DEE" w:rsidRPr="00153259" w:rsidRDefault="00580DEE">
      <w:pPr>
        <w:pStyle w:val="RKnormal"/>
      </w:pPr>
    </w:p>
    <w:p w:rsidR="00580DEE" w:rsidRPr="00153259" w:rsidRDefault="00580DEE">
      <w:pPr>
        <w:pStyle w:val="RKnormal"/>
      </w:pPr>
      <w:r w:rsidRPr="00153259">
        <w:t>Beträffande läsbarheten anser regeringen att ett krav på minsta text</w:t>
      </w:r>
      <w:r w:rsidR="007F570B" w:rsidRPr="00153259">
        <w:softHyphen/>
      </w:r>
      <w:r w:rsidRPr="00153259">
        <w:t>storlek är rimligt. Dagens lagstiftning ställer redan krav på att texten ska vara klar och tydlig, men ett mätbart kriterium behövs för att myndig</w:t>
      </w:r>
      <w:r w:rsidR="007F570B" w:rsidRPr="00153259">
        <w:softHyphen/>
      </w:r>
      <w:r w:rsidRPr="00153259">
        <w:t>heterna ska kunna kontrollera att reglerna efterlevs. En förordningstext får inte bli för teknisk, därför bör ytterligare kriterier om t.ex. kontrast och textens placering slås fast i en vägledning.</w:t>
      </w:r>
    </w:p>
    <w:p w:rsidR="006A0716" w:rsidRPr="00153259" w:rsidRDefault="006A0716">
      <w:pPr>
        <w:pStyle w:val="RKrubrik"/>
      </w:pPr>
      <w:r w:rsidRPr="00153259">
        <w:t>Europaparlamentets inställning</w:t>
      </w:r>
    </w:p>
    <w:p w:rsidR="006A0716" w:rsidRPr="00153259" w:rsidRDefault="0059326D">
      <w:pPr>
        <w:pStyle w:val="RKnormal"/>
      </w:pPr>
      <w:r w:rsidRPr="00153259">
        <w:t>Europaparlamentet förväntas avsluta sin första läsning i juni 2010. I utskotten har ett stort antal ändringsförslag framförts</w:t>
      </w:r>
      <w:r w:rsidR="003A7DDA" w:rsidRPr="00153259">
        <w:t xml:space="preserve"> och bilden är splittrad. Många förslag från utskotten går helt emot principen om regelförenkling.</w:t>
      </w:r>
    </w:p>
    <w:p w:rsidR="006A0716" w:rsidRPr="00153259" w:rsidRDefault="006A0716">
      <w:pPr>
        <w:pStyle w:val="RKrubrik"/>
        <w:rPr>
          <w:i/>
          <w:iCs/>
        </w:rPr>
      </w:pPr>
      <w:r w:rsidRPr="00153259">
        <w:rPr>
          <w:i/>
          <w:iCs/>
        </w:rPr>
        <w:t>Förslaget</w:t>
      </w:r>
    </w:p>
    <w:p w:rsidR="00580DEE" w:rsidRPr="00153259" w:rsidRDefault="00580DEE" w:rsidP="00580DEE">
      <w:pPr>
        <w:pStyle w:val="RKnormal"/>
      </w:pPr>
      <w:r w:rsidRPr="00153259">
        <w:t>Förslaget kombinerar allmänna regler om livsmedelsmärkning och regler om näringsvärdesdeklaration i en gemensam förordning. Syftet med förslaget är att säkerställa en hög konsumentskyddsnivå.</w:t>
      </w:r>
    </w:p>
    <w:p w:rsidR="006A0716" w:rsidRPr="00153259" w:rsidRDefault="006A0716">
      <w:pPr>
        <w:pStyle w:val="RKrubrik"/>
        <w:rPr>
          <w:i/>
          <w:iCs/>
        </w:rPr>
      </w:pPr>
      <w:r w:rsidRPr="00153259">
        <w:rPr>
          <w:i/>
          <w:iCs/>
        </w:rPr>
        <w:t>Gällande svenska regler och förslagets effekter på dessa</w:t>
      </w:r>
    </w:p>
    <w:p w:rsidR="006A0716" w:rsidRPr="00153259" w:rsidRDefault="0025099F">
      <w:pPr>
        <w:pStyle w:val="RKnormal"/>
      </w:pPr>
      <w:r w:rsidRPr="00153259">
        <w:t>Redan idag är både allmänna märkningsregler och regler om närings</w:t>
      </w:r>
      <w:r w:rsidR="007F570B" w:rsidRPr="00153259">
        <w:softHyphen/>
      </w:r>
      <w:r w:rsidRPr="00153259">
        <w:t>värdes</w:t>
      </w:r>
      <w:r w:rsidR="007F570B" w:rsidRPr="00153259">
        <w:softHyphen/>
      </w:r>
      <w:r w:rsidRPr="00153259">
        <w:t>deklaration harmoniserade inom EU. Genom att förslaget är i form av en förordning blir den direkt tillämplig i hela EU och behöver (och får) således inte genomföras i nationell lagstiftning. Förordningen ger dock möjlighet till nationell lagstiftning på vissa områden så att Sverige t.ex. kan föreskriva att märkningen ska vara på svenska i Sverige.</w:t>
      </w:r>
    </w:p>
    <w:p w:rsidR="006A0716" w:rsidRPr="00153259" w:rsidRDefault="006A0716">
      <w:pPr>
        <w:pStyle w:val="RKrubrik"/>
      </w:pPr>
      <w:r w:rsidRPr="00153259">
        <w:t>Ekonomiska konsekvenser</w:t>
      </w:r>
    </w:p>
    <w:p w:rsidR="006A0716" w:rsidRPr="00153259" w:rsidRDefault="0025099F">
      <w:pPr>
        <w:pStyle w:val="RKnormal"/>
      </w:pPr>
      <w:r w:rsidRPr="00153259">
        <w:t>Förslaget har inga budgetära konsekvenser varken på EU eller nationell nivå.</w:t>
      </w:r>
    </w:p>
    <w:p w:rsidR="006A0716" w:rsidRPr="00153259" w:rsidRDefault="006A0716">
      <w:pPr>
        <w:pStyle w:val="RKnormal"/>
      </w:pPr>
    </w:p>
    <w:p w:rsidR="006A0716" w:rsidRPr="00153259" w:rsidRDefault="006A0716">
      <w:pPr>
        <w:pStyle w:val="RKnormal"/>
        <w:rPr>
          <w:i/>
          <w:iCs/>
        </w:rPr>
      </w:pPr>
    </w:p>
    <w:p w:rsidR="006A0716" w:rsidRPr="00153259" w:rsidRDefault="006A0716">
      <w:pPr>
        <w:pStyle w:val="RKnormal"/>
        <w:ind w:left="-1134"/>
      </w:pPr>
    </w:p>
    <w:p w:rsidR="006E4E11" w:rsidRPr="00153259" w:rsidRDefault="006E4E11">
      <w:pPr>
        <w:pStyle w:val="RKrubrik"/>
        <w:spacing w:before="0" w:after="0"/>
      </w:pPr>
    </w:p>
    <w:p w:rsidR="006E4E11" w:rsidRPr="00153259" w:rsidRDefault="006E4E11">
      <w:pPr>
        <w:pStyle w:val="RKnormal"/>
      </w:pPr>
    </w:p>
    <w:p w:rsidR="006A0716" w:rsidRPr="00153259" w:rsidRDefault="006A0716">
      <w:pPr>
        <w:pStyle w:val="RKnormal"/>
      </w:pPr>
    </w:p>
    <w:sectPr w:rsidR="006A0716" w:rsidRPr="00153259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0DEE" w:rsidRPr="00153259" w:rsidRDefault="00580DEE">
      <w:r w:rsidRPr="00153259">
        <w:separator/>
      </w:r>
    </w:p>
  </w:endnote>
  <w:endnote w:type="continuationSeparator" w:id="0">
    <w:p w:rsidR="00580DEE" w:rsidRPr="00153259" w:rsidRDefault="00580DEE">
      <w:r w:rsidRPr="0015325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0DEE" w:rsidRPr="00153259" w:rsidRDefault="00580DEE">
      <w:r w:rsidRPr="00153259">
        <w:separator/>
      </w:r>
    </w:p>
  </w:footnote>
  <w:footnote w:type="continuationSeparator" w:id="0">
    <w:p w:rsidR="00580DEE" w:rsidRPr="00153259" w:rsidRDefault="00580DEE">
      <w:r w:rsidRPr="0015325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0DEE" w:rsidRPr="00153259" w:rsidRDefault="00580DEE">
    <w:pPr>
      <w:pStyle w:val="Sidhuvud"/>
      <w:framePr w:wrap="around" w:vAnchor="text" w:hAnchor="margin" w:xAlign="right" w:y="1"/>
      <w:rPr>
        <w:rStyle w:val="Sidnummer"/>
      </w:rPr>
    </w:pPr>
    <w:r w:rsidRPr="00153259">
      <w:rPr>
        <w:rStyle w:val="Sidnummer"/>
      </w:rPr>
      <w:fldChar w:fldCharType="begin" w:fldLock="1"/>
    </w:r>
    <w:r w:rsidRPr="00153259">
      <w:rPr>
        <w:rStyle w:val="Sidnummer"/>
      </w:rPr>
      <w:instrText xml:space="preserve">PAGE  </w:instrText>
    </w:r>
    <w:r w:rsidRPr="00153259">
      <w:rPr>
        <w:rStyle w:val="Sidnummer"/>
      </w:rPr>
      <w:fldChar w:fldCharType="separate"/>
    </w:r>
    <w:r w:rsidR="003F01AE" w:rsidRPr="00153259">
      <w:rPr>
        <w:rStyle w:val="Sidnummer"/>
      </w:rPr>
      <w:t>2</w:t>
    </w:r>
    <w:r w:rsidRPr="00153259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580DEE" w:rsidRPr="00153259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580DEE" w:rsidRPr="00153259" w:rsidRDefault="00580DEE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580DEE" w:rsidRPr="00153259" w:rsidRDefault="00580DEE">
          <w:pPr>
            <w:pStyle w:val="Sidhuvud"/>
            <w:ind w:right="360"/>
          </w:pPr>
        </w:p>
      </w:tc>
      <w:tc>
        <w:tcPr>
          <w:tcW w:w="1525" w:type="dxa"/>
        </w:tcPr>
        <w:p w:rsidR="00580DEE" w:rsidRPr="00153259" w:rsidRDefault="00580DEE">
          <w:pPr>
            <w:pStyle w:val="Sidhuvud"/>
            <w:ind w:right="360"/>
          </w:pPr>
        </w:p>
      </w:tc>
    </w:tr>
  </w:tbl>
  <w:p w:rsidR="00580DEE" w:rsidRPr="00153259" w:rsidRDefault="00580DEE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0DEE" w:rsidRPr="00153259" w:rsidRDefault="00580DEE">
    <w:pPr>
      <w:pStyle w:val="Sidhuvud"/>
      <w:framePr w:wrap="around" w:vAnchor="text" w:hAnchor="margin" w:xAlign="right" w:y="1"/>
      <w:rPr>
        <w:rStyle w:val="Sidnummer"/>
      </w:rPr>
    </w:pPr>
    <w:r w:rsidRPr="00153259">
      <w:rPr>
        <w:rStyle w:val="Sidnummer"/>
      </w:rPr>
      <w:fldChar w:fldCharType="begin" w:fldLock="1"/>
    </w:r>
    <w:r w:rsidRPr="00153259">
      <w:rPr>
        <w:rStyle w:val="Sidnummer"/>
      </w:rPr>
      <w:instrText xml:space="preserve">PAGE  </w:instrText>
    </w:r>
    <w:r w:rsidRPr="00153259">
      <w:rPr>
        <w:rStyle w:val="Sidnummer"/>
      </w:rPr>
      <w:fldChar w:fldCharType="separate"/>
    </w:r>
    <w:r w:rsidR="003F01AE" w:rsidRPr="00153259">
      <w:rPr>
        <w:rStyle w:val="Sidnummer"/>
      </w:rPr>
      <w:t>3</w:t>
    </w:r>
    <w:r w:rsidRPr="00153259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580DEE" w:rsidRPr="00153259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580DEE" w:rsidRPr="00153259" w:rsidRDefault="00580DEE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580DEE" w:rsidRPr="00153259" w:rsidRDefault="00580DEE">
          <w:pPr>
            <w:pStyle w:val="Sidhuvud"/>
            <w:ind w:right="360"/>
          </w:pPr>
        </w:p>
      </w:tc>
      <w:tc>
        <w:tcPr>
          <w:tcW w:w="1525" w:type="dxa"/>
        </w:tcPr>
        <w:p w:rsidR="00580DEE" w:rsidRPr="00153259" w:rsidRDefault="00580DEE">
          <w:pPr>
            <w:pStyle w:val="Sidhuvud"/>
            <w:ind w:right="360"/>
          </w:pPr>
        </w:p>
      </w:tc>
    </w:tr>
  </w:tbl>
  <w:p w:rsidR="00580DEE" w:rsidRPr="00153259" w:rsidRDefault="00580DEE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0DEE" w:rsidRPr="00153259" w:rsidRDefault="00153259">
    <w:pPr>
      <w:framePr w:w="2948" w:h="1321" w:hRule="exact" w:wrap="notBeside" w:vAnchor="page" w:hAnchor="page" w:x="1362" w:y="653"/>
    </w:pPr>
    <w:r w:rsidRPr="00153259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80DEE" w:rsidRPr="00153259" w:rsidRDefault="00580DEE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580DEE" w:rsidRPr="00153259" w:rsidRDefault="00580DEE">
    <w:pPr>
      <w:rPr>
        <w:rFonts w:ascii="TradeGothic" w:hAnsi="TradeGothic"/>
        <w:b/>
        <w:bCs/>
        <w:spacing w:val="12"/>
        <w:sz w:val="22"/>
      </w:rPr>
    </w:pPr>
  </w:p>
  <w:p w:rsidR="00580DEE" w:rsidRPr="00153259" w:rsidRDefault="00580DEE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580DEE" w:rsidRPr="00153259" w:rsidRDefault="00580DEE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Jordbruksdepartementet"/>
    <w:docVar w:name="Regering" w:val="N"/>
  </w:docVars>
  <w:rsids>
    <w:rsidRoot w:val="006A0716"/>
    <w:rsid w:val="00150384"/>
    <w:rsid w:val="00153259"/>
    <w:rsid w:val="001805B7"/>
    <w:rsid w:val="0025099F"/>
    <w:rsid w:val="00357013"/>
    <w:rsid w:val="003A7DDA"/>
    <w:rsid w:val="003F01AE"/>
    <w:rsid w:val="004A328D"/>
    <w:rsid w:val="00580DEE"/>
    <w:rsid w:val="0059326D"/>
    <w:rsid w:val="006A0716"/>
    <w:rsid w:val="006E4E11"/>
    <w:rsid w:val="007242A3"/>
    <w:rsid w:val="00734A00"/>
    <w:rsid w:val="007F570B"/>
    <w:rsid w:val="00B334F2"/>
    <w:rsid w:val="00BA2F66"/>
    <w:rsid w:val="00EC25F9"/>
    <w:rsid w:val="00EE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BE1ADB9-7596-4BAE-A5F7-864C73E12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sid w:val="003F01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3981</Characters>
  <Application>Microsoft Office Word</Application>
  <DocSecurity>4</DocSecurity>
  <Lines>117</Lines>
  <Paragraphs>39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2010-05-31T10:31:00Z</cp:lastPrinted>
  <dcterms:created xsi:type="dcterms:W3CDTF">2025-12-18T00:04:00Z</dcterms:created>
  <dcterms:modified xsi:type="dcterms:W3CDTF">2025-12-18T00:04:00Z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8;0;0;448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ContentType">
    <vt:lpwstr>Word</vt:lpwstr>
  </property>
  <property fmtid="{D5CDD505-2E9C-101B-9397-08002B2CF9AE}" pid="6" name="RKOrdnaDepartement">
    <vt:lpwstr>Jordbruksdepartementet</vt:lpwstr>
  </property>
  <property fmtid="{D5CDD505-2E9C-101B-9397-08002B2CF9AE}" pid="7" name="RKOrdnaActivityCategory">
    <vt:lpwstr>4.1. Europeiska unionen</vt:lpwstr>
  </property>
  <property fmtid="{D5CDD505-2E9C-101B-9397-08002B2CF9AE}" pid="8" name="RKOrdnaDiarienummer">
    <vt:lpwstr/>
  </property>
  <property fmtid="{D5CDD505-2E9C-101B-9397-08002B2CF9AE}" pid="9" name="RKOrdnaSearchKeywords">
    <vt:lpwstr/>
  </property>
  <property fmtid="{D5CDD505-2E9C-101B-9397-08002B2CF9AE}" pid="10" name="RKOrdnaSarskildSkyddsvard">
    <vt:lpwstr>0</vt:lpwstr>
  </property>
  <property fmtid="{D5CDD505-2E9C-101B-9397-08002B2CF9AE}" pid="11" name="QFMSP source name">
    <vt:lpwstr/>
  </property>
</Properties>
</file>