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8BE" w:rsidRPr="00F01792" w:rsidRDefault="000928BE">
      <w:pPr>
        <w:pStyle w:val="Frslagsrubrik"/>
      </w:pPr>
      <w:r w:rsidRPr="00F01792">
        <w:t>Förslag till riksdagsbeslut</w:t>
      </w:r>
    </w:p>
    <w:p w:rsidR="000928BE" w:rsidRPr="00F01792" w:rsidRDefault="000928BE">
      <w:pPr>
        <w:pStyle w:val="Hemstlatt"/>
      </w:pPr>
      <w:r w:rsidRPr="00F01792">
        <w:t>Riksdagen tillkännager för regeringen som sin mening vad som anförs i motionen om att göra en översyn av energi- och drivmedel</w:t>
      </w:r>
      <w:r w:rsidRPr="00F01792">
        <w:t>s</w:t>
      </w:r>
      <w:r w:rsidRPr="00F01792">
        <w:t>skatternas inverkan på svenskt lantbruk och annan näringsverksamhet med målet att gå mot en harmonisering av dessa skatter i relation till motsvarande skatter för övriga europeiska bönder och företagare.</w:t>
      </w:r>
    </w:p>
    <w:p w:rsidR="000928BE" w:rsidRPr="00F01792" w:rsidRDefault="000928BE">
      <w:pPr>
        <w:pStyle w:val="Rubrik1"/>
      </w:pPr>
      <w:r w:rsidRPr="00F01792">
        <w:t>Motivering</w:t>
      </w:r>
    </w:p>
    <w:p w:rsidR="000928BE" w:rsidRPr="00F01792" w:rsidRDefault="000928BE">
      <w:r w:rsidRPr="00F01792">
        <w:t>En viktig men oftast bortglömd pusselbit är hur energi- och drivmedelsskatter påverkar det svenska lantbruket och andra företag i vårt land. Det är självklart positivt att Sverige bedriver en ambitiös klimatpolitik, men när länder i vår omvärld inte åtar sig samma mål riskerar konsekvenserna att bli negativa för svenska företag i alla branscher i konkurrensen med utländska företag.</w:t>
      </w:r>
    </w:p>
    <w:p w:rsidR="000928BE" w:rsidRPr="00F01792" w:rsidRDefault="000928BE">
      <w:pPr>
        <w:pStyle w:val="Normaltindrag"/>
      </w:pPr>
      <w:r w:rsidRPr="00F01792">
        <w:t>För att det svenska lantbruket ska växa är lika konkurrensvillkor inom E</w:t>
      </w:r>
      <w:r w:rsidRPr="00F01792">
        <w:t>u</w:t>
      </w:r>
      <w:r w:rsidRPr="00F01792">
        <w:t>ropa en grundläggande förutsättning. Skillnaderna i produktionskostnader är idag till fördel för bönder utanför Sverige, vilket resulterat i att importen av utländska livsmedel till Sverige ständigt ökar. Dess värre går förändringarna av EU:s jordbrukspolitik långsamt, och det är därför angeläget att Sverige på egen hand ser över hur vi kan förbättra villkoren för de svenska bönderna.</w:t>
      </w:r>
    </w:p>
    <w:p w:rsidR="000928BE" w:rsidRPr="00F01792" w:rsidRDefault="000928BE">
      <w:pPr>
        <w:pStyle w:val="Normaltindrag"/>
      </w:pPr>
      <w:r w:rsidRPr="00F01792">
        <w:t>De närmaste åren kommer ökade skatter på energi och drivmedel i Sverige att ytterligare försvåra villkoren för svenska bönd</w:t>
      </w:r>
      <w:r w:rsidRPr="00F01792">
        <w:t>er då andra länder antingen bibehåller eller sänker nivån på motsvarande skatter. Det är därför angeläget att vi noga följer utvecklingen av energi- och drivmedelsskatter i Europa så att svenskt jordbruk inte åläggs ytterligare konkurrensnackdelar.</w:t>
      </w:r>
    </w:p>
    <w:p w:rsidR="000928BE" w:rsidRPr="00F01792" w:rsidRDefault="000928BE">
      <w:pPr>
        <w:pStyle w:val="Normaltindrag"/>
      </w:pPr>
      <w:r w:rsidRPr="00F01792">
        <w:lastRenderedPageBreak/>
        <w:t>Samma problematik gäller också för svenska företag i andra branscher s</w:t>
      </w:r>
      <w:r w:rsidRPr="00F01792">
        <w:t>å</w:t>
      </w:r>
      <w:r w:rsidRPr="00F01792">
        <w:t>som industrin, åkerinäringen och it-företag. Höga energiskatter får inte bli en konkurrensnackdel för svenska företag.</w:t>
      </w:r>
    </w:p>
    <w:p w:rsidR="000928BE" w:rsidRPr="00F01792" w:rsidRDefault="000928BE">
      <w:pPr>
        <w:pStyle w:val="Normaltindrag"/>
      </w:pPr>
      <w:r w:rsidRPr="00F01792">
        <w:t>Det vore positivt om nedsättningar av energi- och drivmedelsskatterna kunde göras för det svenska lantbruket. Idag är t ex dieselskatten i Sverige en av de högsta inom EU. Samtidigt är det angeläget att det svenska lantbruket också fortsätter att utvecklas i riktning mot att använda mer miljövänliga energialternativ, men en sådan förändring sker inte över en natt eller inom endast några år</w:t>
      </w:r>
      <w:r w:rsidRPr="00F01792">
        <w:t>.</w:t>
      </w:r>
    </w:p>
    <w:p w:rsidR="000928BE" w:rsidRPr="00F01792" w:rsidRDefault="000928BE">
      <w:pPr>
        <w:pStyle w:val="Normaltindrag"/>
      </w:pPr>
      <w:r w:rsidRPr="00F01792">
        <w:t>Regeringen bör därför se över hur energi- och drivmedelsskatter påverkar det svenska lantbruket med fokus på hur produktion och sysselsättning ska både bibehållas och växa i Sverige, och sträva efter att skattenivåerna harm</w:t>
      </w:r>
      <w:r w:rsidRPr="00F01792">
        <w:t>o</w:t>
      </w:r>
      <w:r w:rsidRPr="00F01792">
        <w:t>niseras med övriga Europa. Därför bör det snarast göras en översyn av energi- och drivmedelsskatternas inverkan på svenskt lantbruk och andra näring</w:t>
      </w:r>
      <w:r w:rsidRPr="00F01792">
        <w:t>s</w:t>
      </w:r>
      <w:r w:rsidRPr="00F01792">
        <w:t>verksamheter med målet att gå mot en harmonisering av samma skatter i relation till övriga europeiska bönder.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1792">
        <w:trPr>
          <w:cantSplit/>
        </w:trPr>
        <w:tc>
          <w:tcPr>
            <w:tcW w:w="3046" w:type="dxa"/>
          </w:tcPr>
          <w:p w:rsidR="000928BE" w:rsidRPr="00F01792" w:rsidRDefault="000928BE">
            <w:pPr>
              <w:pStyle w:val="UnderskriftDatum"/>
              <w:spacing w:before="240"/>
            </w:pPr>
            <w:r w:rsidRPr="00F01792">
              <w:t>Stockholm den 26 september 2011</w:t>
            </w:r>
          </w:p>
        </w:tc>
        <w:tc>
          <w:tcPr>
            <w:tcW w:w="3047" w:type="dxa"/>
          </w:tcPr>
          <w:p w:rsidR="000928BE" w:rsidRPr="00F01792" w:rsidRDefault="000928BE">
            <w:pPr>
              <w:pStyle w:val="Underskrifter"/>
              <w:spacing w:before="240"/>
            </w:pPr>
          </w:p>
        </w:tc>
      </w:tr>
      <w:tr w:rsidR="00000000" w:rsidRPr="00F01792">
        <w:trPr>
          <w:cantSplit/>
        </w:trPr>
        <w:tc>
          <w:tcPr>
            <w:tcW w:w="3046" w:type="dxa"/>
          </w:tcPr>
          <w:p w:rsidR="000928BE" w:rsidRPr="00F01792" w:rsidRDefault="000928BE">
            <w:pPr>
              <w:pStyle w:val="Underskrifter"/>
            </w:pPr>
            <w:r w:rsidRPr="00F01792">
              <w:t>Sten Bergheden (M)</w:t>
            </w:r>
          </w:p>
        </w:tc>
        <w:tc>
          <w:tcPr>
            <w:tcW w:w="3046" w:type="dxa"/>
          </w:tcPr>
          <w:p w:rsidR="000928BE" w:rsidRPr="00F01792" w:rsidRDefault="000928BE">
            <w:pPr>
              <w:pStyle w:val="Underskrifter"/>
            </w:pPr>
          </w:p>
        </w:tc>
      </w:tr>
    </w:tbl>
    <w:p w:rsidR="000928BE" w:rsidRPr="00F01792" w:rsidRDefault="000928BE">
      <w:pPr>
        <w:pStyle w:val="Normaltindrag"/>
      </w:pPr>
    </w:p>
    <w:sectPr w:rsidR="000928BE" w:rsidRPr="00F01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8BE" w:rsidRPr="00F01792" w:rsidRDefault="000928BE">
      <w:r w:rsidRPr="00F01792">
        <w:separator/>
      </w:r>
    </w:p>
  </w:endnote>
  <w:endnote w:type="continuationSeparator" w:id="0">
    <w:p w:rsidR="000928BE" w:rsidRPr="00F01792" w:rsidRDefault="000928BE">
      <w:r w:rsidRPr="00F017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8BE" w:rsidRPr="00F01792" w:rsidRDefault="00F01792">
    <w:pPr>
      <w:pStyle w:val="Sidfot"/>
    </w:pPr>
    <w:r w:rsidRPr="00F017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92952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8BE" w:rsidRDefault="000928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28BE" w:rsidRDefault="000928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8BE" w:rsidRPr="00F01792" w:rsidRDefault="00F01792">
    <w:pPr>
      <w:pStyle w:val="Sidfot"/>
    </w:pPr>
    <w:r w:rsidRPr="00F017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3311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8BE" w:rsidRDefault="000928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28BE" w:rsidRDefault="000928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8BE" w:rsidRPr="00F01792" w:rsidRDefault="00F01792">
    <w:pPr>
      <w:pStyle w:val="Sidfot"/>
    </w:pPr>
    <w:r w:rsidRPr="00F017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10660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8BE" w:rsidRDefault="000928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28BE" w:rsidRDefault="000928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8BE" w:rsidRPr="00F01792" w:rsidRDefault="000928BE">
      <w:r w:rsidRPr="00F01792">
        <w:separator/>
      </w:r>
    </w:p>
  </w:footnote>
  <w:footnote w:type="continuationSeparator" w:id="0">
    <w:p w:rsidR="000928BE" w:rsidRPr="00F01792" w:rsidRDefault="000928BE">
      <w:r w:rsidRPr="00F017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8BE" w:rsidRPr="00F01792" w:rsidRDefault="00F01792">
    <w:pPr>
      <w:pStyle w:val="Sidhuvud"/>
    </w:pPr>
    <w:r w:rsidRPr="00F017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36379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8BE" w:rsidRDefault="000928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28BE" w:rsidRDefault="000928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8BE" w:rsidRPr="00F01792" w:rsidRDefault="00F01792">
    <w:pPr>
      <w:pStyle w:val="Sidhuvud"/>
    </w:pPr>
    <w:r w:rsidRPr="00F017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60850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8BE" w:rsidRDefault="000928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28BE" w:rsidRDefault="000928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8BE" w:rsidRPr="00F01792" w:rsidRDefault="000928BE">
    <w:pPr>
      <w:pStyle w:val="FSHNormal"/>
      <w:tabs>
        <w:tab w:val="right" w:pos="5840"/>
      </w:tabs>
    </w:pPr>
    <w:r w:rsidRPr="00F01792">
      <w:br/>
    </w:r>
    <w:r w:rsidRPr="00F01792">
      <w:fldChar w:fldCharType="begin" w:fldLock="1"/>
    </w:r>
    <w:r w:rsidRPr="00F01792">
      <w:instrText xml:space="preserve"> DOCPROPERTY</w:instrText>
    </w:r>
    <w:r w:rsidRPr="00F01792">
      <w:rPr>
        <w:sz w:val="18"/>
      </w:rPr>
      <w:instrText xml:space="preserve"> "YearUser" *\charformat </w:instrText>
    </w:r>
    <w:r w:rsidRPr="00F01792">
      <w:fldChar w:fldCharType="separate"/>
    </w:r>
    <w:r w:rsidRPr="00F01792">
      <w:t>2011/12</w:t>
    </w:r>
    <w:r w:rsidRPr="00F01792">
      <w:fldChar w:fldCharType="end"/>
    </w:r>
    <w:r w:rsidRPr="00F01792">
      <w:t xml:space="preserve"> </w:t>
    </w:r>
    <w:r w:rsidRPr="00F01792">
      <w:tab/>
      <w:t xml:space="preserve">mnr: </w:t>
    </w:r>
    <w:r w:rsidRPr="00F01792">
      <w:fldChar w:fldCharType="begin" w:fldLock="1"/>
    </w:r>
    <w:r w:rsidRPr="00F01792">
      <w:instrText xml:space="preserve"> DOCPROPERTY</w:instrText>
    </w:r>
    <w:r w:rsidRPr="00F01792">
      <w:rPr>
        <w:sz w:val="18"/>
      </w:rPr>
      <w:instrText xml:space="preserve"> "Motionsnummer" *\charformat </w:instrText>
    </w:r>
    <w:r w:rsidRPr="00F01792">
      <w:fldChar w:fldCharType="separate"/>
    </w:r>
    <w:r w:rsidRPr="00F01792">
      <w:t>Sk243</w:t>
    </w:r>
    <w:r w:rsidRPr="00F01792">
      <w:fldChar w:fldCharType="end"/>
    </w:r>
    <w:r w:rsidRPr="00F01792">
      <w:br/>
    </w:r>
    <w:r w:rsidRPr="00F01792">
      <w:fldChar w:fldCharType="begin" w:fldLock="1"/>
    </w:r>
    <w:r w:rsidRPr="00F01792">
      <w:instrText xml:space="preserve"> DOCPROPERTY</w:instrText>
    </w:r>
    <w:r w:rsidRPr="00F01792">
      <w:rPr>
        <w:sz w:val="18"/>
      </w:rPr>
      <w:instrText xml:space="preserve"> "Samling" *\charformat </w:instrText>
    </w:r>
    <w:r w:rsidRPr="00F01792">
      <w:fldChar w:fldCharType="end"/>
    </w:r>
    <w:r w:rsidRPr="00F01792">
      <w:tab/>
      <w:t xml:space="preserve">pnr: </w:t>
    </w:r>
    <w:r w:rsidRPr="00F01792">
      <w:fldChar w:fldCharType="begin" w:fldLock="1"/>
    </w:r>
    <w:r w:rsidRPr="00F01792">
      <w:instrText xml:space="preserve"> DOCPROPERTY</w:instrText>
    </w:r>
    <w:r w:rsidRPr="00F01792">
      <w:rPr>
        <w:sz w:val="18"/>
      </w:rPr>
      <w:instrText xml:space="preserve"> "Partinummer" *\charformat </w:instrText>
    </w:r>
    <w:r w:rsidRPr="00F01792">
      <w:fldChar w:fldCharType="separate"/>
    </w:r>
    <w:r w:rsidRPr="00F01792">
      <w:t>M291</w:t>
    </w:r>
    <w:r w:rsidRPr="00F01792">
      <w:fldChar w:fldCharType="end"/>
    </w:r>
  </w:p>
  <w:p w:rsidR="000928BE" w:rsidRPr="00F01792" w:rsidRDefault="000928BE">
    <w:pPr>
      <w:pStyle w:val="FSHRub1"/>
    </w:pPr>
    <w:r w:rsidRPr="00F01792">
      <w:t>Motion till riksdagen</w:t>
    </w:r>
    <w:r w:rsidRPr="00F01792">
      <w:br/>
    </w:r>
    <w:r w:rsidRPr="00F01792">
      <w:fldChar w:fldCharType="begin" w:fldLock="1"/>
    </w:r>
    <w:r w:rsidRPr="00F01792">
      <w:instrText xml:space="preserve"> DOCPROPERTY "YearUser" *\charformat </w:instrText>
    </w:r>
    <w:r w:rsidRPr="00F01792">
      <w:fldChar w:fldCharType="separate"/>
    </w:r>
    <w:r w:rsidRPr="00F01792">
      <w:t>2011/12</w:t>
    </w:r>
    <w:r w:rsidRPr="00F01792">
      <w:fldChar w:fldCharType="end"/>
    </w:r>
    <w:r w:rsidRPr="00F01792">
      <w:t>:</w:t>
    </w:r>
    <w:r w:rsidRPr="00F01792">
      <w:fldChar w:fldCharType="begin" w:fldLock="1"/>
    </w:r>
    <w:r w:rsidRPr="00F01792">
      <w:instrText xml:space="preserve"> DOCPROPERTY "Motionsnummer" *\charformat </w:instrText>
    </w:r>
    <w:r w:rsidRPr="00F01792">
      <w:fldChar w:fldCharType="separate"/>
    </w:r>
    <w:r w:rsidRPr="00F01792">
      <w:t>Sk243</w:t>
    </w:r>
    <w:r w:rsidRPr="00F01792">
      <w:fldChar w:fldCharType="end"/>
    </w:r>
  </w:p>
  <w:p w:rsidR="000928BE" w:rsidRPr="00F01792" w:rsidRDefault="000928BE">
    <w:pPr>
      <w:pStyle w:val="FSHNormalS5"/>
    </w:pPr>
    <w:r w:rsidRPr="00F01792">
      <w:fldChar w:fldCharType="begin" w:fldLock="1"/>
    </w:r>
    <w:r w:rsidRPr="00F01792">
      <w:instrText xml:space="preserve"> DOCPROPERTY "MotionarText" *\charformat </w:instrText>
    </w:r>
    <w:r w:rsidRPr="00F01792">
      <w:fldChar w:fldCharType="separate"/>
    </w:r>
    <w:r w:rsidRPr="00F01792">
      <w:t>av Sten Bergheden (M)</w:t>
    </w:r>
    <w:r w:rsidRPr="00F01792">
      <w:fldChar w:fldCharType="end"/>
    </w:r>
    <w:r w:rsidRPr="00F01792">
      <w:br/>
    </w:r>
    <w:r w:rsidRPr="00F01792">
      <w:fldChar w:fldCharType="begin" w:fldLock="1"/>
    </w:r>
    <w:r w:rsidRPr="00F01792">
      <w:instrText xml:space="preserve"> DOCPROPERTY "SvarFrasKort" *\charformat </w:instrText>
    </w:r>
    <w:r w:rsidRPr="00F01792">
      <w:fldChar w:fldCharType="end"/>
    </w:r>
  </w:p>
  <w:p w:rsidR="000928BE" w:rsidRPr="00F01792" w:rsidRDefault="000928BE">
    <w:pPr>
      <w:pStyle w:val="FSHTitel"/>
    </w:pPr>
    <w:r w:rsidRPr="00F01792">
      <w:fldChar w:fldCharType="begin" w:fldLock="1"/>
    </w:r>
    <w:r w:rsidRPr="00F01792">
      <w:instrText xml:space="preserve"> DOCPROPERTY</w:instrText>
    </w:r>
    <w:r w:rsidRPr="00F01792">
      <w:rPr>
        <w:sz w:val="18"/>
      </w:rPr>
      <w:instrText xml:space="preserve"> "RubrikSvar" *\charformat </w:instrText>
    </w:r>
    <w:r w:rsidRPr="00F01792">
      <w:fldChar w:fldCharType="separate"/>
    </w:r>
    <w:r w:rsidRPr="00F01792">
      <w:t>Översyn av energi- och drivmedelsskatternas påverkan på svenskt lantbruk och annan näringsverksamhet</w:t>
    </w:r>
    <w:r w:rsidRPr="00F01792">
      <w:fldChar w:fldCharType="end"/>
    </w:r>
  </w:p>
  <w:p w:rsidR="000928BE" w:rsidRPr="00F01792" w:rsidRDefault="000928BE">
    <w:pPr>
      <w:pStyle w:val="Normal00"/>
    </w:pPr>
  </w:p>
  <w:p w:rsidR="000928BE" w:rsidRPr="00F01792" w:rsidRDefault="000928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1486791">
    <w:abstractNumId w:val="3"/>
  </w:num>
  <w:num w:numId="2" w16cid:durableId="668100202">
    <w:abstractNumId w:val="2"/>
  </w:num>
  <w:num w:numId="3" w16cid:durableId="735593872">
    <w:abstractNumId w:val="1"/>
  </w:num>
  <w:num w:numId="4" w16cid:durableId="1633248540">
    <w:abstractNumId w:val="0"/>
  </w:num>
  <w:num w:numId="5" w16cid:durableId="756054264">
    <w:abstractNumId w:val="7"/>
  </w:num>
  <w:num w:numId="6" w16cid:durableId="656299416">
    <w:abstractNumId w:val="6"/>
  </w:num>
  <w:num w:numId="7" w16cid:durableId="2136096580">
    <w:abstractNumId w:val="5"/>
  </w:num>
  <w:num w:numId="8" w16cid:durableId="1439568598">
    <w:abstractNumId w:val="4"/>
  </w:num>
  <w:num w:numId="9" w16cid:durableId="1286350509">
    <w:abstractNumId w:val="8"/>
  </w:num>
  <w:num w:numId="10" w16cid:durableId="1738476047">
    <w:abstractNumId w:val="9"/>
  </w:num>
  <w:num w:numId="11" w16cid:durableId="167449793">
    <w:abstractNumId w:val="10"/>
  </w:num>
  <w:num w:numId="12" w16cid:durableId="1675958585">
    <w:abstractNumId w:val="13"/>
  </w:num>
  <w:num w:numId="13" w16cid:durableId="1730878595">
    <w:abstractNumId w:val="15"/>
  </w:num>
  <w:num w:numId="14" w16cid:durableId="325400089">
    <w:abstractNumId w:val="16"/>
  </w:num>
  <w:num w:numId="15" w16cid:durableId="230504132">
    <w:abstractNumId w:val="11"/>
  </w:num>
  <w:num w:numId="16" w16cid:durableId="992761062">
    <w:abstractNumId w:val="18"/>
  </w:num>
  <w:num w:numId="17" w16cid:durableId="959916706">
    <w:abstractNumId w:val="17"/>
  </w:num>
  <w:num w:numId="18" w16cid:durableId="1250694430">
    <w:abstractNumId w:val="14"/>
  </w:num>
  <w:num w:numId="19" w16cid:durableId="1489056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4EC628D8-5102-4AE5-83C2-88B5088D2DEF}"/>
  </w:docVars>
  <w:rsids>
    <w:rsidRoot w:val="009F5CC4"/>
    <w:rsid w:val="000928BE"/>
    <w:rsid w:val="009F5CC4"/>
    <w:rsid w:val="00F0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6EEF5A-D7B7-41C4-B961-08F9AB11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2315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M0291</vt:lpstr>
    </vt:vector>
  </TitlesOfParts>
  <Company>Riksdagen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M0291</dc:title>
  <dc:subject>M0291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2011-11-10T14:11:00Z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Översyn av energi- och drivmedelsskatternas påverkan på svenskt lantbruk och annan näringsverksamhet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energi- och drivmedelsskatternas påverkan på svenskt lantbruk och annan näringsverksamhet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20112012000000000077000002910069</vt:lpwstr>
  </property>
  <property fmtid="{D5CDD505-2E9C-101B-9397-08002B2CF9AE}" pid="47" name="datum">
    <vt:lpwstr>110926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20112012000000000077000002910069</vt:lpwstr>
  </property>
  <property fmtid="{D5CDD505-2E9C-101B-9397-08002B2CF9AE}" pid="50" name="nummer">
    <vt:lpwstr>243</vt:lpwstr>
  </property>
  <property fmtid="{D5CDD505-2E9C-101B-9397-08002B2CF9AE}" pid="51" name="utskottsbeteckning">
    <vt:lpwstr>Sk</vt:lpwstr>
  </property>
  <property fmtid="{D5CDD505-2E9C-101B-9397-08002B2CF9AE}" pid="52" name="GlobalUID">
    <vt:lpwstr>{A948B595-4BFB-46A1-98E6-F38623FAFFF4}</vt:lpwstr>
  </property>
  <property fmtid="{D5CDD505-2E9C-101B-9397-08002B2CF9AE}" pid="53" name="Överföringar">
    <vt:i4>0</vt:i4>
  </property>
  <property fmtid="{D5CDD505-2E9C-101B-9397-08002B2CF9AE}" pid="54" name="Checksum">
    <vt:lpwstr>*1016431458081*</vt:lpwstr>
  </property>
  <property fmtid="{D5CDD505-2E9C-101B-9397-08002B2CF9AE}" pid="55" name="skuggnummer">
    <vt:lpwstr>487</vt:lpwstr>
  </property>
  <property fmtid="{D5CDD505-2E9C-101B-9397-08002B2CF9AE}" pid="56" name="urixVersion">
    <vt:lpwstr>4.5.0.25</vt:lpwstr>
  </property>
  <property fmtid="{D5CDD505-2E9C-101B-9397-08002B2CF9AE}" pid="57" name="urixOrigin">
    <vt:lpwstr>111110 15:13:15.325</vt:lpwstr>
  </property>
  <property fmtid="{D5CDD505-2E9C-101B-9397-08002B2CF9AE}" pid="58" name="urixGuid">
    <vt:lpwstr>{673AD0FA-C70A-425E-9F1E-EFA8ED05CF81}</vt:lpwstr>
  </property>
</Properties>
</file>