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45459DD" w14:textId="77777777">
        <w:tc>
          <w:tcPr>
            <w:tcW w:w="2268" w:type="dxa"/>
          </w:tcPr>
          <w:p w14:paraId="122DC7A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14FFAC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1D74C35" w14:textId="77777777">
        <w:tc>
          <w:tcPr>
            <w:tcW w:w="2268" w:type="dxa"/>
          </w:tcPr>
          <w:p w14:paraId="63086E9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588880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7C21D95" w14:textId="77777777">
        <w:tc>
          <w:tcPr>
            <w:tcW w:w="3402" w:type="dxa"/>
            <w:gridSpan w:val="2"/>
          </w:tcPr>
          <w:p w14:paraId="6B937B0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3E3731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306B2E9" w14:textId="77777777">
        <w:tc>
          <w:tcPr>
            <w:tcW w:w="2268" w:type="dxa"/>
          </w:tcPr>
          <w:p w14:paraId="0CF59EC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5D8A38A" w14:textId="77777777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4ABE0DD1" w14:textId="77777777">
        <w:tc>
          <w:tcPr>
            <w:tcW w:w="2268" w:type="dxa"/>
          </w:tcPr>
          <w:p w14:paraId="530A5CF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F9CBAF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CC78996" w14:textId="77777777">
        <w:trPr>
          <w:trHeight w:val="284"/>
        </w:trPr>
        <w:tc>
          <w:tcPr>
            <w:tcW w:w="4911" w:type="dxa"/>
          </w:tcPr>
          <w:p w14:paraId="7824F492" w14:textId="7C493168" w:rsidR="00EB1250" w:rsidRDefault="00433A31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7713CE14" w14:textId="77777777">
        <w:trPr>
          <w:trHeight w:val="284"/>
        </w:trPr>
        <w:tc>
          <w:tcPr>
            <w:tcW w:w="4911" w:type="dxa"/>
          </w:tcPr>
          <w:p w14:paraId="4DF625C5" w14:textId="1DA68430" w:rsidR="006E4E11" w:rsidRDefault="0050741A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Statsrådet Linde</w:t>
            </w:r>
          </w:p>
        </w:tc>
      </w:tr>
      <w:tr w:rsidR="006E4E11" w:rsidRPr="0050741A" w14:paraId="5B5DFEF3" w14:textId="77777777">
        <w:trPr>
          <w:trHeight w:val="284"/>
        </w:trPr>
        <w:tc>
          <w:tcPr>
            <w:tcW w:w="4911" w:type="dxa"/>
          </w:tcPr>
          <w:p w14:paraId="315D1792" w14:textId="6C1C25E9" w:rsidR="00433A31" w:rsidRPr="0050741A" w:rsidRDefault="00433A3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50741A" w14:paraId="708F44FD" w14:textId="77777777">
        <w:trPr>
          <w:trHeight w:val="284"/>
        </w:trPr>
        <w:tc>
          <w:tcPr>
            <w:tcW w:w="4911" w:type="dxa"/>
          </w:tcPr>
          <w:p w14:paraId="400A91FC" w14:textId="77777777" w:rsidR="006E4E11" w:rsidRPr="0050741A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35692F3" w14:textId="77777777" w:rsidR="006E4E11" w:rsidRDefault="00433A31">
      <w:pPr>
        <w:framePr w:w="4400" w:h="2523" w:wrap="notBeside" w:vAnchor="page" w:hAnchor="page" w:x="6453" w:y="2445"/>
        <w:ind w:left="142"/>
      </w:pPr>
      <w:r>
        <w:t>Till riksdagen</w:t>
      </w:r>
    </w:p>
    <w:p w14:paraId="1829DEC3" w14:textId="77777777" w:rsidR="0050741A" w:rsidRDefault="0050741A">
      <w:pPr>
        <w:framePr w:w="4400" w:h="2523" w:wrap="notBeside" w:vAnchor="page" w:hAnchor="page" w:x="6453" w:y="2445"/>
        <w:ind w:left="142"/>
      </w:pPr>
    </w:p>
    <w:p w14:paraId="6B504379" w14:textId="77777777" w:rsidR="00433A31" w:rsidRDefault="00433A31">
      <w:pPr>
        <w:framePr w:w="4400" w:h="2523" w:wrap="notBeside" w:vAnchor="page" w:hAnchor="page" w:x="6453" w:y="2445"/>
        <w:ind w:left="142"/>
      </w:pPr>
    </w:p>
    <w:p w14:paraId="5134DBC5" w14:textId="77777777" w:rsidR="00EB1250" w:rsidRDefault="00EB1250" w:rsidP="00174FA3">
      <w:pPr>
        <w:pStyle w:val="RKrubrik"/>
        <w:pBdr>
          <w:bottom w:val="single" w:sz="4" w:space="1" w:color="auto"/>
        </w:pBdr>
        <w:spacing w:before="0" w:after="0"/>
      </w:pPr>
    </w:p>
    <w:p w14:paraId="73DFE33D" w14:textId="77777777" w:rsidR="00EB1250" w:rsidRDefault="00EB1250" w:rsidP="00174FA3">
      <w:pPr>
        <w:pStyle w:val="RKrubrik"/>
        <w:pBdr>
          <w:bottom w:val="single" w:sz="4" w:space="1" w:color="auto"/>
        </w:pBdr>
        <w:spacing w:before="0" w:after="0"/>
      </w:pPr>
    </w:p>
    <w:p w14:paraId="477BB3BB" w14:textId="543B57E8" w:rsidR="00174FA3" w:rsidRDefault="00174FA3" w:rsidP="00174FA3">
      <w:pPr>
        <w:pStyle w:val="RKrubrik"/>
        <w:pBdr>
          <w:bottom w:val="single" w:sz="4" w:space="1" w:color="auto"/>
        </w:pBdr>
        <w:spacing w:before="0" w:after="0"/>
      </w:pPr>
      <w:r>
        <w:t>Svar på fråga 201</w:t>
      </w:r>
      <w:r w:rsidR="0041173C">
        <w:t>6</w:t>
      </w:r>
      <w:r>
        <w:t>/1</w:t>
      </w:r>
      <w:r w:rsidR="0041173C">
        <w:t>7</w:t>
      </w:r>
      <w:r>
        <w:t>:1</w:t>
      </w:r>
      <w:r w:rsidR="0041173C">
        <w:t>142</w:t>
      </w:r>
      <w:r>
        <w:t xml:space="preserve"> av </w:t>
      </w:r>
      <w:r w:rsidR="0041173C">
        <w:t>Tina Acketoft</w:t>
      </w:r>
      <w:r w:rsidR="0050741A">
        <w:t xml:space="preserve"> (L) </w:t>
      </w:r>
      <w:r w:rsidR="0041173C">
        <w:t>Polens demokrati</w:t>
      </w:r>
      <w:r>
        <w:t xml:space="preserve"> </w:t>
      </w:r>
    </w:p>
    <w:p w14:paraId="6FAAF275" w14:textId="77777777" w:rsidR="00174FA3" w:rsidRDefault="00174FA3" w:rsidP="00174FA3">
      <w:pPr>
        <w:pStyle w:val="RKnormal"/>
      </w:pPr>
    </w:p>
    <w:p w14:paraId="0C24776E" w14:textId="3A08BEE2" w:rsidR="00174FA3" w:rsidRDefault="0041173C" w:rsidP="003B5710">
      <w:pPr>
        <w:pStyle w:val="RKnormal"/>
      </w:pPr>
      <w:r>
        <w:t xml:space="preserve">Tina Acketoft </w:t>
      </w:r>
      <w:r w:rsidR="0050741A">
        <w:t>har frågat utrikesministern</w:t>
      </w:r>
      <w:r w:rsidR="00174FA3" w:rsidRPr="00964D6B">
        <w:t xml:space="preserve"> </w:t>
      </w:r>
      <w:r w:rsidR="0050741A">
        <w:t>på vilket sätt hon</w:t>
      </w:r>
      <w:r>
        <w:t xml:space="preserve"> avser agera för att stötta kommissionär Timmermans i frågan om rättsstatsutvecklingen i Polen</w:t>
      </w:r>
      <w:r w:rsidR="00174FA3">
        <w:t>.</w:t>
      </w:r>
      <w:r w:rsidR="0050741A">
        <w:t xml:space="preserve"> Arbetet inom regeringen är så fördelat att det är jag som ska svara på frågan.</w:t>
      </w:r>
    </w:p>
    <w:p w14:paraId="6E067347" w14:textId="77777777" w:rsidR="00174FA3" w:rsidRDefault="00174FA3" w:rsidP="003B5710">
      <w:pPr>
        <w:pStyle w:val="RKnormal"/>
      </w:pPr>
    </w:p>
    <w:p w14:paraId="6E7214A5" w14:textId="3DC4D3E5" w:rsidR="009378EA" w:rsidRDefault="00174FA3" w:rsidP="003B5710">
      <w:pPr>
        <w:pStyle w:val="RKnormal"/>
      </w:pPr>
      <w:r>
        <w:t>Det är oroande att vissa medlemsstater under senare år har vidtagit åtgärder och infört lagstiftning som är tveksamma</w:t>
      </w:r>
      <w:r w:rsidR="00BE78CA">
        <w:t xml:space="preserve"> ur ett rätts</w:t>
      </w:r>
      <w:r>
        <w:t xml:space="preserve">statsperspektiv. </w:t>
      </w:r>
      <w:r w:rsidR="00842861">
        <w:t xml:space="preserve">Det gäller exempelvis Polen, där ett stort antal kritiserade lagändringar </w:t>
      </w:r>
      <w:r w:rsidR="000C3E0E">
        <w:t>genomförts</w:t>
      </w:r>
      <w:r w:rsidR="00842861">
        <w:t xml:space="preserve"> sedan hösten 2015. </w:t>
      </w:r>
    </w:p>
    <w:p w14:paraId="6C377484" w14:textId="77777777" w:rsidR="009378EA" w:rsidRDefault="009378EA" w:rsidP="003B5710">
      <w:pPr>
        <w:pStyle w:val="RKnormal"/>
      </w:pPr>
    </w:p>
    <w:p w14:paraId="53857433" w14:textId="027DDD13" w:rsidR="009378EA" w:rsidRPr="009378EA" w:rsidRDefault="009378EA" w:rsidP="003B5710">
      <w:pPr>
        <w:pStyle w:val="RKnormal"/>
      </w:pPr>
      <w:r>
        <w:t>Frågan om rätt</w:t>
      </w:r>
      <w:r w:rsidR="0050741A">
        <w:t>s</w:t>
      </w:r>
      <w:r>
        <w:t>statens principer arbetar Sverige aktivt med i likasinnade</w:t>
      </w:r>
      <w:r w:rsidR="008A115A">
        <w:t>-</w:t>
      </w:r>
      <w:r>
        <w:t xml:space="preserve">gruppen ”Friends of the Rule of Law” </w:t>
      </w:r>
      <w:r w:rsidRPr="009378EA">
        <w:t>som bland annat har träffat flera av Europaparlamentets politiska partigrupper för att diskutera på vilka sätt som rätt</w:t>
      </w:r>
      <w:r w:rsidR="0050741A">
        <w:t>s</w:t>
      </w:r>
      <w:r w:rsidRPr="009378EA">
        <w:t>statens principer, demokrati och mänskliga rättigheter kan stärkas.</w:t>
      </w:r>
    </w:p>
    <w:p w14:paraId="1923DFA6" w14:textId="77777777" w:rsidR="00842861" w:rsidRDefault="00842861" w:rsidP="003B5710">
      <w:pPr>
        <w:pStyle w:val="RKnormal"/>
      </w:pPr>
    </w:p>
    <w:p w14:paraId="7EF1C7B6" w14:textId="59A2615E" w:rsidR="00174FA3" w:rsidRDefault="0036202C" w:rsidP="003B5710">
      <w:pPr>
        <w:pStyle w:val="RKnormal"/>
      </w:pPr>
      <w:r>
        <w:t xml:space="preserve">Regeringen fäster stor vikt vid </w:t>
      </w:r>
      <w:r w:rsidR="00174FA3">
        <w:t>medlemsstater</w:t>
      </w:r>
      <w:r>
        <w:t>nas</w:t>
      </w:r>
      <w:r w:rsidR="00174FA3">
        <w:t xml:space="preserve"> skyldighet att leva upp till sina åtaganden i enlighet med EU:s fördrag</w:t>
      </w:r>
      <w:r w:rsidR="00402CF6">
        <w:t xml:space="preserve"> så att r</w:t>
      </w:r>
      <w:r w:rsidR="00BE78CA">
        <w:t>espekten för rätts</w:t>
      </w:r>
      <w:r w:rsidR="008369A4" w:rsidRPr="008369A4">
        <w:t xml:space="preserve">statens principer och EU:s övriga grundläggande värden </w:t>
      </w:r>
      <w:r w:rsidR="00402CF6">
        <w:t>kan</w:t>
      </w:r>
      <w:r w:rsidR="008369A4">
        <w:t xml:space="preserve"> </w:t>
      </w:r>
      <w:r w:rsidR="008369A4" w:rsidRPr="008369A4">
        <w:t>upprätthåll</w:t>
      </w:r>
      <w:r w:rsidR="008369A4">
        <w:t>a</w:t>
      </w:r>
      <w:r w:rsidR="008369A4" w:rsidRPr="008369A4">
        <w:t xml:space="preserve">s </w:t>
      </w:r>
      <w:r w:rsidR="00402CF6">
        <w:t>och</w:t>
      </w:r>
      <w:r w:rsidR="008369A4" w:rsidRPr="008369A4">
        <w:t xml:space="preserve"> samarbetet inom unionen fungera. </w:t>
      </w:r>
      <w:r w:rsidR="000C3E0E">
        <w:t>Det är därför</w:t>
      </w:r>
      <w:r w:rsidR="00174FA3">
        <w:t xml:space="preserve"> positivt att diskussionen om institutioner</w:t>
      </w:r>
      <w:r w:rsidR="008369A4">
        <w:t>nas</w:t>
      </w:r>
      <w:r w:rsidR="00174FA3">
        <w:t xml:space="preserve"> och medlemsstater</w:t>
      </w:r>
      <w:r w:rsidR="008369A4">
        <w:t>nas</w:t>
      </w:r>
      <w:r w:rsidR="00174FA3">
        <w:t xml:space="preserve"> ansvar för att värna </w:t>
      </w:r>
      <w:r w:rsidR="008369A4">
        <w:t>EU:s värden</w:t>
      </w:r>
      <w:r w:rsidR="00174FA3">
        <w:t xml:space="preserve"> tagit viktiga steg framåt</w:t>
      </w:r>
      <w:r w:rsidR="003805A3">
        <w:t>. A</w:t>
      </w:r>
      <w:r w:rsidR="00174FA3">
        <w:t xml:space="preserve">lltfler medlemsstater engagerar sig </w:t>
      </w:r>
      <w:r w:rsidR="003805A3">
        <w:t xml:space="preserve">och Sverige och likasinnade driver på för att </w:t>
      </w:r>
      <w:r w:rsidR="00174FA3">
        <w:t>arbetet</w:t>
      </w:r>
      <w:r w:rsidR="003805A3">
        <w:t xml:space="preserve"> ska fortsätta utvecklas och vara resultatinriktat</w:t>
      </w:r>
      <w:r w:rsidR="008369A4">
        <w:t>.</w:t>
      </w:r>
    </w:p>
    <w:p w14:paraId="1C8789AE" w14:textId="77777777" w:rsidR="00174FA3" w:rsidRDefault="00174FA3" w:rsidP="003B5710">
      <w:pPr>
        <w:pStyle w:val="RKnormal"/>
      </w:pPr>
    </w:p>
    <w:p w14:paraId="17F84CC1" w14:textId="5949EDE5" w:rsidR="006678D0" w:rsidRDefault="0041173C" w:rsidP="003B5710">
      <w:pPr>
        <w:pStyle w:val="RKnormal"/>
        <w:rPr>
          <w:color w:val="000000" w:themeColor="text1"/>
        </w:rPr>
      </w:pPr>
      <w:r>
        <w:t>EU-kommissionen har under 2016</w:t>
      </w:r>
      <w:r w:rsidR="006678D0">
        <w:t>, parallellt med den granskning som Venedigkommissionen under Europarådet initierat,</w:t>
      </w:r>
      <w:r w:rsidR="00174FA3">
        <w:t xml:space="preserve"> för första gången använt </w:t>
      </w:r>
      <w:r w:rsidR="00574C09">
        <w:t xml:space="preserve">EU:s </w:t>
      </w:r>
      <w:r w:rsidR="00174FA3">
        <w:t>ramverk</w:t>
      </w:r>
      <w:r w:rsidR="00BE78CA" w:rsidRPr="00BE78CA">
        <w:t xml:space="preserve"> för att stärka rätt</w:t>
      </w:r>
      <w:r w:rsidR="00BE78CA">
        <w:t>s</w:t>
      </w:r>
      <w:r w:rsidR="00BE78CA" w:rsidRPr="00BE78CA">
        <w:t xml:space="preserve">statsprincipen </w:t>
      </w:r>
      <w:r w:rsidR="00174FA3" w:rsidRPr="00BE78CA">
        <w:t xml:space="preserve">i en strukturerad dialog med Polen för att bidra till en lösning </w:t>
      </w:r>
      <w:r>
        <w:t xml:space="preserve">på den konstitutionella krisen. </w:t>
      </w:r>
      <w:r w:rsidR="00BE78CA" w:rsidRPr="00BE78CA">
        <w:t xml:space="preserve">Inom ramen för denna dialog </w:t>
      </w:r>
      <w:r w:rsidR="00574C09">
        <w:t xml:space="preserve">har </w:t>
      </w:r>
      <w:r w:rsidR="00BE78CA" w:rsidRPr="00BE78CA">
        <w:t xml:space="preserve">kommissionen </w:t>
      </w:r>
      <w:r w:rsidR="00574C09">
        <w:t xml:space="preserve">antagit </w:t>
      </w:r>
      <w:r w:rsidR="00BE78CA" w:rsidRPr="00BE78CA">
        <w:t>ett yttrande om rätt</w:t>
      </w:r>
      <w:r w:rsidR="00BE78CA">
        <w:t>s</w:t>
      </w:r>
      <w:r w:rsidR="00F7674A">
        <w:t>statsprincipen</w:t>
      </w:r>
      <w:r>
        <w:t xml:space="preserve"> och utfärdat</w:t>
      </w:r>
      <w:r w:rsidR="00842861">
        <w:t xml:space="preserve"> </w:t>
      </w:r>
      <w:r>
        <w:t>två rekommendationer.</w:t>
      </w:r>
    </w:p>
    <w:p w14:paraId="7EBD8C93" w14:textId="77777777" w:rsidR="006678D0" w:rsidRDefault="006678D0" w:rsidP="003B5710">
      <w:pPr>
        <w:pStyle w:val="RKnormal"/>
        <w:rPr>
          <w:color w:val="000000" w:themeColor="text1"/>
        </w:rPr>
      </w:pPr>
    </w:p>
    <w:p w14:paraId="49C3096B" w14:textId="308E42DB" w:rsidR="006678D0" w:rsidRDefault="006678D0" w:rsidP="003B5710">
      <w:pPr>
        <w:pStyle w:val="RKnormal"/>
      </w:pPr>
      <w:r>
        <w:lastRenderedPageBreak/>
        <w:t>Kommissionär Timmermans har vid flera tillfällen uttryckt besvikelse över Polens underlåtenhet att följa EU-kommissionens och Venedigkommissionens rekommendationer.</w:t>
      </w:r>
      <w:r w:rsidR="009378EA">
        <w:t xml:space="preserve"> Jag har personligen haft kontakt med Timmermans angående dessa frågor och driver på för att de ska lyftas på ett rådsmöte. </w:t>
      </w:r>
    </w:p>
    <w:p w14:paraId="5BA6120C" w14:textId="77777777" w:rsidR="006678D0" w:rsidRDefault="006678D0" w:rsidP="003B5710">
      <w:pPr>
        <w:pStyle w:val="RKnormal"/>
      </w:pPr>
    </w:p>
    <w:p w14:paraId="0ACF976A" w14:textId="7325CA90" w:rsidR="00174FA3" w:rsidRDefault="006678D0" w:rsidP="003B5710">
      <w:pPr>
        <w:pStyle w:val="RKnormal"/>
      </w:pPr>
      <w:r w:rsidRPr="00EB1250">
        <w:rPr>
          <w:color w:val="000000" w:themeColor="text1"/>
        </w:rPr>
        <w:t>Sverige har ställt sig bakom</w:t>
      </w:r>
      <w:r>
        <w:rPr>
          <w:color w:val="000000" w:themeColor="text1"/>
        </w:rPr>
        <w:t xml:space="preserve"> både EU-kommissionens yttrande och de båda rekommendationerna och har vid flera tillfällen – </w:t>
      </w:r>
      <w:r>
        <w:t>i likhet med många andra medlemsstater – förklarat att man förväntar si</w:t>
      </w:r>
      <w:r w:rsidR="00FE0CDB">
        <w:t>g att rekommendationerna följs</w:t>
      </w:r>
      <w:r w:rsidR="00574C09">
        <w:t xml:space="preserve"> till fullo</w:t>
      </w:r>
      <w:r w:rsidR="00FE0CDB">
        <w:t xml:space="preserve">. </w:t>
      </w:r>
      <w:r>
        <w:t xml:space="preserve">Det är beklagligt att så inte skett och frågan om rättsstatens principer har av Sverige </w:t>
      </w:r>
      <w:r w:rsidR="00FE0CDB">
        <w:t xml:space="preserve">vid flera tillfällen </w:t>
      </w:r>
      <w:r>
        <w:t>tagits upp i samtal</w:t>
      </w:r>
      <w:r w:rsidR="00FE0CDB">
        <w:t xml:space="preserve"> med polska företrädare</w:t>
      </w:r>
      <w:r w:rsidR="00A17B54">
        <w:t>, bland annat</w:t>
      </w:r>
      <w:bookmarkStart w:id="0" w:name="_GoBack"/>
      <w:bookmarkEnd w:id="0"/>
      <w:r w:rsidR="00C93DE6">
        <w:t xml:space="preserve"> i samband med den polske presidentens besök i Stockholm och </w:t>
      </w:r>
      <w:r w:rsidR="007E462A">
        <w:t xml:space="preserve">vid </w:t>
      </w:r>
      <w:r w:rsidR="00C93DE6">
        <w:t>statsministern</w:t>
      </w:r>
      <w:r w:rsidR="007E462A">
        <w:t>s</w:t>
      </w:r>
      <w:r w:rsidR="00C93DE6">
        <w:t xml:space="preserve"> möte med sin polska kollega</w:t>
      </w:r>
      <w:r>
        <w:t>.</w:t>
      </w:r>
      <w:r w:rsidR="003B5710">
        <w:t xml:space="preserve"> </w:t>
      </w:r>
      <w:r w:rsidR="00EE2574">
        <w:t xml:space="preserve">Regeringen kommer fortsätta </w:t>
      </w:r>
      <w:r w:rsidR="00FE0CDB">
        <w:t xml:space="preserve">att </w:t>
      </w:r>
      <w:r w:rsidR="00EE2574">
        <w:t>ta upp frågan i de bilaterala kontakterna och framhålla betydelsen av att Polen beaktar EU-kommissionens och Venedigkommissionens rekommendationer.</w:t>
      </w:r>
    </w:p>
    <w:p w14:paraId="20B3EECB" w14:textId="77777777" w:rsidR="006678D0" w:rsidRDefault="006678D0" w:rsidP="003B5710">
      <w:pPr>
        <w:pStyle w:val="RKnormal"/>
      </w:pPr>
    </w:p>
    <w:p w14:paraId="31DC93CD" w14:textId="1DFB2ABB" w:rsidR="006678D0" w:rsidRDefault="006678D0" w:rsidP="003B5710">
      <w:pPr>
        <w:pStyle w:val="RKnormal"/>
      </w:pPr>
      <w:r>
        <w:t xml:space="preserve">Det är </w:t>
      </w:r>
      <w:r w:rsidR="00EE2574">
        <w:t xml:space="preserve">mot denna bakgrund </w:t>
      </w:r>
      <w:r w:rsidR="00FE0CDB">
        <w:t xml:space="preserve">också </w:t>
      </w:r>
      <w:r>
        <w:t xml:space="preserve">av största vikt att EU-kommissionens </w:t>
      </w:r>
      <w:r w:rsidR="00EE2574">
        <w:t xml:space="preserve">strukturerade </w:t>
      </w:r>
      <w:r>
        <w:t>dialog med Polen fortsätter.</w:t>
      </w:r>
    </w:p>
    <w:p w14:paraId="0A4EFF8E" w14:textId="77777777" w:rsidR="006678D0" w:rsidRPr="00964D6B" w:rsidRDefault="006678D0" w:rsidP="003B5710">
      <w:pPr>
        <w:pStyle w:val="RKnormal"/>
      </w:pPr>
    </w:p>
    <w:p w14:paraId="64BD4121" w14:textId="0E9E7AFA" w:rsidR="00174FA3" w:rsidRDefault="00174FA3" w:rsidP="003B5710">
      <w:pPr>
        <w:pStyle w:val="RKnormal"/>
      </w:pPr>
      <w:r w:rsidRPr="00964D6B">
        <w:t xml:space="preserve">Stockholm den </w:t>
      </w:r>
      <w:r w:rsidR="004445DE">
        <w:t>5</w:t>
      </w:r>
      <w:r w:rsidR="00EB1250">
        <w:t xml:space="preserve"> </w:t>
      </w:r>
      <w:r w:rsidR="006678D0">
        <w:t>april 2017</w:t>
      </w:r>
    </w:p>
    <w:p w14:paraId="062A4781" w14:textId="77777777" w:rsidR="00F7674A" w:rsidRPr="00964D6B" w:rsidRDefault="00F7674A" w:rsidP="003B5710">
      <w:pPr>
        <w:pStyle w:val="RKnormal"/>
      </w:pPr>
    </w:p>
    <w:p w14:paraId="66E35FBB" w14:textId="77777777" w:rsidR="0050741A" w:rsidRDefault="0050741A" w:rsidP="003B5710">
      <w:pPr>
        <w:pStyle w:val="RKnormal"/>
      </w:pPr>
    </w:p>
    <w:p w14:paraId="3BDC78F4" w14:textId="77777777" w:rsidR="0050741A" w:rsidRDefault="0050741A" w:rsidP="003B5710">
      <w:pPr>
        <w:pStyle w:val="RKnormal"/>
      </w:pPr>
    </w:p>
    <w:p w14:paraId="4FF6A077" w14:textId="77777777" w:rsidR="00885AC9" w:rsidRDefault="00885AC9" w:rsidP="003B5710">
      <w:pPr>
        <w:pStyle w:val="RKnormal"/>
      </w:pPr>
    </w:p>
    <w:p w14:paraId="1B8FCE98" w14:textId="529036E6" w:rsidR="00433A31" w:rsidRDefault="009378EA" w:rsidP="003B5710">
      <w:pPr>
        <w:pStyle w:val="RKnormal"/>
      </w:pPr>
      <w:r>
        <w:t>Ann Linde</w:t>
      </w:r>
    </w:p>
    <w:sectPr w:rsidR="00433A31" w:rsidSect="00FE0CDB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559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7185AD" w14:textId="77777777" w:rsidR="00433A31" w:rsidRDefault="00433A31">
      <w:r>
        <w:separator/>
      </w:r>
    </w:p>
  </w:endnote>
  <w:endnote w:type="continuationSeparator" w:id="0">
    <w:p w14:paraId="270ACE17" w14:textId="77777777" w:rsidR="00433A31" w:rsidRDefault="00433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F55B68" w14:textId="77777777" w:rsidR="00433A31" w:rsidRDefault="00433A31">
      <w:r>
        <w:separator/>
      </w:r>
    </w:p>
  </w:footnote>
  <w:footnote w:type="continuationSeparator" w:id="0">
    <w:p w14:paraId="21277913" w14:textId="77777777" w:rsidR="00433A31" w:rsidRDefault="00433A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B4CE0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17B54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CF8277D" w14:textId="77777777">
      <w:trPr>
        <w:cantSplit/>
      </w:trPr>
      <w:tc>
        <w:tcPr>
          <w:tcW w:w="3119" w:type="dxa"/>
        </w:tcPr>
        <w:p w14:paraId="52517EB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B783DC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EE7C832" w14:textId="77777777" w:rsidR="00E80146" w:rsidRDefault="00E80146">
          <w:pPr>
            <w:pStyle w:val="Sidhuvud"/>
            <w:ind w:right="360"/>
          </w:pPr>
        </w:p>
      </w:tc>
    </w:tr>
  </w:tbl>
  <w:p w14:paraId="670FD3E1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F21E7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11056D5" w14:textId="77777777">
      <w:trPr>
        <w:cantSplit/>
      </w:trPr>
      <w:tc>
        <w:tcPr>
          <w:tcW w:w="3119" w:type="dxa"/>
        </w:tcPr>
        <w:p w14:paraId="7C8811F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B266DA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C4869D1" w14:textId="77777777" w:rsidR="00E80146" w:rsidRDefault="00E80146">
          <w:pPr>
            <w:pStyle w:val="Sidhuvud"/>
            <w:ind w:right="360"/>
          </w:pPr>
        </w:p>
      </w:tc>
    </w:tr>
  </w:tbl>
  <w:p w14:paraId="4AE01666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494FDA" w14:textId="3F92B8BE" w:rsidR="00433A31" w:rsidRDefault="0048392C">
    <w:pPr>
      <w:framePr w:w="2948" w:h="1321" w:hRule="exact" w:wrap="notBeside" w:vAnchor="page" w:hAnchor="page" w:x="1362" w:y="653"/>
    </w:pPr>
    <w:r>
      <w:rPr>
        <w:noProof/>
        <w:lang w:eastAsia="zh-CN"/>
      </w:rPr>
      <w:drawing>
        <wp:inline distT="0" distB="0" distL="0" distR="0" wp14:anchorId="0EE40A9E" wp14:editId="3CE1DAC6">
          <wp:extent cx="1866900" cy="838200"/>
          <wp:effectExtent l="0" t="0" r="0" b="0"/>
          <wp:docPr id="3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893F9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659D5E1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F6EF7E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F290041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A31"/>
    <w:rsid w:val="000A4F96"/>
    <w:rsid w:val="000C3E0E"/>
    <w:rsid w:val="000D4B6E"/>
    <w:rsid w:val="000E2876"/>
    <w:rsid w:val="00150384"/>
    <w:rsid w:val="00160901"/>
    <w:rsid w:val="00174FA3"/>
    <w:rsid w:val="001805B7"/>
    <w:rsid w:val="002B2608"/>
    <w:rsid w:val="00300633"/>
    <w:rsid w:val="0036202C"/>
    <w:rsid w:val="00367B1C"/>
    <w:rsid w:val="003805A3"/>
    <w:rsid w:val="003B5710"/>
    <w:rsid w:val="00402CF6"/>
    <w:rsid w:val="0041173C"/>
    <w:rsid w:val="00433A31"/>
    <w:rsid w:val="004445DE"/>
    <w:rsid w:val="0048392C"/>
    <w:rsid w:val="004A328D"/>
    <w:rsid w:val="004D610A"/>
    <w:rsid w:val="004F6BFA"/>
    <w:rsid w:val="0050741A"/>
    <w:rsid w:val="005446C8"/>
    <w:rsid w:val="00574C09"/>
    <w:rsid w:val="0058762B"/>
    <w:rsid w:val="006678D0"/>
    <w:rsid w:val="006E4E11"/>
    <w:rsid w:val="007242A3"/>
    <w:rsid w:val="00737A59"/>
    <w:rsid w:val="007A6855"/>
    <w:rsid w:val="007E462A"/>
    <w:rsid w:val="0080533D"/>
    <w:rsid w:val="008369A4"/>
    <w:rsid w:val="00842861"/>
    <w:rsid w:val="00885AC9"/>
    <w:rsid w:val="008910F4"/>
    <w:rsid w:val="008A115A"/>
    <w:rsid w:val="0092027A"/>
    <w:rsid w:val="009378EA"/>
    <w:rsid w:val="00955E31"/>
    <w:rsid w:val="00980505"/>
    <w:rsid w:val="00992E72"/>
    <w:rsid w:val="009B0868"/>
    <w:rsid w:val="00A17B54"/>
    <w:rsid w:val="00A26EB9"/>
    <w:rsid w:val="00A46D03"/>
    <w:rsid w:val="00AA2EEB"/>
    <w:rsid w:val="00AF26D1"/>
    <w:rsid w:val="00B04CED"/>
    <w:rsid w:val="00B14BF5"/>
    <w:rsid w:val="00BE78CA"/>
    <w:rsid w:val="00C93DE6"/>
    <w:rsid w:val="00C96EF5"/>
    <w:rsid w:val="00D133D7"/>
    <w:rsid w:val="00E23F4A"/>
    <w:rsid w:val="00E80146"/>
    <w:rsid w:val="00E904D0"/>
    <w:rsid w:val="00EB1250"/>
    <w:rsid w:val="00EC25F9"/>
    <w:rsid w:val="00ED583F"/>
    <w:rsid w:val="00EE2574"/>
    <w:rsid w:val="00F371DE"/>
    <w:rsid w:val="00F462F9"/>
    <w:rsid w:val="00F7674A"/>
    <w:rsid w:val="00FE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071B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KnormalChar">
    <w:name w:val="RKnormal Char"/>
    <w:link w:val="RKnormal"/>
    <w:rsid w:val="00433A31"/>
    <w:rPr>
      <w:rFonts w:ascii="OrigGarmnd BT" w:hAnsi="OrigGarmnd BT"/>
      <w:sz w:val="24"/>
      <w:lang w:eastAsia="en-US"/>
    </w:rPr>
  </w:style>
  <w:style w:type="character" w:styleId="Hyperlnk">
    <w:name w:val="Hyperlink"/>
    <w:basedOn w:val="Standardstycketeckensnitt"/>
    <w:rsid w:val="00433A31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8910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910F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KnormalChar">
    <w:name w:val="RKnormal Char"/>
    <w:link w:val="RKnormal"/>
    <w:rsid w:val="00433A31"/>
    <w:rPr>
      <w:rFonts w:ascii="OrigGarmnd BT" w:hAnsi="OrigGarmnd BT"/>
      <w:sz w:val="24"/>
      <w:lang w:eastAsia="en-US"/>
    </w:rPr>
  </w:style>
  <w:style w:type="character" w:styleId="Hyperlnk">
    <w:name w:val="Hyperlink"/>
    <w:basedOn w:val="Standardstycketeckensnitt"/>
    <w:rsid w:val="00433A31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8910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910F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4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f2f91968-1c0e-4701-a406-28217ed4a69f</RD_Svarsid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2FE8AAA799A9A14BB811FD31F99CDCA7" ma:contentTypeVersion="12" ma:contentTypeDescription="Skapa ett nytt dokument." ma:contentTypeScope="" ma:versionID="eee9d87ad457a190ede13a8b9661772f">
  <xsd:schema xmlns:xsd="http://www.w3.org/2001/XMLSchema" xmlns:xs="http://www.w3.org/2001/XMLSchema" xmlns:p="http://schemas.microsoft.com/office/2006/metadata/properties" xmlns:ns2="a9ec56ab-dea3-443b-ae99-35f2199b5204" xmlns:ns3="96682969-8500-4c80-890f-6a8bae00abcc" targetNamespace="http://schemas.microsoft.com/office/2006/metadata/properties" ma:root="true" ma:fieldsID="a75bce57a578c347401679e3db737f66" ns2:_="" ns3:_="">
    <xsd:import namespace="a9ec56ab-dea3-443b-ae99-35f2199b5204"/>
    <xsd:import namespace="96682969-8500-4c80-890f-6a8bae00abc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2f466e4-ff5e-4b4c-936c-bf6c20371382}" ma:internalName="TaxCatchAll" ma:showField="CatchAllData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2f466e4-ff5e-4b4c-936c-bf6c20371382}" ma:internalName="TaxCatchAllLabel" ma:readOnly="true" ma:showField="CatchAllDataLabel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82969-8500-4c80-890f-6a8bae00abcc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F5961B-509F-4C80-8FB1-798DD422B94D}">
  <ds:schemaRefs>
    <ds:schemaRef ds:uri="http://purl.org/dc/dcmitype/"/>
    <ds:schemaRef ds:uri="96682969-8500-4c80-890f-6a8bae00abcc"/>
    <ds:schemaRef ds:uri="http://www.w3.org/XML/1998/namespace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a9ec56ab-dea3-443b-ae99-35f2199b5204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BA4DB74-8AFA-41E3-B00A-BB40CE17E5C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DCC176A-E4E2-41A7-9BFC-25724D845100}"/>
</file>

<file path=customXml/itemProps4.xml><?xml version="1.0" encoding="utf-8"?>
<ds:datastoreItem xmlns:ds="http://schemas.openxmlformats.org/officeDocument/2006/customXml" ds:itemID="{916802F8-2538-438C-91AB-4CE8D5F69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c56ab-dea3-443b-ae99-35f2199b5204"/>
    <ds:schemaRef ds:uri="96682969-8500-4c80-890f-6a8bae00ab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63E32E8-E0CF-4CE9-A6A8-7DF6F5744DDD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2DC11EA7-6F1C-4EED-A59B-67253636A6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2541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3014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Stålberg</dc:creator>
  <cp:lastModifiedBy>Miriam Tardell</cp:lastModifiedBy>
  <cp:revision>17</cp:revision>
  <cp:lastPrinted>2017-03-30T12:42:00Z</cp:lastPrinted>
  <dcterms:created xsi:type="dcterms:W3CDTF">2017-04-05T07:58:00Z</dcterms:created>
  <dcterms:modified xsi:type="dcterms:W3CDTF">2017-04-05T08:42:00Z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3;0;0;230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ced22181-48d1-4f4d-87f9-b6634c59176a</vt:lpwstr>
  </property>
</Properties>
</file>