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F89" w:rsidRPr="00484939" w:rsidRDefault="004D0F89">
      <w:pPr>
        <w:pStyle w:val="Frslagsrubrik"/>
      </w:pPr>
      <w:r w:rsidRPr="00484939">
        <w:t>Förslag till riksdagsbeslut</w:t>
      </w:r>
    </w:p>
    <w:p w:rsidR="004D0F89" w:rsidRPr="00484939" w:rsidRDefault="004D0F89">
      <w:pPr>
        <w:pStyle w:val="Hemstlatt"/>
      </w:pPr>
      <w:r w:rsidRPr="00484939">
        <w:t>Riksdagen tillkännager för regeringen som sin mening vad som anförs i motionen om behovet att se över byråkratin, både vad gäller tillståndsprocesser och tillsyn, vid gårdsbaserad biogasprodu</w:t>
      </w:r>
      <w:r w:rsidRPr="00484939">
        <w:t>k</w:t>
      </w:r>
      <w:r w:rsidRPr="00484939">
        <w:t>tion.</w:t>
      </w:r>
    </w:p>
    <w:p w:rsidR="004D0F89" w:rsidRPr="00484939" w:rsidRDefault="004D0F89">
      <w:pPr>
        <w:pStyle w:val="Rubrik1"/>
      </w:pPr>
      <w:r w:rsidRPr="00484939">
        <w:t>Motivering</w:t>
      </w:r>
    </w:p>
    <w:p w:rsidR="004D0F89" w:rsidRPr="00484939" w:rsidRDefault="004D0F89">
      <w:r w:rsidRPr="00484939">
        <w:t>Finns det djurproduktion i form av nötkreatur eller svin finns det också oun</w:t>
      </w:r>
      <w:r w:rsidRPr="00484939">
        <w:t>d</w:t>
      </w:r>
      <w:r w:rsidRPr="00484939">
        <w:t>vikligen gödsel som ger ifrån sig metangas. När det finns möjlighet att välja mellan att låta denna gas gå ut i atmosfären och förstärka växthuseffekten eller ta hand om den för energiproduktion känns ju svaret självklart.</w:t>
      </w:r>
    </w:p>
    <w:p w:rsidR="004D0F89" w:rsidRPr="00484939" w:rsidRDefault="004D0F89">
      <w:pPr>
        <w:pStyle w:val="Normaltindrag"/>
      </w:pPr>
      <w:r w:rsidRPr="00484939">
        <w:t>Men ibland kan även det självklara ha onödigt stora hinder för att det ska bli verklighet. Gårdsbaserad biogasproduktion handlar om såväl kretslopp vad gäller gödningsämnen som energiutvinning där resultatet blir minskade u</w:t>
      </w:r>
      <w:r w:rsidRPr="00484939">
        <w:t>t</w:t>
      </w:r>
      <w:r w:rsidRPr="00484939">
        <w:t>släpp av växthusgaser och utvinning av förnyelsebar energi. I grunden är det ett bra exempel på ett ”win-win-koncept”.</w:t>
      </w:r>
    </w:p>
    <w:p w:rsidR="004D0F89" w:rsidRPr="00484939" w:rsidRDefault="004D0F89">
      <w:pPr>
        <w:pStyle w:val="Normaltindrag"/>
      </w:pPr>
      <w:r w:rsidRPr="00484939">
        <w:t>Det finns bra exempel på både att biogasen leds till uppgraderingsanläg</w:t>
      </w:r>
      <w:r w:rsidRPr="00484939">
        <w:t>g</w:t>
      </w:r>
      <w:r w:rsidRPr="00484939">
        <w:t>ning och blir fordonsgas som används i den lokala kollektivtrafiken och att biogasen går direkt till produktion av el och värme. Gårdar kan på detta sätt bli helt självförsörjande på el och värme. Vilken metod som passar bäst a</w:t>
      </w:r>
      <w:r w:rsidRPr="00484939">
        <w:t>v</w:t>
      </w:r>
      <w:r w:rsidRPr="00484939">
        <w:t>görs i de flesta fall av lokala förutsättningar.</w:t>
      </w:r>
    </w:p>
    <w:p w:rsidR="004D0F89" w:rsidRPr="00484939" w:rsidRDefault="004D0F89">
      <w:pPr>
        <w:pStyle w:val="Normaltindrag"/>
      </w:pPr>
      <w:r w:rsidRPr="00484939">
        <w:t>För att detta ska bli verklighet handlar det naturligtvis om ekonomi och lönsamhet men också i hög grad om hur regelverket är utformat.</w:t>
      </w:r>
    </w:p>
    <w:p w:rsidR="004D0F89" w:rsidRPr="00484939" w:rsidRDefault="004D0F89">
      <w:pPr>
        <w:pStyle w:val="Normaltindrag"/>
      </w:pPr>
      <w:r w:rsidRPr="00484939">
        <w:t>Tillståndsprocesser och tillsyn/tillsynsavgifter måste vara rimliga och up</w:t>
      </w:r>
      <w:r w:rsidRPr="00484939">
        <w:t>p</w:t>
      </w:r>
      <w:r w:rsidRPr="00484939">
        <w:t>levas relevanta.</w:t>
      </w:r>
    </w:p>
    <w:p w:rsidR="004D0F89" w:rsidRPr="00484939" w:rsidRDefault="004D0F89">
      <w:pPr>
        <w:pStyle w:val="Normaltindrag"/>
      </w:pPr>
      <w:r w:rsidRPr="00484939">
        <w:t>Att biogasproduktion går under beteckningen miljöfarlig verksamhet kan ju verka lite konstigt med tanke på att gödseln redan finns och att processen att utvinna biogas innan den sedan sprids på åkrarna har direkt positiv inve</w:t>
      </w:r>
      <w:r w:rsidRPr="00484939">
        <w:t>r</w:t>
      </w:r>
      <w:r w:rsidRPr="00484939">
        <w:t>kan, inte minst genom minskad klimatbelastning.</w:t>
      </w:r>
    </w:p>
    <w:p w:rsidR="004D0F89" w:rsidRPr="00484939" w:rsidRDefault="004D0F89">
      <w:pPr>
        <w:pStyle w:val="Normaltindrag"/>
      </w:pPr>
      <w:r w:rsidRPr="00484939">
        <w:lastRenderedPageBreak/>
        <w:t>Men detta är ju inget problem i sig om bara tillståndsprocessen anpassas.</w:t>
      </w:r>
    </w:p>
    <w:p w:rsidR="004D0F89" w:rsidRPr="00484939" w:rsidRDefault="004D0F89">
      <w:r w:rsidRPr="00484939">
        <w:t>Ett exempel ur verkligheten:</w:t>
      </w:r>
    </w:p>
    <w:p w:rsidR="004D0F89" w:rsidRPr="00484939" w:rsidRDefault="004D0F89">
      <w:pPr>
        <w:pStyle w:val="Normaltindrag"/>
      </w:pPr>
      <w:r w:rsidRPr="00484939">
        <w:t xml:space="preserve">Vid en årlig produktion av s.k. rågas på </w:t>
      </w:r>
      <w:smartTag w:uri="urn:schemas-microsoft-com:office:smarttags" w:element="metricconverter">
        <w:smartTagPr>
          <w:attr w:name="ProductID" w:val="200?000 m3"/>
        </w:smartTagPr>
        <w:r w:rsidRPr="00484939">
          <w:t>200 000 m</w:t>
        </w:r>
        <w:r w:rsidRPr="00484939">
          <w:rPr>
            <w:vertAlign w:val="superscript"/>
          </w:rPr>
          <w:t>3</w:t>
        </w:r>
      </w:smartTag>
      <w:r w:rsidRPr="00484939">
        <w:t>, som kan användas d</w:t>
      </w:r>
      <w:r w:rsidRPr="00484939">
        <w:t>i</w:t>
      </w:r>
      <w:r w:rsidRPr="00484939">
        <w:t>rekt för produktion av el och värme, krävs tillstånd då gränsen för tillstånd</w:t>
      </w:r>
      <w:r w:rsidRPr="00484939">
        <w:t>s</w:t>
      </w:r>
      <w:r w:rsidRPr="00484939">
        <w:t xml:space="preserve">pliktig verksamhet ligger på </w:t>
      </w:r>
      <w:smartTag w:uri="urn:schemas-microsoft-com:office:smarttags" w:element="metricconverter">
        <w:smartTagPr>
          <w:attr w:name="ProductID" w:val="150 000 m3"/>
        </w:smartTagPr>
        <w:r w:rsidRPr="00484939">
          <w:t>150 000 m</w:t>
        </w:r>
        <w:r w:rsidRPr="00484939">
          <w:rPr>
            <w:vertAlign w:val="superscript"/>
          </w:rPr>
          <w:t>3</w:t>
        </w:r>
      </w:smartTag>
      <w:r w:rsidRPr="00484939">
        <w:t xml:space="preserve"> gasformigt bränsle per år. Om man istället uppgraderat rågasen så hade det blivit </w:t>
      </w:r>
      <w:smartTag w:uri="urn:schemas-microsoft-com:office:smarttags" w:element="metricconverter">
        <w:smartTagPr>
          <w:attr w:name="ProductID" w:val="140 000 m3"/>
        </w:smartTagPr>
        <w:r w:rsidRPr="00484939">
          <w:t>140 000 m</w:t>
        </w:r>
        <w:r w:rsidRPr="00484939">
          <w:rPr>
            <w:vertAlign w:val="superscript"/>
          </w:rPr>
          <w:t>3</w:t>
        </w:r>
      </w:smartTag>
      <w:r w:rsidRPr="00484939">
        <w:t xml:space="preserve"> fordonsgas och då behövs inte tillstånd trots att verksamheten skulle ha blivit betydligt mer o</w:t>
      </w:r>
      <w:r w:rsidRPr="00484939">
        <w:t>m</w:t>
      </w:r>
      <w:r w:rsidRPr="00484939">
        <w:t>fattande.</w:t>
      </w:r>
    </w:p>
    <w:p w:rsidR="004D0F89" w:rsidRPr="00484939" w:rsidRDefault="004D0F89">
      <w:pPr>
        <w:pStyle w:val="Normaltindrag"/>
      </w:pPr>
      <w:r w:rsidRPr="00484939">
        <w:t>All verksamhet måste naturligtvis ha någon typ av tillsyn som ger en til</w:t>
      </w:r>
      <w:r w:rsidRPr="00484939">
        <w:t>l</w:t>
      </w:r>
      <w:r w:rsidRPr="00484939">
        <w:t>synsavgift. I beskriven biogasanläggning beräknas årsomsättningen till 500 000 kronor. Då kan det inte vara rimligt att betala motsvarande 10 % av omsättningen i tillsynsavgift som blivit fallet.</w:t>
      </w:r>
    </w:p>
    <w:p w:rsidR="004D0F89" w:rsidRPr="00484939" w:rsidRDefault="004D0F89">
      <w:pPr>
        <w:pStyle w:val="Normaltindrag"/>
      </w:pPr>
      <w:r w:rsidRPr="00484939">
        <w:t>Det blir ju också kontraproduktivt när samma anläggning har fått ett inv</w:t>
      </w:r>
      <w:r w:rsidRPr="00484939">
        <w:t>e</w:t>
      </w:r>
      <w:r w:rsidRPr="00484939">
        <w:t>steringsbidrag på 30 % från Landsbygdsprogrammet.</w:t>
      </w:r>
    </w:p>
    <w:p w:rsidR="004D0F89" w:rsidRPr="00484939" w:rsidRDefault="004D0F89">
      <w:pPr>
        <w:pStyle w:val="Normaltindrag"/>
      </w:pPr>
      <w:r w:rsidRPr="00484939">
        <w:t>Regeringen föreslår i budgetpropositionen för 2012 en satsning på 120 miljoner kronor under två år för utveckling, demonstration och mar</w:t>
      </w:r>
      <w:r w:rsidRPr="00484939">
        <w:t>k</w:t>
      </w:r>
      <w:r w:rsidRPr="00484939">
        <w:t>nadsintroduktion av ny teknik och nya lösningar som stärker biogasens lö</w:t>
      </w:r>
      <w:r w:rsidRPr="00484939">
        <w:t>n</w:t>
      </w:r>
      <w:r w:rsidRPr="00484939">
        <w:t>samhet och bidrar till ökad produktion.</w:t>
      </w:r>
    </w:p>
    <w:p w:rsidR="004D0F89" w:rsidRPr="00484939" w:rsidRDefault="004D0F89">
      <w:pPr>
        <w:pStyle w:val="Normaltindrag"/>
      </w:pPr>
      <w:r w:rsidRPr="00484939">
        <w:t>Ett komplement till detta vore att se över tillståndsprocesser och tillsyn</w:t>
      </w:r>
      <w:r w:rsidRPr="00484939">
        <w:t>s</w:t>
      </w:r>
      <w:r w:rsidRPr="00484939">
        <w:t>verksamheten vid gårdsbaserad biogasproduktion.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939">
        <w:trPr>
          <w:cantSplit/>
        </w:trPr>
        <w:tc>
          <w:tcPr>
            <w:tcW w:w="3046" w:type="dxa"/>
          </w:tcPr>
          <w:p w:rsidR="004D0F89" w:rsidRPr="00484939" w:rsidRDefault="004D0F89">
            <w:pPr>
              <w:pStyle w:val="UnderskriftDatum"/>
              <w:spacing w:before="240"/>
            </w:pPr>
            <w:r w:rsidRPr="00484939">
              <w:t>Stockholm den 5 oktober 2011</w:t>
            </w:r>
          </w:p>
        </w:tc>
        <w:tc>
          <w:tcPr>
            <w:tcW w:w="3047" w:type="dxa"/>
          </w:tcPr>
          <w:p w:rsidR="004D0F89" w:rsidRPr="00484939" w:rsidRDefault="004D0F89">
            <w:pPr>
              <w:pStyle w:val="Underskrifter"/>
              <w:spacing w:before="240"/>
            </w:pPr>
          </w:p>
        </w:tc>
      </w:tr>
      <w:tr w:rsidR="00000000" w:rsidRPr="00484939">
        <w:trPr>
          <w:cantSplit/>
        </w:trPr>
        <w:tc>
          <w:tcPr>
            <w:tcW w:w="3046" w:type="dxa"/>
          </w:tcPr>
          <w:p w:rsidR="004D0F89" w:rsidRPr="00484939" w:rsidRDefault="004D0F89">
            <w:pPr>
              <w:pStyle w:val="Underskrifter"/>
            </w:pPr>
            <w:r w:rsidRPr="00484939">
              <w:t>Lars Tysklind (FP)</w:t>
            </w:r>
          </w:p>
        </w:tc>
        <w:tc>
          <w:tcPr>
            <w:tcW w:w="3046" w:type="dxa"/>
          </w:tcPr>
          <w:p w:rsidR="004D0F89" w:rsidRPr="00484939" w:rsidRDefault="004D0F89">
            <w:pPr>
              <w:pStyle w:val="Underskrifter"/>
            </w:pPr>
          </w:p>
        </w:tc>
      </w:tr>
    </w:tbl>
    <w:p w:rsidR="004D0F89" w:rsidRPr="00484939" w:rsidRDefault="004D0F89">
      <w:pPr>
        <w:pStyle w:val="Normaltindrag"/>
      </w:pPr>
    </w:p>
    <w:sectPr w:rsidR="004D0F89" w:rsidRPr="00484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F89" w:rsidRPr="00484939" w:rsidRDefault="004D0F89">
      <w:r w:rsidRPr="00484939">
        <w:separator/>
      </w:r>
    </w:p>
  </w:endnote>
  <w:endnote w:type="continuationSeparator" w:id="0">
    <w:p w:rsidR="004D0F89" w:rsidRPr="00484939" w:rsidRDefault="004D0F89">
      <w:r w:rsidRPr="00484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84939">
    <w:pPr>
      <w:pStyle w:val="Sidfot"/>
    </w:pPr>
    <w:r w:rsidRPr="00484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970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F89" w:rsidRDefault="004D0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F89" w:rsidRDefault="004D0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84939">
    <w:pPr>
      <w:pStyle w:val="Sidfot"/>
    </w:pPr>
    <w:r w:rsidRPr="00484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761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F89" w:rsidRDefault="004D0F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F89" w:rsidRDefault="004D0F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84939">
    <w:pPr>
      <w:pStyle w:val="Sidfot"/>
    </w:pPr>
    <w:r w:rsidRPr="00484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97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F89" w:rsidRDefault="004D0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F89" w:rsidRDefault="004D0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F89" w:rsidRPr="00484939" w:rsidRDefault="004D0F89">
      <w:r w:rsidRPr="00484939">
        <w:separator/>
      </w:r>
    </w:p>
  </w:footnote>
  <w:footnote w:type="continuationSeparator" w:id="0">
    <w:p w:rsidR="004D0F89" w:rsidRPr="00484939" w:rsidRDefault="004D0F89">
      <w:r w:rsidRPr="00484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84939">
    <w:pPr>
      <w:pStyle w:val="Sidhuvud"/>
    </w:pPr>
    <w:r w:rsidRPr="00484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463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F89" w:rsidRDefault="004D0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F89" w:rsidRDefault="004D0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84939">
    <w:pPr>
      <w:pStyle w:val="Sidhuvud"/>
    </w:pPr>
    <w:r w:rsidRPr="00484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361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F89" w:rsidRDefault="004D0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F89" w:rsidRDefault="004D0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F89" w:rsidRPr="00484939" w:rsidRDefault="004D0F89">
    <w:pPr>
      <w:pStyle w:val="FSHNormal"/>
      <w:tabs>
        <w:tab w:val="right" w:pos="5840"/>
      </w:tabs>
    </w:pPr>
    <w:r w:rsidRPr="00484939">
      <w:br/>
    </w:r>
    <w:r w:rsidRPr="00484939">
      <w:fldChar w:fldCharType="begin" w:fldLock="1"/>
    </w:r>
    <w:r w:rsidRPr="00484939">
      <w:instrText xml:space="preserve"> DOCPROPERTY</w:instrText>
    </w:r>
    <w:r w:rsidRPr="00484939">
      <w:rPr>
        <w:sz w:val="18"/>
      </w:rPr>
      <w:instrText xml:space="preserve"> "YearUser" *\charformat </w:instrText>
    </w:r>
    <w:r w:rsidRPr="00484939">
      <w:fldChar w:fldCharType="separate"/>
    </w:r>
    <w:r w:rsidRPr="00484939">
      <w:t>2011/12</w:t>
    </w:r>
    <w:r w:rsidRPr="00484939">
      <w:fldChar w:fldCharType="end"/>
    </w:r>
    <w:r w:rsidRPr="00484939">
      <w:t xml:space="preserve"> </w:t>
    </w:r>
    <w:r w:rsidRPr="00484939">
      <w:tab/>
      <w:t xml:space="preserve">mnr: </w:t>
    </w:r>
    <w:r w:rsidRPr="00484939">
      <w:fldChar w:fldCharType="begin" w:fldLock="1"/>
    </w:r>
    <w:r w:rsidRPr="00484939">
      <w:instrText xml:space="preserve"> DOCPROPERTY</w:instrText>
    </w:r>
    <w:r w:rsidRPr="00484939">
      <w:rPr>
        <w:sz w:val="18"/>
      </w:rPr>
      <w:instrText xml:space="preserve"> "Motionsnummer" *\charformat </w:instrText>
    </w:r>
    <w:r w:rsidRPr="00484939">
      <w:fldChar w:fldCharType="separate"/>
    </w:r>
    <w:r w:rsidRPr="00484939">
      <w:t>MJ380</w:t>
    </w:r>
    <w:r w:rsidRPr="00484939">
      <w:fldChar w:fldCharType="end"/>
    </w:r>
    <w:r w:rsidRPr="00484939">
      <w:br/>
    </w:r>
    <w:r w:rsidRPr="00484939">
      <w:fldChar w:fldCharType="begin" w:fldLock="1"/>
    </w:r>
    <w:r w:rsidRPr="00484939">
      <w:instrText xml:space="preserve"> DOCPROPERTY</w:instrText>
    </w:r>
    <w:r w:rsidRPr="00484939">
      <w:rPr>
        <w:sz w:val="18"/>
      </w:rPr>
      <w:instrText xml:space="preserve"> "Samling" *\charformat </w:instrText>
    </w:r>
    <w:r w:rsidRPr="00484939">
      <w:fldChar w:fldCharType="end"/>
    </w:r>
    <w:r w:rsidRPr="00484939">
      <w:tab/>
      <w:t xml:space="preserve">pnr: </w:t>
    </w:r>
    <w:r w:rsidRPr="00484939">
      <w:fldChar w:fldCharType="begin" w:fldLock="1"/>
    </w:r>
    <w:r w:rsidRPr="00484939">
      <w:instrText xml:space="preserve"> DOCPROPERTY</w:instrText>
    </w:r>
    <w:r w:rsidRPr="00484939">
      <w:rPr>
        <w:sz w:val="18"/>
      </w:rPr>
      <w:instrText xml:space="preserve"> "Partinummer" *\charformat </w:instrText>
    </w:r>
    <w:r w:rsidRPr="00484939">
      <w:fldChar w:fldCharType="separate"/>
    </w:r>
    <w:r w:rsidRPr="00484939">
      <w:t>FP1177</w:t>
    </w:r>
    <w:r w:rsidRPr="00484939">
      <w:fldChar w:fldCharType="end"/>
    </w:r>
  </w:p>
  <w:p w:rsidR="004D0F89" w:rsidRPr="00484939" w:rsidRDefault="004D0F89">
    <w:pPr>
      <w:pStyle w:val="FSHRub1"/>
    </w:pPr>
    <w:r w:rsidRPr="00484939">
      <w:t>Motion till riksdagen</w:t>
    </w:r>
    <w:r w:rsidRPr="00484939">
      <w:br/>
    </w:r>
    <w:r w:rsidRPr="00484939">
      <w:fldChar w:fldCharType="begin" w:fldLock="1"/>
    </w:r>
    <w:r w:rsidRPr="00484939">
      <w:instrText xml:space="preserve"> DOCPROPERTY "YearUser" *\charformat </w:instrText>
    </w:r>
    <w:r w:rsidRPr="00484939">
      <w:fldChar w:fldCharType="separate"/>
    </w:r>
    <w:r w:rsidRPr="00484939">
      <w:t>2011/12</w:t>
    </w:r>
    <w:r w:rsidRPr="00484939">
      <w:fldChar w:fldCharType="end"/>
    </w:r>
    <w:r w:rsidRPr="00484939">
      <w:t>:</w:t>
    </w:r>
    <w:r w:rsidRPr="00484939">
      <w:fldChar w:fldCharType="begin" w:fldLock="1"/>
    </w:r>
    <w:r w:rsidRPr="00484939">
      <w:instrText xml:space="preserve"> DOCPROPERTY "Motionsnummer" *\charformat </w:instrText>
    </w:r>
    <w:r w:rsidRPr="00484939">
      <w:fldChar w:fldCharType="separate"/>
    </w:r>
    <w:r w:rsidRPr="00484939">
      <w:t>MJ380</w:t>
    </w:r>
    <w:r w:rsidRPr="00484939">
      <w:fldChar w:fldCharType="end"/>
    </w:r>
  </w:p>
  <w:p w:rsidR="004D0F89" w:rsidRPr="00484939" w:rsidRDefault="004D0F89">
    <w:pPr>
      <w:pStyle w:val="FSHNormalS5"/>
    </w:pPr>
    <w:r w:rsidRPr="00484939">
      <w:fldChar w:fldCharType="begin" w:fldLock="1"/>
    </w:r>
    <w:r w:rsidRPr="00484939">
      <w:instrText xml:space="preserve"> DOCPROPERTY "MotionarText" *\charformat </w:instrText>
    </w:r>
    <w:r w:rsidRPr="00484939">
      <w:fldChar w:fldCharType="separate"/>
    </w:r>
    <w:r w:rsidRPr="00484939">
      <w:t>av Lars Tysklind (FP)</w:t>
    </w:r>
    <w:r w:rsidRPr="00484939">
      <w:fldChar w:fldCharType="end"/>
    </w:r>
    <w:r w:rsidRPr="00484939">
      <w:br/>
    </w:r>
    <w:r w:rsidRPr="00484939">
      <w:fldChar w:fldCharType="begin" w:fldLock="1"/>
    </w:r>
    <w:r w:rsidRPr="00484939">
      <w:instrText xml:space="preserve"> DOCPROPERTY "SvarFrasKort" *\charformat </w:instrText>
    </w:r>
    <w:r w:rsidRPr="00484939">
      <w:fldChar w:fldCharType="end"/>
    </w:r>
  </w:p>
  <w:p w:rsidR="004D0F89" w:rsidRPr="00484939" w:rsidRDefault="004D0F89">
    <w:pPr>
      <w:pStyle w:val="FSHTitel"/>
    </w:pPr>
    <w:r w:rsidRPr="00484939">
      <w:fldChar w:fldCharType="begin" w:fldLock="1"/>
    </w:r>
    <w:r w:rsidRPr="00484939">
      <w:instrText xml:space="preserve"> DOCPROPERTY</w:instrText>
    </w:r>
    <w:r w:rsidRPr="00484939">
      <w:rPr>
        <w:sz w:val="18"/>
      </w:rPr>
      <w:instrText xml:space="preserve"> "RubrikSvar" *\charformat </w:instrText>
    </w:r>
    <w:r w:rsidRPr="00484939">
      <w:fldChar w:fldCharType="separate"/>
    </w:r>
    <w:r w:rsidRPr="00484939">
      <w:t>Gårdsbaserad biogasproduktion</w:t>
    </w:r>
    <w:r w:rsidRPr="00484939">
      <w:fldChar w:fldCharType="end"/>
    </w:r>
  </w:p>
  <w:p w:rsidR="004D0F89" w:rsidRPr="00484939" w:rsidRDefault="004D0F89">
    <w:pPr>
      <w:pStyle w:val="Normal00"/>
    </w:pPr>
  </w:p>
  <w:p w:rsidR="004D0F89" w:rsidRPr="00484939" w:rsidRDefault="004D0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5048335">
    <w:abstractNumId w:val="3"/>
  </w:num>
  <w:num w:numId="2" w16cid:durableId="804006593">
    <w:abstractNumId w:val="2"/>
  </w:num>
  <w:num w:numId="3" w16cid:durableId="1815020183">
    <w:abstractNumId w:val="1"/>
  </w:num>
  <w:num w:numId="4" w16cid:durableId="299924050">
    <w:abstractNumId w:val="0"/>
  </w:num>
  <w:num w:numId="5" w16cid:durableId="2050299276">
    <w:abstractNumId w:val="7"/>
  </w:num>
  <w:num w:numId="6" w16cid:durableId="1396008374">
    <w:abstractNumId w:val="6"/>
  </w:num>
  <w:num w:numId="7" w16cid:durableId="1421221560">
    <w:abstractNumId w:val="5"/>
  </w:num>
  <w:num w:numId="8" w16cid:durableId="940838883">
    <w:abstractNumId w:val="4"/>
  </w:num>
  <w:num w:numId="9" w16cid:durableId="560214644">
    <w:abstractNumId w:val="8"/>
  </w:num>
  <w:num w:numId="10" w16cid:durableId="927540799">
    <w:abstractNumId w:val="9"/>
  </w:num>
  <w:num w:numId="11" w16cid:durableId="1886602575">
    <w:abstractNumId w:val="10"/>
  </w:num>
  <w:num w:numId="12" w16cid:durableId="780227806">
    <w:abstractNumId w:val="13"/>
  </w:num>
  <w:num w:numId="13" w16cid:durableId="572086582">
    <w:abstractNumId w:val="15"/>
  </w:num>
  <w:num w:numId="14" w16cid:durableId="1187522584">
    <w:abstractNumId w:val="16"/>
  </w:num>
  <w:num w:numId="15" w16cid:durableId="1311255350">
    <w:abstractNumId w:val="11"/>
  </w:num>
  <w:num w:numId="16" w16cid:durableId="1962226360">
    <w:abstractNumId w:val="18"/>
  </w:num>
  <w:num w:numId="17" w16cid:durableId="126316538">
    <w:abstractNumId w:val="17"/>
  </w:num>
  <w:num w:numId="18" w16cid:durableId="610746006">
    <w:abstractNumId w:val="14"/>
  </w:num>
  <w:num w:numId="19" w16cid:durableId="996418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36F3CA-4062-43C1-B419-36BAC742980F}"/>
  </w:docVars>
  <w:rsids>
    <w:rsidRoot w:val="00821400"/>
    <w:rsid w:val="00484939"/>
    <w:rsid w:val="004D0F89"/>
    <w:rsid w:val="008214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B57528-19F0-4D4B-AC36-6DF62772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2590</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FP1177</vt:lpstr>
    </vt:vector>
  </TitlesOfParts>
  <Company>Riksdagen</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FP1177</dc:title>
  <dc:subject>FP1177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2011-12-08T13:22:00Z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Gårdsbaserad biogasproduktion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Gårdsbaserad biogasproduktion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20112012000000700080000011770069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20112012000000700080000011770069</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{000A9E82-4B5E-4F97-93C1-55BB62D3AA43}</vt:lpwstr>
  </property>
  <property fmtid="{D5CDD505-2E9C-101B-9397-08002B2CF9AE}" pid="53" name="Överföringar">
    <vt:i4>0</vt:i4>
  </property>
  <property fmtid="{D5CDD505-2E9C-101B-9397-08002B2CF9AE}" pid="54" name="Checksum">
    <vt:lpwstr>*0020166969041*</vt:lpwstr>
  </property>
  <property fmtid="{D5CDD505-2E9C-101B-9397-08002B2CF9AE}" pid="55" name="skuggnummer">
    <vt:lpwstr>2157</vt:lpwstr>
  </property>
  <property fmtid="{D5CDD505-2E9C-101B-9397-08002B2CF9AE}" pid="56" name="urixVersion">
    <vt:lpwstr>4.5.0.25</vt:lpwstr>
  </property>
  <property fmtid="{D5CDD505-2E9C-101B-9397-08002B2CF9AE}" pid="57" name="urixOrigin">
    <vt:lpwstr>111215 15:44:51.775</vt:lpwstr>
  </property>
  <property fmtid="{D5CDD505-2E9C-101B-9397-08002B2CF9AE}" pid="58" name="urixGuid">
    <vt:lpwstr>{D2E792BB-8D0C-439B-99B8-043D6B1B8F66}</vt:lpwstr>
  </property>
</Properties>
</file>