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43D853019ABE44408FC164ACA584EE17"/>
        </w:placeholder>
        <w:text/>
      </w:sdtPr>
      <w:sdtEndPr/>
      <w:sdtContent>
        <w:p w:rsidRPr="009B062B" w:rsidR="00AF30DD" w:rsidP="00DA28CE" w:rsidRDefault="00AF30DD" w14:paraId="0309A1EE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0e8332a8-39de-4049-899f-860d75fd5891"/>
        <w:id w:val="1347685183"/>
        <w:lock w:val="sdtLocked"/>
      </w:sdtPr>
      <w:sdtEndPr/>
      <w:sdtContent>
        <w:p w:rsidR="00A834D3" w:rsidRDefault="00B701F8" w14:paraId="2395DC70" w14:textId="77777777">
          <w:pPr>
            <w:pStyle w:val="Frslagstext"/>
            <w:numPr>
              <w:ilvl w:val="0"/>
              <w:numId w:val="0"/>
            </w:numPr>
          </w:pPr>
          <w:r>
            <w:t>Riksdagen anvisar anslagen för 2020 inom utgiftsområde 2 Samhällsekonomi och finansförvaltning enligt förslaget i tabell 1 i motionen.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0CF51014CD5A48E0BCAA642374FAAB71"/>
        </w:placeholder>
        <w:text/>
      </w:sdtPr>
      <w:sdtEndPr/>
      <w:sdtContent>
        <w:p w:rsidRPr="00293B22" w:rsidR="006D79C9" w:rsidP="00333E95" w:rsidRDefault="007C6E79" w14:paraId="47367846" w14:textId="77777777">
          <w:pPr>
            <w:pStyle w:val="Rubrik1"/>
          </w:pPr>
          <w:r w:rsidRPr="0086708A">
            <w:t>Anslagsanvisning</w:t>
          </w:r>
        </w:p>
      </w:sdtContent>
    </w:sdt>
    <w:p w:rsidRPr="004D6B30" w:rsidR="004D6B30" w:rsidP="004D6B30" w:rsidRDefault="004D6B30" w14:paraId="6C93F629" w14:textId="03578367">
      <w:pPr>
        <w:pStyle w:val="Rubrik2"/>
        <w:spacing w:before="440"/>
      </w:pPr>
      <w:r w:rsidRPr="004D6B30">
        <w:t>Anslagsförslag 2020 för utgiftsområde 2 Samhällsekonomi och finansförvaltning</w:t>
      </w:r>
    </w:p>
    <w:p w:rsidRPr="004D6B30" w:rsidR="007C6E79" w:rsidP="004D6B30" w:rsidRDefault="007C6E79" w14:paraId="0FB10021" w14:textId="7D381BEB">
      <w:pPr>
        <w:pStyle w:val="Tabellrubrik"/>
      </w:pPr>
      <w:r w:rsidRPr="004D6B30">
        <w:t xml:space="preserve">Tabell 1 Moderaternas förslag till anslag för 2020 uttryckt som differens gentemot regeringens förslag </w:t>
      </w:r>
    </w:p>
    <w:p w:rsidRPr="004D6B30" w:rsidR="004D6B30" w:rsidP="004D6B30" w:rsidRDefault="004D6B30" w14:paraId="2C9165B1" w14:textId="77777777">
      <w:pPr>
        <w:pStyle w:val="Tabellunderrubrik"/>
      </w:pPr>
      <w:r w:rsidRPr="004D6B30">
        <w:t>Tusental kronor</w:t>
      </w:r>
    </w:p>
    <w:tbl>
      <w:tblPr>
        <w:tblW w:w="8505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91"/>
        <w:gridCol w:w="4711"/>
        <w:gridCol w:w="1502"/>
        <w:gridCol w:w="1701"/>
      </w:tblGrid>
      <w:tr w:rsidRPr="004D6B30" w:rsidR="007C6E79" w:rsidTr="004D6B30" w14:paraId="209692C4" w14:textId="77777777">
        <w:trPr>
          <w:trHeight w:val="510"/>
        </w:trPr>
        <w:tc>
          <w:tcPr>
            <w:tcW w:w="530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hideMark/>
          </w:tcPr>
          <w:p w:rsidRPr="004D6B30" w:rsidR="007C6E79" w:rsidP="004D6B30" w:rsidRDefault="007C6E79" w14:paraId="781CD95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asciiTheme="majorHAnsi" w:hAnsiTheme="majorHAnsi" w:cstheme="majorHAnsi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D6B30">
              <w:rPr>
                <w:rFonts w:eastAsia="Times New Roman" w:asciiTheme="majorHAnsi" w:hAnsiTheme="majorHAnsi" w:cstheme="majorHAnsi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Ramanslag</w:t>
            </w:r>
          </w:p>
        </w:tc>
        <w:tc>
          <w:tcPr>
            <w:tcW w:w="150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hideMark/>
          </w:tcPr>
          <w:p w:rsidRPr="004D6B30" w:rsidR="007C6E79" w:rsidP="004D6B30" w:rsidRDefault="007C6E79" w14:paraId="05CBE84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eastAsia="Times New Roman" w:asciiTheme="majorHAnsi" w:hAnsiTheme="majorHAnsi" w:cstheme="majorHAnsi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D6B30">
              <w:rPr>
                <w:rFonts w:eastAsia="Times New Roman" w:asciiTheme="majorHAnsi" w:hAnsiTheme="majorHAnsi" w:cstheme="majorHAnsi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Regeringens förslag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hideMark/>
          </w:tcPr>
          <w:p w:rsidRPr="004D6B30" w:rsidR="007C6E79" w:rsidP="004D6B30" w:rsidRDefault="007C6E79" w14:paraId="7A9AD2D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eastAsia="Times New Roman" w:asciiTheme="majorHAnsi" w:hAnsiTheme="majorHAnsi" w:cstheme="majorHAnsi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D6B30">
              <w:rPr>
                <w:rFonts w:eastAsia="Times New Roman" w:asciiTheme="majorHAnsi" w:hAnsiTheme="majorHAnsi" w:cstheme="majorHAnsi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Avvikelse från regeringen (M)</w:t>
            </w:r>
          </w:p>
        </w:tc>
      </w:tr>
      <w:tr w:rsidRPr="004D6B30" w:rsidR="007C6E79" w:rsidTr="00606B63" w14:paraId="5633BEFD" w14:textId="77777777">
        <w:trPr>
          <w:trHeight w:val="255"/>
        </w:trPr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D6B30" w:rsidR="007C6E79" w:rsidP="004D6B30" w:rsidRDefault="007C6E79" w14:paraId="4B891FF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asciiTheme="majorHAnsi" w:hAnsiTheme="majorHAnsi" w:cstheme="majorHAnsi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D6B30">
              <w:rPr>
                <w:rFonts w:eastAsia="Times New Roman" w:asciiTheme="majorHAnsi" w:hAnsiTheme="majorHAnsi" w:cstheme="majorHAnsi"/>
                <w:kern w:val="0"/>
                <w:sz w:val="20"/>
                <w:szCs w:val="20"/>
                <w:lang w:eastAsia="sv-SE"/>
                <w14:numSpacing w14:val="default"/>
              </w:rPr>
              <w:t>1:1</w:t>
            </w:r>
          </w:p>
        </w:tc>
        <w:tc>
          <w:tcPr>
            <w:tcW w:w="4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D6B30" w:rsidR="007C6E79" w:rsidP="004D6B30" w:rsidRDefault="007C6E79" w14:paraId="669C8B3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asciiTheme="majorHAnsi" w:hAnsiTheme="majorHAnsi" w:cstheme="majorHAnsi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D6B30">
              <w:rPr>
                <w:rFonts w:eastAsia="Times New Roman" w:asciiTheme="majorHAnsi" w:hAnsiTheme="majorHAnsi" w:cstheme="majorHAnsi"/>
                <w:kern w:val="0"/>
                <w:sz w:val="20"/>
                <w:szCs w:val="20"/>
                <w:lang w:eastAsia="sv-SE"/>
                <w14:numSpacing w14:val="default"/>
              </w:rPr>
              <w:t>Statskontoret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D6B30" w:rsidR="007C6E79" w:rsidP="00606B63" w:rsidRDefault="007C6E79" w14:paraId="1E94BAA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eastAsia="Times New Roman" w:asciiTheme="majorHAnsi" w:hAnsiTheme="majorHAnsi" w:cstheme="majorHAnsi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D6B30">
              <w:rPr>
                <w:rFonts w:eastAsia="Times New Roman" w:asciiTheme="majorHAnsi" w:hAnsiTheme="majorHAnsi" w:cstheme="majorHAnsi"/>
                <w:kern w:val="0"/>
                <w:sz w:val="20"/>
                <w:szCs w:val="20"/>
                <w:lang w:eastAsia="sv-SE"/>
                <w14:numSpacing w14:val="default"/>
              </w:rPr>
              <w:t>100 183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D6B30" w:rsidR="007C6E79" w:rsidP="00606B63" w:rsidRDefault="007C6E79" w14:paraId="4ACA83E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eastAsia="Times New Roman" w:asciiTheme="majorHAnsi" w:hAnsiTheme="majorHAnsi" w:cstheme="majorHAnsi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D6B30">
              <w:rPr>
                <w:rFonts w:eastAsia="Times New Roman" w:asciiTheme="majorHAnsi" w:hAnsiTheme="majorHAnsi" w:cstheme="majorHAnsi"/>
                <w:kern w:val="0"/>
                <w:sz w:val="20"/>
                <w:szCs w:val="20"/>
                <w:lang w:eastAsia="sv-SE"/>
                <w14:numSpacing w14:val="default"/>
              </w:rPr>
              <w:t>−741</w:t>
            </w:r>
          </w:p>
        </w:tc>
      </w:tr>
      <w:tr w:rsidRPr="004D6B30" w:rsidR="007C6E79" w:rsidTr="00606B63" w14:paraId="1ED9CAA2" w14:textId="77777777">
        <w:trPr>
          <w:trHeight w:val="255"/>
        </w:trPr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D6B30" w:rsidR="007C6E79" w:rsidP="004D6B30" w:rsidRDefault="007C6E79" w14:paraId="1A32C9F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asciiTheme="majorHAnsi" w:hAnsiTheme="majorHAnsi" w:cstheme="majorHAnsi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D6B30">
              <w:rPr>
                <w:rFonts w:eastAsia="Times New Roman" w:asciiTheme="majorHAnsi" w:hAnsiTheme="majorHAnsi" w:cstheme="majorHAnsi"/>
                <w:kern w:val="0"/>
                <w:sz w:val="20"/>
                <w:szCs w:val="20"/>
                <w:lang w:eastAsia="sv-SE"/>
                <w14:numSpacing w14:val="default"/>
              </w:rPr>
              <w:t>1:2</w:t>
            </w:r>
          </w:p>
        </w:tc>
        <w:tc>
          <w:tcPr>
            <w:tcW w:w="4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D6B30" w:rsidR="007C6E79" w:rsidP="004D6B30" w:rsidRDefault="007C6E79" w14:paraId="297B3C0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asciiTheme="majorHAnsi" w:hAnsiTheme="majorHAnsi" w:cstheme="majorHAnsi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D6B30">
              <w:rPr>
                <w:rFonts w:eastAsia="Times New Roman" w:asciiTheme="majorHAnsi" w:hAnsiTheme="majorHAnsi" w:cstheme="majorHAnsi"/>
                <w:kern w:val="0"/>
                <w:sz w:val="20"/>
                <w:szCs w:val="20"/>
                <w:lang w:eastAsia="sv-SE"/>
                <w14:numSpacing w14:val="default"/>
              </w:rPr>
              <w:t>Kammarkollegiet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D6B30" w:rsidR="007C6E79" w:rsidP="00606B63" w:rsidRDefault="007C6E79" w14:paraId="77BAF24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eastAsia="Times New Roman" w:asciiTheme="majorHAnsi" w:hAnsiTheme="majorHAnsi" w:cstheme="majorHAnsi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D6B30">
              <w:rPr>
                <w:rFonts w:eastAsia="Times New Roman" w:asciiTheme="majorHAnsi" w:hAnsiTheme="majorHAnsi" w:cstheme="majorHAnsi"/>
                <w:kern w:val="0"/>
                <w:sz w:val="20"/>
                <w:szCs w:val="20"/>
                <w:lang w:eastAsia="sv-SE"/>
                <w14:numSpacing w14:val="default"/>
              </w:rPr>
              <w:t>71 185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D6B30" w:rsidR="007C6E79" w:rsidP="00606B63" w:rsidRDefault="007C6E79" w14:paraId="59EE1CF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eastAsia="Times New Roman" w:asciiTheme="majorHAnsi" w:hAnsiTheme="majorHAnsi" w:cstheme="majorHAnsi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D6B30">
              <w:rPr>
                <w:rFonts w:eastAsia="Times New Roman" w:asciiTheme="majorHAnsi" w:hAnsiTheme="majorHAnsi" w:cstheme="majorHAnsi"/>
                <w:kern w:val="0"/>
                <w:sz w:val="20"/>
                <w:szCs w:val="20"/>
                <w:lang w:eastAsia="sv-SE"/>
                <w14:numSpacing w14:val="default"/>
              </w:rPr>
              <w:t>−570</w:t>
            </w:r>
          </w:p>
        </w:tc>
      </w:tr>
      <w:tr w:rsidRPr="004D6B30" w:rsidR="007C6E79" w:rsidTr="00606B63" w14:paraId="0FEE7FC3" w14:textId="77777777">
        <w:trPr>
          <w:trHeight w:val="510"/>
        </w:trPr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D6B30" w:rsidR="007C6E79" w:rsidP="004D6B30" w:rsidRDefault="007C6E79" w14:paraId="243F645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asciiTheme="majorHAnsi" w:hAnsiTheme="majorHAnsi" w:cstheme="majorHAnsi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D6B30">
              <w:rPr>
                <w:rFonts w:eastAsia="Times New Roman" w:asciiTheme="majorHAnsi" w:hAnsiTheme="majorHAnsi" w:cstheme="majorHAnsi"/>
                <w:kern w:val="0"/>
                <w:sz w:val="20"/>
                <w:szCs w:val="20"/>
                <w:lang w:eastAsia="sv-SE"/>
                <w14:numSpacing w14:val="default"/>
              </w:rPr>
              <w:t>1:3</w:t>
            </w:r>
          </w:p>
        </w:tc>
        <w:tc>
          <w:tcPr>
            <w:tcW w:w="4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D6B30" w:rsidR="007C6E79" w:rsidP="004D6B30" w:rsidRDefault="007C6E79" w14:paraId="2EF9665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asciiTheme="majorHAnsi" w:hAnsiTheme="majorHAnsi" w:cstheme="majorHAnsi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D6B30">
              <w:rPr>
                <w:rFonts w:eastAsia="Times New Roman" w:asciiTheme="majorHAnsi" w:hAnsiTheme="majorHAnsi" w:cstheme="majorHAnsi"/>
                <w:kern w:val="0"/>
                <w:sz w:val="20"/>
                <w:szCs w:val="20"/>
                <w:lang w:eastAsia="sv-SE"/>
                <w14:numSpacing w14:val="default"/>
              </w:rPr>
              <w:t>Finansinspektionens avgifter till EU:s tillsynsmyndigheter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D6B30" w:rsidR="007C6E79" w:rsidP="00606B63" w:rsidRDefault="007C6E79" w14:paraId="30D8512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eastAsia="Times New Roman" w:asciiTheme="majorHAnsi" w:hAnsiTheme="majorHAnsi" w:cstheme="majorHAnsi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D6B30">
              <w:rPr>
                <w:rFonts w:eastAsia="Times New Roman" w:asciiTheme="majorHAnsi" w:hAnsiTheme="majorHAnsi" w:cstheme="majorHAnsi"/>
                <w:kern w:val="0"/>
                <w:sz w:val="20"/>
                <w:szCs w:val="20"/>
                <w:lang w:eastAsia="sv-SE"/>
                <w14:numSpacing w14:val="default"/>
              </w:rPr>
              <w:t>17 550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D6B30" w:rsidR="007C6E79" w:rsidP="00606B63" w:rsidRDefault="007C6E79" w14:paraId="75AD2EE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eastAsia="Times New Roman" w:asciiTheme="majorHAnsi" w:hAnsiTheme="majorHAnsi" w:cstheme="majorHAnsi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4D6B30" w:rsidR="007C6E79" w:rsidTr="00606B63" w14:paraId="749C6F4C" w14:textId="77777777">
        <w:trPr>
          <w:trHeight w:val="255"/>
        </w:trPr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D6B30" w:rsidR="007C6E79" w:rsidP="004D6B30" w:rsidRDefault="007C6E79" w14:paraId="4BA815E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asciiTheme="majorHAnsi" w:hAnsiTheme="majorHAnsi" w:cstheme="majorHAnsi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D6B30">
              <w:rPr>
                <w:rFonts w:eastAsia="Times New Roman" w:asciiTheme="majorHAnsi" w:hAnsiTheme="majorHAnsi" w:cstheme="majorHAnsi"/>
                <w:kern w:val="0"/>
                <w:sz w:val="20"/>
                <w:szCs w:val="20"/>
                <w:lang w:eastAsia="sv-SE"/>
                <w14:numSpacing w14:val="default"/>
              </w:rPr>
              <w:t>1:4</w:t>
            </w:r>
          </w:p>
        </w:tc>
        <w:tc>
          <w:tcPr>
            <w:tcW w:w="4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D6B30" w:rsidR="007C6E79" w:rsidP="004D6B30" w:rsidRDefault="007C6E79" w14:paraId="0A5D5CB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asciiTheme="majorHAnsi" w:hAnsiTheme="majorHAnsi" w:cstheme="majorHAnsi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D6B30">
              <w:rPr>
                <w:rFonts w:eastAsia="Times New Roman" w:asciiTheme="majorHAnsi" w:hAnsiTheme="majorHAnsi" w:cstheme="majorHAnsi"/>
                <w:kern w:val="0"/>
                <w:sz w:val="20"/>
                <w:szCs w:val="20"/>
                <w:lang w:eastAsia="sv-SE"/>
                <w14:numSpacing w14:val="default"/>
              </w:rPr>
              <w:t>Arbetsgivarpolitiska frågor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D6B30" w:rsidR="007C6E79" w:rsidP="00606B63" w:rsidRDefault="007C6E79" w14:paraId="3ABAC6D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eastAsia="Times New Roman" w:asciiTheme="majorHAnsi" w:hAnsiTheme="majorHAnsi" w:cstheme="majorHAnsi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D6B30">
              <w:rPr>
                <w:rFonts w:eastAsia="Times New Roman" w:asciiTheme="majorHAnsi" w:hAnsiTheme="majorHAnsi" w:cstheme="majorHAnsi"/>
                <w:kern w:val="0"/>
                <w:sz w:val="20"/>
                <w:szCs w:val="20"/>
                <w:lang w:eastAsia="sv-SE"/>
                <w14:numSpacing w14:val="default"/>
              </w:rPr>
              <w:t>2 443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D6B30" w:rsidR="007C6E79" w:rsidP="00606B63" w:rsidRDefault="007C6E79" w14:paraId="2A6B620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eastAsia="Times New Roman" w:asciiTheme="majorHAnsi" w:hAnsiTheme="majorHAnsi" w:cstheme="majorHAnsi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4D6B30" w:rsidR="007C6E79" w:rsidTr="00606B63" w14:paraId="70AD9135" w14:textId="77777777">
        <w:trPr>
          <w:trHeight w:val="255"/>
        </w:trPr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D6B30" w:rsidR="007C6E79" w:rsidP="004D6B30" w:rsidRDefault="007C6E79" w14:paraId="30669EC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asciiTheme="majorHAnsi" w:hAnsiTheme="majorHAnsi" w:cstheme="majorHAnsi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D6B30">
              <w:rPr>
                <w:rFonts w:eastAsia="Times New Roman" w:asciiTheme="majorHAnsi" w:hAnsiTheme="majorHAnsi" w:cstheme="majorHAnsi"/>
                <w:kern w:val="0"/>
                <w:sz w:val="20"/>
                <w:szCs w:val="20"/>
                <w:lang w:eastAsia="sv-SE"/>
                <w14:numSpacing w14:val="default"/>
              </w:rPr>
              <w:t>1:5</w:t>
            </w:r>
          </w:p>
        </w:tc>
        <w:tc>
          <w:tcPr>
            <w:tcW w:w="4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D6B30" w:rsidR="007C6E79" w:rsidP="004D6B30" w:rsidRDefault="007C6E79" w14:paraId="6BE564E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asciiTheme="majorHAnsi" w:hAnsiTheme="majorHAnsi" w:cstheme="majorHAnsi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D6B30">
              <w:rPr>
                <w:rFonts w:eastAsia="Times New Roman" w:asciiTheme="majorHAnsi" w:hAnsiTheme="majorHAnsi" w:cstheme="majorHAnsi"/>
                <w:kern w:val="0"/>
                <w:sz w:val="20"/>
                <w:szCs w:val="20"/>
                <w:lang w:eastAsia="sv-SE"/>
                <w14:numSpacing w14:val="default"/>
              </w:rPr>
              <w:t>Statliga tjänstepensioner m.m.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D6B30" w:rsidR="007C6E79" w:rsidP="00606B63" w:rsidRDefault="007C6E79" w14:paraId="5A5C9F0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eastAsia="Times New Roman" w:asciiTheme="majorHAnsi" w:hAnsiTheme="majorHAnsi" w:cstheme="majorHAnsi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D6B30">
              <w:rPr>
                <w:rFonts w:eastAsia="Times New Roman" w:asciiTheme="majorHAnsi" w:hAnsiTheme="majorHAnsi" w:cstheme="majorHAnsi"/>
                <w:kern w:val="0"/>
                <w:sz w:val="20"/>
                <w:szCs w:val="20"/>
                <w:lang w:eastAsia="sv-SE"/>
                <w14:numSpacing w14:val="default"/>
              </w:rPr>
              <w:t>13 895 000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D6B30" w:rsidR="007C6E79" w:rsidP="00606B63" w:rsidRDefault="007C6E79" w14:paraId="2E4D908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eastAsia="Times New Roman" w:asciiTheme="majorHAnsi" w:hAnsiTheme="majorHAnsi" w:cstheme="majorHAnsi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4D6B30" w:rsidR="007C6E79" w:rsidTr="00606B63" w14:paraId="47554FBD" w14:textId="77777777">
        <w:trPr>
          <w:trHeight w:val="255"/>
        </w:trPr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D6B30" w:rsidR="007C6E79" w:rsidP="004D6B30" w:rsidRDefault="007C6E79" w14:paraId="4DA8911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asciiTheme="majorHAnsi" w:hAnsiTheme="majorHAnsi" w:cstheme="majorHAnsi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D6B30">
              <w:rPr>
                <w:rFonts w:eastAsia="Times New Roman" w:asciiTheme="majorHAnsi" w:hAnsiTheme="majorHAnsi" w:cstheme="majorHAnsi"/>
                <w:kern w:val="0"/>
                <w:sz w:val="20"/>
                <w:szCs w:val="20"/>
                <w:lang w:eastAsia="sv-SE"/>
                <w14:numSpacing w14:val="default"/>
              </w:rPr>
              <w:t>1:6</w:t>
            </w:r>
          </w:p>
        </w:tc>
        <w:tc>
          <w:tcPr>
            <w:tcW w:w="4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D6B30" w:rsidR="007C6E79" w:rsidP="004D6B30" w:rsidRDefault="007C6E79" w14:paraId="56D4174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asciiTheme="majorHAnsi" w:hAnsiTheme="majorHAnsi" w:cstheme="majorHAnsi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D6B30">
              <w:rPr>
                <w:rFonts w:eastAsia="Times New Roman" w:asciiTheme="majorHAnsi" w:hAnsiTheme="majorHAnsi" w:cstheme="majorHAnsi"/>
                <w:kern w:val="0"/>
                <w:sz w:val="20"/>
                <w:szCs w:val="20"/>
                <w:lang w:eastAsia="sv-SE"/>
                <w14:numSpacing w14:val="default"/>
              </w:rPr>
              <w:t>Finanspolitiska rådet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D6B30" w:rsidR="007C6E79" w:rsidP="00606B63" w:rsidRDefault="007C6E79" w14:paraId="218D971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eastAsia="Times New Roman" w:asciiTheme="majorHAnsi" w:hAnsiTheme="majorHAnsi" w:cstheme="majorHAnsi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D6B30">
              <w:rPr>
                <w:rFonts w:eastAsia="Times New Roman" w:asciiTheme="majorHAnsi" w:hAnsiTheme="majorHAnsi" w:cstheme="majorHAnsi"/>
                <w:kern w:val="0"/>
                <w:sz w:val="20"/>
                <w:szCs w:val="20"/>
                <w:lang w:eastAsia="sv-SE"/>
                <w14:numSpacing w14:val="default"/>
              </w:rPr>
              <w:t>10 396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D6B30" w:rsidR="007C6E79" w:rsidP="00606B63" w:rsidRDefault="007C6E79" w14:paraId="4FE961A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eastAsia="Times New Roman" w:asciiTheme="majorHAnsi" w:hAnsiTheme="majorHAnsi" w:cstheme="majorHAnsi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4D6B30" w:rsidR="007C6E79" w:rsidTr="00606B63" w14:paraId="14D8E4FC" w14:textId="77777777">
        <w:trPr>
          <w:trHeight w:val="255"/>
        </w:trPr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D6B30" w:rsidR="007C6E79" w:rsidP="004D6B30" w:rsidRDefault="007C6E79" w14:paraId="2EE0E55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asciiTheme="majorHAnsi" w:hAnsiTheme="majorHAnsi" w:cstheme="majorHAnsi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D6B30">
              <w:rPr>
                <w:rFonts w:eastAsia="Times New Roman" w:asciiTheme="majorHAnsi" w:hAnsiTheme="majorHAnsi" w:cstheme="majorHAnsi"/>
                <w:kern w:val="0"/>
                <w:sz w:val="20"/>
                <w:szCs w:val="20"/>
                <w:lang w:eastAsia="sv-SE"/>
                <w14:numSpacing w14:val="default"/>
              </w:rPr>
              <w:t>1:7</w:t>
            </w:r>
          </w:p>
        </w:tc>
        <w:tc>
          <w:tcPr>
            <w:tcW w:w="4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D6B30" w:rsidR="007C6E79" w:rsidP="004D6B30" w:rsidRDefault="007C6E79" w14:paraId="04CB391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asciiTheme="majorHAnsi" w:hAnsiTheme="majorHAnsi" w:cstheme="majorHAnsi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D6B30">
              <w:rPr>
                <w:rFonts w:eastAsia="Times New Roman" w:asciiTheme="majorHAnsi" w:hAnsiTheme="majorHAnsi" w:cstheme="majorHAnsi"/>
                <w:kern w:val="0"/>
                <w:sz w:val="20"/>
                <w:szCs w:val="20"/>
                <w:lang w:eastAsia="sv-SE"/>
                <w14:numSpacing w14:val="default"/>
              </w:rPr>
              <w:t>Konjunkturinstitutet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D6B30" w:rsidR="007C6E79" w:rsidP="00606B63" w:rsidRDefault="007C6E79" w14:paraId="0359CBD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eastAsia="Times New Roman" w:asciiTheme="majorHAnsi" w:hAnsiTheme="majorHAnsi" w:cstheme="majorHAnsi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D6B30">
              <w:rPr>
                <w:rFonts w:eastAsia="Times New Roman" w:asciiTheme="majorHAnsi" w:hAnsiTheme="majorHAnsi" w:cstheme="majorHAnsi"/>
                <w:kern w:val="0"/>
                <w:sz w:val="20"/>
                <w:szCs w:val="20"/>
                <w:lang w:eastAsia="sv-SE"/>
                <w14:numSpacing w14:val="default"/>
              </w:rPr>
              <w:t>66 295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D6B30" w:rsidR="007C6E79" w:rsidP="00606B63" w:rsidRDefault="007C6E79" w14:paraId="26EE08E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eastAsia="Times New Roman" w:asciiTheme="majorHAnsi" w:hAnsiTheme="majorHAnsi" w:cstheme="majorHAnsi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D6B30">
              <w:rPr>
                <w:rFonts w:eastAsia="Times New Roman" w:asciiTheme="majorHAnsi" w:hAnsiTheme="majorHAnsi" w:cstheme="majorHAnsi"/>
                <w:kern w:val="0"/>
                <w:sz w:val="20"/>
                <w:szCs w:val="20"/>
                <w:lang w:eastAsia="sv-SE"/>
                <w14:numSpacing w14:val="default"/>
              </w:rPr>
              <w:t>−1 124</w:t>
            </w:r>
          </w:p>
        </w:tc>
      </w:tr>
      <w:tr w:rsidRPr="004D6B30" w:rsidR="007C6E79" w:rsidTr="00606B63" w14:paraId="3E17C342" w14:textId="77777777">
        <w:trPr>
          <w:trHeight w:val="255"/>
        </w:trPr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D6B30" w:rsidR="007C6E79" w:rsidP="004D6B30" w:rsidRDefault="007C6E79" w14:paraId="5FD5413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asciiTheme="majorHAnsi" w:hAnsiTheme="majorHAnsi" w:cstheme="majorHAnsi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D6B30">
              <w:rPr>
                <w:rFonts w:eastAsia="Times New Roman" w:asciiTheme="majorHAnsi" w:hAnsiTheme="majorHAnsi" w:cstheme="majorHAnsi"/>
                <w:kern w:val="0"/>
                <w:sz w:val="20"/>
                <w:szCs w:val="20"/>
                <w:lang w:eastAsia="sv-SE"/>
                <w14:numSpacing w14:val="default"/>
              </w:rPr>
              <w:t>1:8</w:t>
            </w:r>
          </w:p>
        </w:tc>
        <w:tc>
          <w:tcPr>
            <w:tcW w:w="4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D6B30" w:rsidR="007C6E79" w:rsidP="004D6B30" w:rsidRDefault="007C6E79" w14:paraId="133367C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asciiTheme="majorHAnsi" w:hAnsiTheme="majorHAnsi" w:cstheme="majorHAnsi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D6B30">
              <w:rPr>
                <w:rFonts w:eastAsia="Times New Roman" w:asciiTheme="majorHAnsi" w:hAnsiTheme="majorHAnsi" w:cstheme="majorHAnsi"/>
                <w:kern w:val="0"/>
                <w:sz w:val="20"/>
                <w:szCs w:val="20"/>
                <w:lang w:eastAsia="sv-SE"/>
                <w14:numSpacing w14:val="default"/>
              </w:rPr>
              <w:t>Ekonomistyrningsverket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D6B30" w:rsidR="007C6E79" w:rsidP="00606B63" w:rsidRDefault="007C6E79" w14:paraId="3621B2E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eastAsia="Times New Roman" w:asciiTheme="majorHAnsi" w:hAnsiTheme="majorHAnsi" w:cstheme="majorHAnsi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D6B30">
              <w:rPr>
                <w:rFonts w:eastAsia="Times New Roman" w:asciiTheme="majorHAnsi" w:hAnsiTheme="majorHAnsi" w:cstheme="majorHAnsi"/>
                <w:kern w:val="0"/>
                <w:sz w:val="20"/>
                <w:szCs w:val="20"/>
                <w:lang w:eastAsia="sv-SE"/>
                <w14:numSpacing w14:val="default"/>
              </w:rPr>
              <w:t>175 469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D6B30" w:rsidR="007C6E79" w:rsidP="00606B63" w:rsidRDefault="007C6E79" w14:paraId="45D9582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eastAsia="Times New Roman" w:asciiTheme="majorHAnsi" w:hAnsiTheme="majorHAnsi" w:cstheme="majorHAnsi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D6B30">
              <w:rPr>
                <w:rFonts w:eastAsia="Times New Roman" w:asciiTheme="majorHAnsi" w:hAnsiTheme="majorHAnsi" w:cstheme="majorHAnsi"/>
                <w:kern w:val="0"/>
                <w:sz w:val="20"/>
                <w:szCs w:val="20"/>
                <w:lang w:eastAsia="sv-SE"/>
                <w14:numSpacing w14:val="default"/>
              </w:rPr>
              <w:t>−3 716</w:t>
            </w:r>
          </w:p>
        </w:tc>
      </w:tr>
      <w:tr w:rsidRPr="004D6B30" w:rsidR="007C6E79" w:rsidTr="00606B63" w14:paraId="1817E454" w14:textId="77777777">
        <w:trPr>
          <w:trHeight w:val="255"/>
        </w:trPr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D6B30" w:rsidR="007C6E79" w:rsidP="004D6B30" w:rsidRDefault="007C6E79" w14:paraId="30AA94D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asciiTheme="majorHAnsi" w:hAnsiTheme="majorHAnsi" w:cstheme="majorHAnsi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D6B30">
              <w:rPr>
                <w:rFonts w:eastAsia="Times New Roman" w:asciiTheme="majorHAnsi" w:hAnsiTheme="majorHAnsi" w:cstheme="majorHAnsi"/>
                <w:kern w:val="0"/>
                <w:sz w:val="20"/>
                <w:szCs w:val="20"/>
                <w:lang w:eastAsia="sv-SE"/>
                <w14:numSpacing w14:val="default"/>
              </w:rPr>
              <w:t>1:9</w:t>
            </w:r>
          </w:p>
        </w:tc>
        <w:tc>
          <w:tcPr>
            <w:tcW w:w="4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D6B30" w:rsidR="007C6E79" w:rsidP="004D6B30" w:rsidRDefault="007C6E79" w14:paraId="1B1BE79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asciiTheme="majorHAnsi" w:hAnsiTheme="majorHAnsi" w:cstheme="majorHAnsi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D6B30">
              <w:rPr>
                <w:rFonts w:eastAsia="Times New Roman" w:asciiTheme="majorHAnsi" w:hAnsiTheme="majorHAnsi" w:cstheme="majorHAnsi"/>
                <w:kern w:val="0"/>
                <w:sz w:val="20"/>
                <w:szCs w:val="20"/>
                <w:lang w:eastAsia="sv-SE"/>
                <w14:numSpacing w14:val="default"/>
              </w:rPr>
              <w:t>Statistiska centralbyrån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D6B30" w:rsidR="007C6E79" w:rsidP="00606B63" w:rsidRDefault="007C6E79" w14:paraId="1890B1F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eastAsia="Times New Roman" w:asciiTheme="majorHAnsi" w:hAnsiTheme="majorHAnsi" w:cstheme="majorHAnsi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D6B30">
              <w:rPr>
                <w:rFonts w:eastAsia="Times New Roman" w:asciiTheme="majorHAnsi" w:hAnsiTheme="majorHAnsi" w:cstheme="majorHAnsi"/>
                <w:kern w:val="0"/>
                <w:sz w:val="20"/>
                <w:szCs w:val="20"/>
                <w:lang w:eastAsia="sv-SE"/>
                <w14:numSpacing w14:val="default"/>
              </w:rPr>
              <w:t>583 629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D6B30" w:rsidR="007C6E79" w:rsidP="00606B63" w:rsidRDefault="007C6E79" w14:paraId="02086BB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eastAsia="Times New Roman" w:asciiTheme="majorHAnsi" w:hAnsiTheme="majorHAnsi" w:cstheme="majorHAnsi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D6B30">
              <w:rPr>
                <w:rFonts w:eastAsia="Times New Roman" w:asciiTheme="majorHAnsi" w:hAnsiTheme="majorHAnsi" w:cstheme="majorHAnsi"/>
                <w:kern w:val="0"/>
                <w:sz w:val="20"/>
                <w:szCs w:val="20"/>
                <w:lang w:eastAsia="sv-SE"/>
                <w14:numSpacing w14:val="default"/>
              </w:rPr>
              <w:t>−8 652</w:t>
            </w:r>
          </w:p>
        </w:tc>
      </w:tr>
      <w:tr w:rsidRPr="004D6B30" w:rsidR="007C6E79" w:rsidTr="00606B63" w14:paraId="390444FA" w14:textId="77777777">
        <w:trPr>
          <w:trHeight w:val="255"/>
        </w:trPr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D6B30" w:rsidR="007C6E79" w:rsidP="004D6B30" w:rsidRDefault="007C6E79" w14:paraId="679F367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asciiTheme="majorHAnsi" w:hAnsiTheme="majorHAnsi" w:cstheme="majorHAnsi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D6B30">
              <w:rPr>
                <w:rFonts w:eastAsia="Times New Roman" w:asciiTheme="majorHAnsi" w:hAnsiTheme="majorHAnsi" w:cstheme="majorHAnsi"/>
                <w:kern w:val="0"/>
                <w:sz w:val="20"/>
                <w:szCs w:val="20"/>
                <w:lang w:eastAsia="sv-SE"/>
                <w14:numSpacing w14:val="default"/>
              </w:rPr>
              <w:t>1:10</w:t>
            </w:r>
          </w:p>
        </w:tc>
        <w:tc>
          <w:tcPr>
            <w:tcW w:w="4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D6B30" w:rsidR="007C6E79" w:rsidP="004D6B30" w:rsidRDefault="007C6E79" w14:paraId="61FA77A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asciiTheme="majorHAnsi" w:hAnsiTheme="majorHAnsi" w:cstheme="majorHAnsi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D6B30">
              <w:rPr>
                <w:rFonts w:eastAsia="Times New Roman" w:asciiTheme="majorHAnsi" w:hAnsiTheme="majorHAnsi" w:cstheme="majorHAnsi"/>
                <w:kern w:val="0"/>
                <w:sz w:val="20"/>
                <w:szCs w:val="20"/>
                <w:lang w:eastAsia="sv-SE"/>
                <w14:numSpacing w14:val="default"/>
              </w:rPr>
              <w:t>Bidragsfastigheter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D6B30" w:rsidR="007C6E79" w:rsidP="00606B63" w:rsidRDefault="007C6E79" w14:paraId="60CD59D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eastAsia="Times New Roman" w:asciiTheme="majorHAnsi" w:hAnsiTheme="majorHAnsi" w:cstheme="majorHAnsi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D6B30">
              <w:rPr>
                <w:rFonts w:eastAsia="Times New Roman" w:asciiTheme="majorHAnsi" w:hAnsiTheme="majorHAnsi" w:cstheme="majorHAnsi"/>
                <w:kern w:val="0"/>
                <w:sz w:val="20"/>
                <w:szCs w:val="20"/>
                <w:lang w:eastAsia="sv-SE"/>
                <w14:numSpacing w14:val="default"/>
              </w:rPr>
              <w:t>274 000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D6B30" w:rsidR="007C6E79" w:rsidP="00606B63" w:rsidRDefault="007C6E79" w14:paraId="40FCB04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eastAsia="Times New Roman" w:asciiTheme="majorHAnsi" w:hAnsiTheme="majorHAnsi" w:cstheme="majorHAnsi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4D6B30" w:rsidR="007C6E79" w:rsidTr="00606B63" w14:paraId="0A78F6FC" w14:textId="77777777">
        <w:trPr>
          <w:trHeight w:val="255"/>
        </w:trPr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D6B30" w:rsidR="007C6E79" w:rsidP="004D6B30" w:rsidRDefault="007C6E79" w14:paraId="73D6FDD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asciiTheme="majorHAnsi" w:hAnsiTheme="majorHAnsi" w:cstheme="majorHAnsi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D6B30">
              <w:rPr>
                <w:rFonts w:eastAsia="Times New Roman" w:asciiTheme="majorHAnsi" w:hAnsiTheme="majorHAnsi" w:cstheme="majorHAnsi"/>
                <w:kern w:val="0"/>
                <w:sz w:val="20"/>
                <w:szCs w:val="20"/>
                <w:lang w:eastAsia="sv-SE"/>
                <w14:numSpacing w14:val="default"/>
              </w:rPr>
              <w:t>1:11</w:t>
            </w:r>
          </w:p>
        </w:tc>
        <w:tc>
          <w:tcPr>
            <w:tcW w:w="4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D6B30" w:rsidR="007C6E79" w:rsidP="004D6B30" w:rsidRDefault="007C6E79" w14:paraId="19D504D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asciiTheme="majorHAnsi" w:hAnsiTheme="majorHAnsi" w:cstheme="majorHAnsi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D6B30">
              <w:rPr>
                <w:rFonts w:eastAsia="Times New Roman" w:asciiTheme="majorHAnsi" w:hAnsiTheme="majorHAnsi" w:cstheme="majorHAnsi"/>
                <w:kern w:val="0"/>
                <w:sz w:val="20"/>
                <w:szCs w:val="20"/>
                <w:lang w:eastAsia="sv-SE"/>
                <w14:numSpacing w14:val="default"/>
              </w:rPr>
              <w:t>Finansinspektionen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D6B30" w:rsidR="007C6E79" w:rsidP="00606B63" w:rsidRDefault="007C6E79" w14:paraId="1C27569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eastAsia="Times New Roman" w:asciiTheme="majorHAnsi" w:hAnsiTheme="majorHAnsi" w:cstheme="majorHAnsi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D6B30">
              <w:rPr>
                <w:rFonts w:eastAsia="Times New Roman" w:asciiTheme="majorHAnsi" w:hAnsiTheme="majorHAnsi" w:cstheme="majorHAnsi"/>
                <w:kern w:val="0"/>
                <w:sz w:val="20"/>
                <w:szCs w:val="20"/>
                <w:lang w:eastAsia="sv-SE"/>
                <w14:numSpacing w14:val="default"/>
              </w:rPr>
              <w:t>623 253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D6B30" w:rsidR="007C6E79" w:rsidP="00606B63" w:rsidRDefault="007C6E79" w14:paraId="2C31B85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eastAsia="Times New Roman" w:asciiTheme="majorHAnsi" w:hAnsiTheme="majorHAnsi" w:cstheme="majorHAnsi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D6B30">
              <w:rPr>
                <w:rFonts w:eastAsia="Times New Roman" w:asciiTheme="majorHAnsi" w:hAnsiTheme="majorHAnsi" w:cstheme="majorHAnsi"/>
                <w:kern w:val="0"/>
                <w:sz w:val="20"/>
                <w:szCs w:val="20"/>
                <w:lang w:eastAsia="sv-SE"/>
                <w14:numSpacing w14:val="default"/>
              </w:rPr>
              <w:t>−4 805</w:t>
            </w:r>
          </w:p>
        </w:tc>
      </w:tr>
      <w:tr w:rsidRPr="004D6B30" w:rsidR="007C6E79" w:rsidTr="00606B63" w14:paraId="47D0F0DB" w14:textId="77777777">
        <w:trPr>
          <w:trHeight w:val="255"/>
        </w:trPr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D6B30" w:rsidR="007C6E79" w:rsidP="004D6B30" w:rsidRDefault="007C6E79" w14:paraId="5DA7E92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asciiTheme="majorHAnsi" w:hAnsiTheme="majorHAnsi" w:cstheme="majorHAnsi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D6B30">
              <w:rPr>
                <w:rFonts w:eastAsia="Times New Roman" w:asciiTheme="majorHAnsi" w:hAnsiTheme="majorHAnsi" w:cstheme="majorHAnsi"/>
                <w:kern w:val="0"/>
                <w:sz w:val="20"/>
                <w:szCs w:val="20"/>
                <w:lang w:eastAsia="sv-SE"/>
                <w14:numSpacing w14:val="default"/>
              </w:rPr>
              <w:lastRenderedPageBreak/>
              <w:t>1:12</w:t>
            </w:r>
          </w:p>
        </w:tc>
        <w:tc>
          <w:tcPr>
            <w:tcW w:w="4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D6B30" w:rsidR="007C6E79" w:rsidP="004D6B30" w:rsidRDefault="007C6E79" w14:paraId="0DA9561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asciiTheme="majorHAnsi" w:hAnsiTheme="majorHAnsi" w:cstheme="majorHAnsi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D6B30">
              <w:rPr>
                <w:rFonts w:eastAsia="Times New Roman" w:asciiTheme="majorHAnsi" w:hAnsiTheme="majorHAnsi" w:cstheme="majorHAnsi"/>
                <w:kern w:val="0"/>
                <w:sz w:val="20"/>
                <w:szCs w:val="20"/>
                <w:lang w:eastAsia="sv-SE"/>
                <w14:numSpacing w14:val="default"/>
              </w:rPr>
              <w:t>Riksgäldskontoret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D6B30" w:rsidR="007C6E79" w:rsidP="00606B63" w:rsidRDefault="007C6E79" w14:paraId="3457812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eastAsia="Times New Roman" w:asciiTheme="majorHAnsi" w:hAnsiTheme="majorHAnsi" w:cstheme="majorHAnsi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D6B30">
              <w:rPr>
                <w:rFonts w:eastAsia="Times New Roman" w:asciiTheme="majorHAnsi" w:hAnsiTheme="majorHAnsi" w:cstheme="majorHAnsi"/>
                <w:kern w:val="0"/>
                <w:sz w:val="20"/>
                <w:szCs w:val="20"/>
                <w:lang w:eastAsia="sv-SE"/>
                <w14:numSpacing w14:val="default"/>
              </w:rPr>
              <w:t>319 204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D6B30" w:rsidR="007C6E79" w:rsidP="00606B63" w:rsidRDefault="007C6E79" w14:paraId="1C035B4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eastAsia="Times New Roman" w:asciiTheme="majorHAnsi" w:hAnsiTheme="majorHAnsi" w:cstheme="majorHAnsi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D6B30">
              <w:rPr>
                <w:rFonts w:eastAsia="Times New Roman" w:asciiTheme="majorHAnsi" w:hAnsiTheme="majorHAnsi" w:cstheme="majorHAnsi"/>
                <w:kern w:val="0"/>
                <w:sz w:val="20"/>
                <w:szCs w:val="20"/>
                <w:lang w:eastAsia="sv-SE"/>
                <w14:numSpacing w14:val="default"/>
              </w:rPr>
              <w:t>−2 589</w:t>
            </w:r>
          </w:p>
        </w:tc>
      </w:tr>
      <w:tr w:rsidRPr="004D6B30" w:rsidR="007C6E79" w:rsidTr="00606B63" w14:paraId="7F47A45C" w14:textId="77777777">
        <w:trPr>
          <w:trHeight w:val="255"/>
        </w:trPr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D6B30" w:rsidR="007C6E79" w:rsidP="004D6B30" w:rsidRDefault="007C6E79" w14:paraId="35B4E16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asciiTheme="majorHAnsi" w:hAnsiTheme="majorHAnsi" w:cstheme="majorHAnsi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D6B30">
              <w:rPr>
                <w:rFonts w:eastAsia="Times New Roman" w:asciiTheme="majorHAnsi" w:hAnsiTheme="majorHAnsi" w:cstheme="majorHAnsi"/>
                <w:kern w:val="0"/>
                <w:sz w:val="20"/>
                <w:szCs w:val="20"/>
                <w:lang w:eastAsia="sv-SE"/>
                <w14:numSpacing w14:val="default"/>
              </w:rPr>
              <w:t>1:13</w:t>
            </w:r>
          </w:p>
        </w:tc>
        <w:tc>
          <w:tcPr>
            <w:tcW w:w="4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D6B30" w:rsidR="007C6E79" w:rsidP="004D6B30" w:rsidRDefault="007C6E79" w14:paraId="77379F6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asciiTheme="majorHAnsi" w:hAnsiTheme="majorHAnsi" w:cstheme="majorHAnsi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D6B30">
              <w:rPr>
                <w:rFonts w:eastAsia="Times New Roman" w:asciiTheme="majorHAnsi" w:hAnsiTheme="majorHAnsi" w:cstheme="majorHAnsi"/>
                <w:kern w:val="0"/>
                <w:sz w:val="20"/>
                <w:szCs w:val="20"/>
                <w:lang w:eastAsia="sv-SE"/>
                <w14:numSpacing w14:val="default"/>
              </w:rPr>
              <w:t>Bokföringsnämnden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D6B30" w:rsidR="007C6E79" w:rsidP="00606B63" w:rsidRDefault="007C6E79" w14:paraId="2BEA353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eastAsia="Times New Roman" w:asciiTheme="majorHAnsi" w:hAnsiTheme="majorHAnsi" w:cstheme="majorHAnsi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D6B30">
              <w:rPr>
                <w:rFonts w:eastAsia="Times New Roman" w:asciiTheme="majorHAnsi" w:hAnsiTheme="majorHAnsi" w:cstheme="majorHAnsi"/>
                <w:kern w:val="0"/>
                <w:sz w:val="20"/>
                <w:szCs w:val="20"/>
                <w:lang w:eastAsia="sv-SE"/>
                <w14:numSpacing w14:val="default"/>
              </w:rPr>
              <w:t>10 667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D6B30" w:rsidR="007C6E79" w:rsidP="00606B63" w:rsidRDefault="007C6E79" w14:paraId="530844E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eastAsia="Times New Roman" w:asciiTheme="majorHAnsi" w:hAnsiTheme="majorHAnsi" w:cstheme="majorHAnsi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4D6B30" w:rsidR="007C6E79" w:rsidTr="00606B63" w14:paraId="1AEB65C4" w14:textId="77777777">
        <w:trPr>
          <w:trHeight w:val="255"/>
        </w:trPr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D6B30" w:rsidR="007C6E79" w:rsidP="004D6B30" w:rsidRDefault="007C6E79" w14:paraId="7A794CD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asciiTheme="majorHAnsi" w:hAnsiTheme="majorHAnsi" w:cstheme="majorHAnsi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D6B30">
              <w:rPr>
                <w:rFonts w:eastAsia="Times New Roman" w:asciiTheme="majorHAnsi" w:hAnsiTheme="majorHAnsi" w:cstheme="majorHAnsi"/>
                <w:kern w:val="0"/>
                <w:sz w:val="20"/>
                <w:szCs w:val="20"/>
                <w:lang w:eastAsia="sv-SE"/>
                <w14:numSpacing w14:val="default"/>
              </w:rPr>
              <w:t>1:14</w:t>
            </w:r>
          </w:p>
        </w:tc>
        <w:tc>
          <w:tcPr>
            <w:tcW w:w="4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D6B30" w:rsidR="007C6E79" w:rsidP="004D6B30" w:rsidRDefault="007C6E79" w14:paraId="1A85B1D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asciiTheme="majorHAnsi" w:hAnsiTheme="majorHAnsi" w:cstheme="majorHAnsi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D6B30">
              <w:rPr>
                <w:rFonts w:eastAsia="Times New Roman" w:asciiTheme="majorHAnsi" w:hAnsiTheme="majorHAnsi" w:cstheme="majorHAnsi"/>
                <w:kern w:val="0"/>
                <w:sz w:val="20"/>
                <w:szCs w:val="20"/>
                <w:lang w:eastAsia="sv-SE"/>
                <w14:numSpacing w14:val="default"/>
              </w:rPr>
              <w:t>Vissa garanti- och medlemsavgifter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D6B30" w:rsidR="007C6E79" w:rsidP="00606B63" w:rsidRDefault="007C6E79" w14:paraId="160467F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eastAsia="Times New Roman" w:asciiTheme="majorHAnsi" w:hAnsiTheme="majorHAnsi" w:cstheme="majorHAnsi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D6B30">
              <w:rPr>
                <w:rFonts w:eastAsia="Times New Roman" w:asciiTheme="majorHAnsi" w:hAnsiTheme="majorHAnsi" w:cstheme="majorHAnsi"/>
                <w:kern w:val="0"/>
                <w:sz w:val="20"/>
                <w:szCs w:val="20"/>
                <w:lang w:eastAsia="sv-SE"/>
                <w14:numSpacing w14:val="default"/>
              </w:rPr>
              <w:t>240 520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D6B30" w:rsidR="007C6E79" w:rsidP="00606B63" w:rsidRDefault="007C6E79" w14:paraId="42142C1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eastAsia="Times New Roman" w:asciiTheme="majorHAnsi" w:hAnsiTheme="majorHAnsi" w:cstheme="majorHAnsi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4D6B30" w:rsidR="007C6E79" w:rsidTr="00606B63" w14:paraId="6BF773C5" w14:textId="77777777">
        <w:trPr>
          <w:trHeight w:val="255"/>
        </w:trPr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D6B30" w:rsidR="007C6E79" w:rsidP="004D6B30" w:rsidRDefault="007C6E79" w14:paraId="53ABBEA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asciiTheme="majorHAnsi" w:hAnsiTheme="majorHAnsi" w:cstheme="majorHAnsi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D6B30">
              <w:rPr>
                <w:rFonts w:eastAsia="Times New Roman" w:asciiTheme="majorHAnsi" w:hAnsiTheme="majorHAnsi" w:cstheme="majorHAnsi"/>
                <w:kern w:val="0"/>
                <w:sz w:val="20"/>
                <w:szCs w:val="20"/>
                <w:lang w:eastAsia="sv-SE"/>
                <w14:numSpacing w14:val="default"/>
              </w:rPr>
              <w:t>1:15</w:t>
            </w:r>
          </w:p>
        </w:tc>
        <w:tc>
          <w:tcPr>
            <w:tcW w:w="4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D6B30" w:rsidR="007C6E79" w:rsidP="004D6B30" w:rsidRDefault="007C6E79" w14:paraId="7EBE248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asciiTheme="majorHAnsi" w:hAnsiTheme="majorHAnsi" w:cstheme="majorHAnsi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D6B30">
              <w:rPr>
                <w:rFonts w:eastAsia="Times New Roman" w:asciiTheme="majorHAnsi" w:hAnsiTheme="majorHAnsi" w:cstheme="majorHAnsi"/>
                <w:kern w:val="0"/>
                <w:sz w:val="20"/>
                <w:szCs w:val="20"/>
                <w:lang w:eastAsia="sv-SE"/>
                <w14:numSpacing w14:val="default"/>
              </w:rPr>
              <w:t>Statens servicecenter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D6B30" w:rsidR="007C6E79" w:rsidP="00606B63" w:rsidRDefault="007C6E79" w14:paraId="5F8CEFD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eastAsia="Times New Roman" w:asciiTheme="majorHAnsi" w:hAnsiTheme="majorHAnsi" w:cstheme="majorHAnsi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D6B30">
              <w:rPr>
                <w:rFonts w:eastAsia="Times New Roman" w:asciiTheme="majorHAnsi" w:hAnsiTheme="majorHAnsi" w:cstheme="majorHAnsi"/>
                <w:kern w:val="0"/>
                <w:sz w:val="20"/>
                <w:szCs w:val="20"/>
                <w:lang w:eastAsia="sv-SE"/>
                <w14:numSpacing w14:val="default"/>
              </w:rPr>
              <w:t>698 581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D6B30" w:rsidR="007C6E79" w:rsidP="00606B63" w:rsidRDefault="007C6E79" w14:paraId="3CD9009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eastAsia="Times New Roman" w:asciiTheme="majorHAnsi" w:hAnsiTheme="majorHAnsi" w:cstheme="majorHAnsi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D6B30">
              <w:rPr>
                <w:rFonts w:eastAsia="Times New Roman" w:asciiTheme="majorHAnsi" w:hAnsiTheme="majorHAnsi" w:cstheme="majorHAnsi"/>
                <w:kern w:val="0"/>
                <w:sz w:val="20"/>
                <w:szCs w:val="20"/>
                <w:lang w:eastAsia="sv-SE"/>
                <w14:numSpacing w14:val="default"/>
              </w:rPr>
              <w:t>−4 469</w:t>
            </w:r>
          </w:p>
        </w:tc>
      </w:tr>
      <w:tr w:rsidRPr="004D6B30" w:rsidR="007C6E79" w:rsidTr="00606B63" w14:paraId="05157D4D" w14:textId="77777777">
        <w:trPr>
          <w:trHeight w:val="255"/>
        </w:trPr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D6B30" w:rsidR="007C6E79" w:rsidP="004D6B30" w:rsidRDefault="007C6E79" w14:paraId="0F21362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asciiTheme="majorHAnsi" w:hAnsiTheme="majorHAnsi" w:cstheme="majorHAnsi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D6B30">
              <w:rPr>
                <w:rFonts w:eastAsia="Times New Roman" w:asciiTheme="majorHAnsi" w:hAnsiTheme="majorHAnsi" w:cstheme="majorHAnsi"/>
                <w:kern w:val="0"/>
                <w:sz w:val="20"/>
                <w:szCs w:val="20"/>
                <w:lang w:eastAsia="sv-SE"/>
                <w14:numSpacing w14:val="default"/>
              </w:rPr>
              <w:t>1:16</w:t>
            </w:r>
          </w:p>
        </w:tc>
        <w:tc>
          <w:tcPr>
            <w:tcW w:w="4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D6B30" w:rsidR="007C6E79" w:rsidP="004D6B30" w:rsidRDefault="007C6E79" w14:paraId="0826DA6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asciiTheme="majorHAnsi" w:hAnsiTheme="majorHAnsi" w:cstheme="majorHAnsi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D6B30">
              <w:rPr>
                <w:rFonts w:eastAsia="Times New Roman" w:asciiTheme="majorHAnsi" w:hAnsiTheme="majorHAnsi" w:cstheme="majorHAnsi"/>
                <w:kern w:val="0"/>
                <w:sz w:val="20"/>
                <w:szCs w:val="20"/>
                <w:lang w:eastAsia="sv-SE"/>
                <w14:numSpacing w14:val="default"/>
              </w:rPr>
              <w:t>Finansmarknadsforskning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D6B30" w:rsidR="007C6E79" w:rsidP="00606B63" w:rsidRDefault="007C6E79" w14:paraId="5594397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eastAsia="Times New Roman" w:asciiTheme="majorHAnsi" w:hAnsiTheme="majorHAnsi" w:cstheme="majorHAnsi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D6B30">
              <w:rPr>
                <w:rFonts w:eastAsia="Times New Roman" w:asciiTheme="majorHAnsi" w:hAnsiTheme="majorHAnsi" w:cstheme="majorHAnsi"/>
                <w:kern w:val="0"/>
                <w:sz w:val="20"/>
                <w:szCs w:val="20"/>
                <w:lang w:eastAsia="sv-SE"/>
                <w14:numSpacing w14:val="default"/>
              </w:rPr>
              <w:t>29 921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D6B30" w:rsidR="007C6E79" w:rsidP="00606B63" w:rsidRDefault="007C6E79" w14:paraId="326C701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eastAsia="Times New Roman" w:asciiTheme="majorHAnsi" w:hAnsiTheme="majorHAnsi" w:cstheme="majorHAnsi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4D6B30" w:rsidR="007C6E79" w:rsidTr="00606B63" w14:paraId="5F3E7717" w14:textId="77777777">
        <w:trPr>
          <w:trHeight w:val="255"/>
        </w:trPr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D6B30" w:rsidR="007C6E79" w:rsidP="004D6B30" w:rsidRDefault="007C6E79" w14:paraId="24749D0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asciiTheme="majorHAnsi" w:hAnsiTheme="majorHAnsi" w:cstheme="majorHAnsi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D6B30">
              <w:rPr>
                <w:rFonts w:eastAsia="Times New Roman" w:asciiTheme="majorHAnsi" w:hAnsiTheme="majorHAnsi" w:cstheme="majorHAnsi"/>
                <w:kern w:val="0"/>
                <w:sz w:val="20"/>
                <w:szCs w:val="20"/>
                <w:lang w:eastAsia="sv-SE"/>
                <w14:numSpacing w14:val="default"/>
              </w:rPr>
              <w:t>1:17</w:t>
            </w:r>
          </w:p>
        </w:tc>
        <w:tc>
          <w:tcPr>
            <w:tcW w:w="4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4D6B30" w:rsidR="007C6E79" w:rsidP="004D6B30" w:rsidRDefault="007C6E79" w14:paraId="28B82BB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asciiTheme="majorHAnsi" w:hAnsiTheme="majorHAnsi" w:cstheme="majorHAnsi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D6B30">
              <w:rPr>
                <w:rFonts w:eastAsia="Times New Roman" w:asciiTheme="majorHAnsi" w:hAnsiTheme="majorHAnsi" w:cstheme="majorHAnsi"/>
                <w:kern w:val="0"/>
                <w:sz w:val="20"/>
                <w:szCs w:val="20"/>
                <w:lang w:eastAsia="sv-SE"/>
                <w14:numSpacing w14:val="default"/>
              </w:rPr>
              <w:t>Upphandlingsmyndigheten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D6B30" w:rsidR="007C6E79" w:rsidP="00606B63" w:rsidRDefault="007C6E79" w14:paraId="3C7305F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eastAsia="Times New Roman" w:asciiTheme="majorHAnsi" w:hAnsiTheme="majorHAnsi" w:cstheme="majorHAnsi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D6B30">
              <w:rPr>
                <w:rFonts w:eastAsia="Times New Roman" w:asciiTheme="majorHAnsi" w:hAnsiTheme="majorHAnsi" w:cstheme="majorHAnsi"/>
                <w:kern w:val="0"/>
                <w:sz w:val="20"/>
                <w:szCs w:val="20"/>
                <w:lang w:eastAsia="sv-SE"/>
                <w14:numSpacing w14:val="default"/>
              </w:rPr>
              <w:t>94 419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4D6B30" w:rsidR="007C6E79" w:rsidP="00606B63" w:rsidRDefault="007C6E79" w14:paraId="23B7DA4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eastAsia="Times New Roman" w:asciiTheme="majorHAnsi" w:hAnsiTheme="majorHAnsi" w:cstheme="majorHAnsi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D6B30">
              <w:rPr>
                <w:rFonts w:eastAsia="Times New Roman" w:asciiTheme="majorHAnsi" w:hAnsiTheme="majorHAnsi" w:cstheme="majorHAnsi"/>
                <w:kern w:val="0"/>
                <w:sz w:val="20"/>
                <w:szCs w:val="20"/>
                <w:lang w:eastAsia="sv-SE"/>
                <w14:numSpacing w14:val="default"/>
              </w:rPr>
              <w:t>−749</w:t>
            </w:r>
          </w:p>
        </w:tc>
      </w:tr>
      <w:tr w:rsidRPr="004D6B30" w:rsidR="007C6E79" w:rsidTr="00606B63" w14:paraId="1E30A8D2" w14:textId="77777777">
        <w:trPr>
          <w:trHeight w:val="255"/>
        </w:trPr>
        <w:tc>
          <w:tcPr>
            <w:tcW w:w="591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Pr="004D6B30" w:rsidR="007C6E79" w:rsidP="004D6B30" w:rsidRDefault="007C6E79" w14:paraId="7A6B934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asciiTheme="majorHAnsi" w:hAnsiTheme="majorHAnsi" w:cstheme="majorHAnsi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D6B30">
              <w:rPr>
                <w:rFonts w:eastAsia="Times New Roman" w:asciiTheme="majorHAnsi" w:hAnsiTheme="majorHAnsi" w:cstheme="majorHAnsi"/>
                <w:kern w:val="0"/>
                <w:sz w:val="20"/>
                <w:szCs w:val="20"/>
                <w:lang w:eastAsia="sv-SE"/>
                <w14:numSpacing w14:val="default"/>
              </w:rPr>
              <w:t>1:18</w:t>
            </w:r>
          </w:p>
        </w:tc>
        <w:tc>
          <w:tcPr>
            <w:tcW w:w="4711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Pr="004D6B30" w:rsidR="007C6E79" w:rsidP="004D6B30" w:rsidRDefault="007C6E79" w14:paraId="0BFD260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asciiTheme="majorHAnsi" w:hAnsiTheme="majorHAnsi" w:cstheme="majorHAnsi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D6B30">
              <w:rPr>
                <w:rFonts w:eastAsia="Times New Roman" w:asciiTheme="majorHAnsi" w:hAnsiTheme="majorHAnsi" w:cstheme="majorHAnsi"/>
                <w:kern w:val="0"/>
                <w:sz w:val="20"/>
                <w:szCs w:val="20"/>
                <w:lang w:eastAsia="sv-SE"/>
                <w14:numSpacing w14:val="default"/>
              </w:rPr>
              <w:t>Myndigheten för digital förvaltning</w:t>
            </w:r>
          </w:p>
        </w:tc>
        <w:tc>
          <w:tcPr>
            <w:tcW w:w="1502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Pr="004D6B30" w:rsidR="007C6E79" w:rsidP="00606B63" w:rsidRDefault="007C6E79" w14:paraId="09A8359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eastAsia="Times New Roman" w:asciiTheme="majorHAnsi" w:hAnsiTheme="majorHAnsi" w:cstheme="majorHAnsi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D6B30">
              <w:rPr>
                <w:rFonts w:eastAsia="Times New Roman" w:asciiTheme="majorHAnsi" w:hAnsiTheme="majorHAnsi" w:cstheme="majorHAnsi"/>
                <w:kern w:val="0"/>
                <w:sz w:val="20"/>
                <w:szCs w:val="20"/>
                <w:lang w:eastAsia="sv-SE"/>
                <w14:numSpacing w14:val="default"/>
              </w:rPr>
              <w:t>177 476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Pr="004D6B30" w:rsidR="007C6E79" w:rsidP="00606B63" w:rsidRDefault="007C6E79" w14:paraId="151D401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eastAsia="Times New Roman" w:asciiTheme="majorHAnsi" w:hAnsiTheme="majorHAnsi" w:cstheme="majorHAnsi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D6B30">
              <w:rPr>
                <w:rFonts w:eastAsia="Times New Roman" w:asciiTheme="majorHAnsi" w:hAnsiTheme="majorHAnsi" w:cstheme="majorHAnsi"/>
                <w:kern w:val="0"/>
                <w:sz w:val="20"/>
                <w:szCs w:val="20"/>
                <w:lang w:eastAsia="sv-SE"/>
                <w14:numSpacing w14:val="default"/>
              </w:rPr>
              <w:t>−895</w:t>
            </w:r>
          </w:p>
        </w:tc>
      </w:tr>
      <w:tr w:rsidRPr="004D6B30" w:rsidR="007C6E79" w:rsidTr="00606B63" w14:paraId="7BD6648E" w14:textId="77777777">
        <w:trPr>
          <w:trHeight w:val="255"/>
        </w:trPr>
        <w:tc>
          <w:tcPr>
            <w:tcW w:w="591" w:type="dxa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hideMark/>
          </w:tcPr>
          <w:p w:rsidRPr="004D6B30" w:rsidR="007C6E79" w:rsidP="004D6B30" w:rsidRDefault="007C6E79" w14:paraId="4BC93A6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eastAsia="Times New Roman" w:asciiTheme="majorHAnsi" w:hAnsiTheme="majorHAnsi" w:cstheme="majorHAnsi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  <w:tc>
          <w:tcPr>
            <w:tcW w:w="4711" w:type="dxa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hideMark/>
          </w:tcPr>
          <w:p w:rsidRPr="004D6B30" w:rsidR="007C6E79" w:rsidP="004D6B30" w:rsidRDefault="007C6E79" w14:paraId="01D38C5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asciiTheme="majorHAnsi" w:hAnsiTheme="majorHAnsi" w:cstheme="majorHAnsi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D6B30">
              <w:rPr>
                <w:rFonts w:eastAsia="Times New Roman" w:asciiTheme="majorHAnsi" w:hAnsiTheme="majorHAnsi" w:cstheme="majorHAnsi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Summa</w:t>
            </w:r>
          </w:p>
        </w:tc>
        <w:tc>
          <w:tcPr>
            <w:tcW w:w="1502" w:type="dxa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  <w:hideMark/>
          </w:tcPr>
          <w:p w:rsidRPr="004D6B30" w:rsidR="007C6E79" w:rsidP="00606B63" w:rsidRDefault="007C6E79" w14:paraId="2BBCB60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eastAsia="Times New Roman" w:asciiTheme="majorHAnsi" w:hAnsiTheme="majorHAnsi" w:cstheme="majorHAnsi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D6B30">
              <w:rPr>
                <w:rFonts w:eastAsia="Times New Roman" w:asciiTheme="majorHAnsi" w:hAnsiTheme="majorHAnsi" w:cstheme="majorHAnsi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17 390 191</w:t>
            </w:r>
          </w:p>
        </w:tc>
        <w:tc>
          <w:tcPr>
            <w:tcW w:w="1701" w:type="dxa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  <w:hideMark/>
          </w:tcPr>
          <w:p w:rsidRPr="004D6B30" w:rsidR="007C6E79" w:rsidP="00606B63" w:rsidRDefault="007C6E79" w14:paraId="01A0407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eastAsia="Times New Roman" w:asciiTheme="majorHAnsi" w:hAnsiTheme="majorHAnsi" w:cstheme="majorHAnsi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D6B30">
              <w:rPr>
                <w:rFonts w:eastAsia="Times New Roman" w:asciiTheme="majorHAnsi" w:hAnsiTheme="majorHAnsi" w:cstheme="majorHAnsi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−28 307</w:t>
            </w:r>
          </w:p>
        </w:tc>
      </w:tr>
    </w:tbl>
    <w:p w:rsidRPr="00293B22" w:rsidR="007C6E79" w:rsidP="007C6E79" w:rsidRDefault="007C6E79" w14:paraId="6ADC8C6D" w14:textId="77777777">
      <w:pPr>
        <w:keepNext/>
        <w:keepLines/>
        <w:suppressLineNumbers/>
        <w:tabs>
          <w:tab w:val="clear" w:pos="284"/>
          <w:tab w:val="clear" w:pos="567"/>
          <w:tab w:val="clear" w:pos="851"/>
          <w:tab w:val="clear" w:pos="1134"/>
          <w:tab w:val="clear" w:pos="1701"/>
          <w:tab w:val="clear" w:pos="2268"/>
          <w:tab w:val="clear" w:pos="4536"/>
          <w:tab w:val="clear" w:pos="9072"/>
        </w:tabs>
        <w:suppressAutoHyphens/>
        <w:spacing w:before="820" w:line="390" w:lineRule="exact"/>
        <w:ind w:firstLine="0"/>
        <w:outlineLvl w:val="0"/>
        <w:rPr>
          <w:rFonts w:asciiTheme="majorHAnsi" w:hAnsiTheme="majorHAnsi"/>
          <w:sz w:val="38"/>
          <w14:numSpacing w14:val="default"/>
        </w:rPr>
      </w:pPr>
      <w:r w:rsidRPr="00293B22">
        <w:rPr>
          <w:rFonts w:asciiTheme="majorHAnsi" w:hAnsiTheme="majorHAnsi"/>
          <w:sz w:val="38"/>
          <w14:numSpacing w14:val="default"/>
        </w:rPr>
        <w:t>Politikens inriktning</w:t>
      </w:r>
    </w:p>
    <w:p w:rsidRPr="004D6B30" w:rsidR="007C6E79" w:rsidP="004D6B30" w:rsidRDefault="007C6E79" w14:paraId="2A042C1B" w14:textId="77777777">
      <w:pPr>
        <w:pStyle w:val="Rubrik2"/>
        <w:spacing w:before="440"/>
      </w:pPr>
      <w:r w:rsidRPr="004D6B30">
        <w:t>1:11 Finansinspektionen</w:t>
      </w:r>
    </w:p>
    <w:p w:rsidRPr="00293B22" w:rsidR="00422B9E" w:rsidP="008E0FE2" w:rsidRDefault="007C6E79" w14:paraId="7D1CE10B" w14:textId="77777777">
      <w:pPr>
        <w:pStyle w:val="Normalutanindragellerluft"/>
      </w:pPr>
      <w:r w:rsidRPr="00293B22">
        <w:t xml:space="preserve">Moderaterna ökar anslaget med 10 miljoner kronor i syfte att stärka Finansinspektionens arbete med att bekämpa penningtvätt. Moderaterna avvisar regeringens ökning av anslaget till förmån för egen anslagsökning för att stärka arbetet mot penningtvätt. </w:t>
      </w:r>
    </w:p>
    <w:p w:rsidRPr="004D6B30" w:rsidR="007C6E79" w:rsidP="004D6B30" w:rsidRDefault="007C6E79" w14:paraId="57F27003" w14:textId="77777777">
      <w:pPr>
        <w:pStyle w:val="Rubrik2"/>
      </w:pPr>
      <w:bookmarkStart w:name="_Hlk48642347" w:id="1"/>
      <w:r w:rsidRPr="004D6B30">
        <w:t>Justering av anslag till följd av pris- och löneomräkning</w:t>
      </w:r>
    </w:p>
    <w:p w:rsidRPr="00293B22" w:rsidR="00BB6339" w:rsidP="008E0FE2" w:rsidRDefault="007C6E79" w14:paraId="0ABFF73D" w14:textId="27F34637">
      <w:pPr>
        <w:pStyle w:val="Normalutanindragellerluft"/>
      </w:pPr>
      <w:r w:rsidRPr="00293B22">
        <w:t>Moderaterna minskar anslag 1:1, 1:2, 1:7, 1:8, 1:9, 1:11, 1:12, 1:15, 1:17, 1:18 till följd av att pris- och löneomräkningen reduceras med 50 procent för att finansiera andra prioriterade reformer i budgetmotionen</w:t>
      </w:r>
      <w:r w:rsidR="00B21611">
        <w:t>.</w:t>
      </w:r>
    </w:p>
    <w:bookmarkEnd w:displacedByCustomXml="next" w:id="1"/>
    <w:sdt>
      <w:sdtPr>
        <w:alias w:val="CC_Underskrifter"/>
        <w:tag w:val="CC_Underskrifter"/>
        <w:id w:val="583496634"/>
        <w:lock w:val="sdtContentLocked"/>
        <w:placeholder>
          <w:docPart w:val="AEE806BF22714491A90753ED941C72B2"/>
        </w:placeholder>
      </w:sdtPr>
      <w:sdtEndPr/>
      <w:sdtContent>
        <w:p w:rsidR="007C6E79" w:rsidP="00293B22" w:rsidRDefault="007C6E79" w14:paraId="017C91F7" w14:textId="77777777"/>
        <w:p w:rsidRPr="008E0FE2" w:rsidR="004801AC" w:rsidP="00293B22" w:rsidRDefault="00606B63" w14:paraId="22F86A0D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Elisabeth Svantesson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Edward Riedl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Jan Ericson (M)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Mattias Karlsson i Luleå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Sofia Westergren (M)</w:t>
            </w:r>
          </w:p>
        </w:tc>
      </w:tr>
    </w:tbl>
    <w:p w:rsidR="00F71F62" w:rsidRDefault="00F71F62" w14:paraId="075A3E9F" w14:textId="77777777"/>
    <w:sectPr w:rsidR="00F71F62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E40ECE" w14:textId="77777777" w:rsidR="007C6E79" w:rsidRDefault="007C6E79" w:rsidP="000C1CAD">
      <w:pPr>
        <w:spacing w:line="240" w:lineRule="auto"/>
      </w:pPr>
      <w:r>
        <w:separator/>
      </w:r>
    </w:p>
  </w:endnote>
  <w:endnote w:type="continuationSeparator" w:id="0">
    <w:p w14:paraId="009B989B" w14:textId="77777777" w:rsidR="007C6E79" w:rsidRDefault="007C6E7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7FA101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CB0CFE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293B22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0681D6" w14:textId="77777777" w:rsidR="00262EA3" w:rsidRPr="00293B22" w:rsidRDefault="00262EA3" w:rsidP="00293B2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6DB442" w14:textId="77777777" w:rsidR="007C6E79" w:rsidRDefault="007C6E79" w:rsidP="000C1CAD">
      <w:pPr>
        <w:spacing w:line="240" w:lineRule="auto"/>
      </w:pPr>
      <w:r>
        <w:separator/>
      </w:r>
    </w:p>
  </w:footnote>
  <w:footnote w:type="continuationSeparator" w:id="0">
    <w:p w14:paraId="430F4C39" w14:textId="77777777" w:rsidR="007C6E79" w:rsidRDefault="007C6E7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0D8C0469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3B35BFEE" wp14:anchorId="0E06F01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606B63" w14:paraId="21F0EFE1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00D7A3BE481C401599D05D37BEEC9387"/>
                              </w:placeholder>
                              <w:text/>
                            </w:sdtPr>
                            <w:sdtEndPr/>
                            <w:sdtContent>
                              <w:r w:rsidR="007C6E79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91F8679156F34A9FADB4678D220E8254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a="http://schemas.openxmlformats.org/drawingml/2006/main">
          <w:pict>
            <v:shapetype id="_x0000_t202" coordsize="21600,21600" o:spt="202" path="m,l,21600r21600,l21600,xe" w14:anchorId="0E06F01A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4D6B30" w14:paraId="21F0EFE1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00D7A3BE481C401599D05D37BEEC9387"/>
                        </w:placeholder>
                        <w:text/>
                      </w:sdtPr>
                      <w:sdtEndPr/>
                      <w:sdtContent>
                        <w:r w:rsidR="007C6E79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91F8679156F34A9FADB4678D220E8254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4F91F899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1011791A" w14:textId="77777777">
    <w:pPr>
      <w:jc w:val="right"/>
    </w:pPr>
  </w:p>
  <w:p w:rsidR="00262EA3" w:rsidP="00776B74" w:rsidRDefault="00262EA3" w14:paraId="095F9E7C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606B63" w14:paraId="3443F052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5B77E74A" wp14:anchorId="1810E6E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606B63" w14:paraId="2D673DFA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7C6E79">
          <w:t>M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606B63" w14:paraId="6CC15E88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606B63" w14:paraId="515488E2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:3313</w:t>
        </w:r>
      </w:sdtContent>
    </w:sdt>
  </w:p>
  <w:p w:rsidR="00262EA3" w:rsidP="00E03A3D" w:rsidRDefault="00606B63" w14:paraId="33141B25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Elisabeth Svantesson m.fl.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7C6E79" w14:paraId="25623A80" w14:textId="77777777">
        <w:pPr>
          <w:pStyle w:val="FSHRub2"/>
        </w:pPr>
        <w:r>
          <w:t>Utgiftsområde 2 Samhällsekonomi och finansförvaltning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446B1518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8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7C6E79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B22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575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613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025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B30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B63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6E79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34D3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611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1F8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43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A5D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1F62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1016DFE"/>
  <w15:chartTrackingRefBased/>
  <w15:docId w15:val="{75D2C26A-AC7D-4CE1-94F8-AFE2107F9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3D853019ABE44408FC164ACA584EE1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203D9A0-76E6-4418-8422-BFFF3B87452B}"/>
      </w:docPartPr>
      <w:docPartBody>
        <w:p w:rsidR="00082F7F" w:rsidRDefault="00082F7F">
          <w:pPr>
            <w:pStyle w:val="43D853019ABE44408FC164ACA584EE17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0CF51014CD5A48E0BCAA642374FAAB7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638D2BA-D300-41C8-B8B2-BDA66E5EDF13}"/>
      </w:docPartPr>
      <w:docPartBody>
        <w:p w:rsidR="00082F7F" w:rsidRDefault="00082F7F">
          <w:pPr>
            <w:pStyle w:val="0CF51014CD5A48E0BCAA642374FAAB7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00D7A3BE481C401599D05D37BEEC938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84B5AE8-8DB9-4945-8147-999CDB58ED30}"/>
      </w:docPartPr>
      <w:docPartBody>
        <w:p w:rsidR="00082F7F" w:rsidRDefault="00082F7F">
          <w:pPr>
            <w:pStyle w:val="00D7A3BE481C401599D05D37BEEC938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1F8679156F34A9FADB4678D220E825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00562B7-8238-4FB2-A995-E2CAA797CE92}"/>
      </w:docPartPr>
      <w:docPartBody>
        <w:p w:rsidR="00082F7F" w:rsidRDefault="00082F7F">
          <w:pPr>
            <w:pStyle w:val="91F8679156F34A9FADB4678D220E8254"/>
          </w:pPr>
          <w:r>
            <w:t xml:space="preserve"> </w:t>
          </w:r>
        </w:p>
      </w:docPartBody>
    </w:docPart>
    <w:docPart>
      <w:docPartPr>
        <w:name w:val="AEE806BF22714491A90753ED941C72B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B52ADEA-2847-44DE-AC0A-F94B211F4CF6}"/>
      </w:docPartPr>
      <w:docPartBody>
        <w:p w:rsidR="001126FF" w:rsidRDefault="001126FF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2F7F"/>
    <w:rsid w:val="00082F7F"/>
    <w:rsid w:val="00112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43D853019ABE44408FC164ACA584EE17">
    <w:name w:val="43D853019ABE44408FC164ACA584EE17"/>
  </w:style>
  <w:style w:type="paragraph" w:customStyle="1" w:styleId="41721D9BCE554573A3A0ED2730FEFBEC">
    <w:name w:val="41721D9BCE554573A3A0ED2730FEFBEC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526EA0789A29495B93D5E030D9C62914">
    <w:name w:val="526EA0789A29495B93D5E030D9C62914"/>
  </w:style>
  <w:style w:type="paragraph" w:customStyle="1" w:styleId="0CF51014CD5A48E0BCAA642374FAAB71">
    <w:name w:val="0CF51014CD5A48E0BCAA642374FAAB71"/>
  </w:style>
  <w:style w:type="paragraph" w:customStyle="1" w:styleId="1CF6E63E6FB740ABAA8A7D0D5EA5587B">
    <w:name w:val="1CF6E63E6FB740ABAA8A7D0D5EA5587B"/>
  </w:style>
  <w:style w:type="paragraph" w:customStyle="1" w:styleId="F62671869AF543EBB92F7A0E5F90346A">
    <w:name w:val="F62671869AF543EBB92F7A0E5F90346A"/>
  </w:style>
  <w:style w:type="paragraph" w:customStyle="1" w:styleId="00D7A3BE481C401599D05D37BEEC9387">
    <w:name w:val="00D7A3BE481C401599D05D37BEEC9387"/>
  </w:style>
  <w:style w:type="paragraph" w:customStyle="1" w:styleId="91F8679156F34A9FADB4678D220E8254">
    <w:name w:val="91F8679156F34A9FADB4678D220E825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d80ddef6849c5324a926658925cd1582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8dd64fc981328e03211beb3db7fba6ad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5E5A9B3-512F-4859-B7B4-59D9D56ED721}"/>
</file>

<file path=customXml/itemProps2.xml><?xml version="1.0" encoding="utf-8"?>
<ds:datastoreItem xmlns:ds="http://schemas.openxmlformats.org/officeDocument/2006/customXml" ds:itemID="{FB31C476-5EFC-4508-AF08-258C8C404087}"/>
</file>

<file path=customXml/itemProps3.xml><?xml version="1.0" encoding="utf-8"?>
<ds:datastoreItem xmlns:ds="http://schemas.openxmlformats.org/officeDocument/2006/customXml" ds:itemID="{40D411E3-4969-4393-A734-E40A359BE34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266</Words>
  <Characters>1656</Characters>
  <Application>Microsoft Office Word</Application>
  <DocSecurity>0</DocSecurity>
  <Lines>118</Lines>
  <Paragraphs>101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Utgiftsområde 2 Samhällsekonomi och finansförvaltning</vt:lpstr>
      <vt:lpstr>
      </vt:lpstr>
    </vt:vector>
  </TitlesOfParts>
  <Company>Sveriges riksdag</Company>
  <LinksUpToDate>false</LinksUpToDate>
  <CharactersWithSpaces>1821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