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275E4" w:rsidTr="00CD7FE6">
        <w:tblPrEx>
          <w:tblCellMar>
            <w:top w:w="0" w:type="dxa"/>
            <w:bottom w:w="0" w:type="dxa"/>
          </w:tblCellMar>
        </w:tblPrEx>
        <w:tc>
          <w:tcPr>
            <w:tcW w:w="2268" w:type="dxa"/>
          </w:tcPr>
          <w:p w:rsidR="006E4E11" w:rsidRPr="004275E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275E4" w:rsidRDefault="006E4E11" w:rsidP="007242A3">
            <w:pPr>
              <w:framePr w:w="5035" w:h="1644" w:wrap="notBeside" w:vAnchor="page" w:hAnchor="page" w:x="6573" w:y="721"/>
              <w:rPr>
                <w:rFonts w:ascii="TradeGothic" w:hAnsi="TradeGothic"/>
                <w:i/>
                <w:sz w:val="18"/>
              </w:rPr>
            </w:pPr>
          </w:p>
        </w:tc>
      </w:tr>
      <w:tr w:rsidR="00CD7FE6" w:rsidRPr="004275E4" w:rsidTr="00CD7FE6">
        <w:tblPrEx>
          <w:tblCellMar>
            <w:top w:w="0" w:type="dxa"/>
            <w:bottom w:w="0" w:type="dxa"/>
          </w:tblCellMar>
        </w:tblPrEx>
        <w:tc>
          <w:tcPr>
            <w:tcW w:w="5267" w:type="dxa"/>
            <w:gridSpan w:val="3"/>
          </w:tcPr>
          <w:p w:rsidR="00CD7FE6" w:rsidRPr="004275E4" w:rsidRDefault="00CD7FE6" w:rsidP="007242A3">
            <w:pPr>
              <w:framePr w:w="5035" w:h="1644" w:wrap="notBeside" w:vAnchor="page" w:hAnchor="page" w:x="6573" w:y="721"/>
              <w:rPr>
                <w:rFonts w:ascii="TradeGothic" w:hAnsi="TradeGothic"/>
                <w:b/>
                <w:sz w:val="22"/>
              </w:rPr>
            </w:pPr>
            <w:r w:rsidRPr="004275E4">
              <w:rPr>
                <w:rFonts w:ascii="TradeGothic" w:hAnsi="TradeGothic"/>
                <w:b/>
                <w:sz w:val="22"/>
              </w:rPr>
              <w:t>Rådspromemoria</w:t>
            </w:r>
          </w:p>
        </w:tc>
      </w:tr>
      <w:tr w:rsidR="006E4E11" w:rsidRPr="004275E4" w:rsidTr="00CD7FE6">
        <w:tblPrEx>
          <w:tblCellMar>
            <w:top w:w="0" w:type="dxa"/>
            <w:bottom w:w="0" w:type="dxa"/>
          </w:tblCellMar>
        </w:tblPrEx>
        <w:tc>
          <w:tcPr>
            <w:tcW w:w="3402" w:type="dxa"/>
            <w:gridSpan w:val="2"/>
          </w:tcPr>
          <w:p w:rsidR="006E4E11" w:rsidRPr="004275E4" w:rsidRDefault="006E4E11" w:rsidP="007242A3">
            <w:pPr>
              <w:framePr w:w="5035" w:h="1644" w:wrap="notBeside" w:vAnchor="page" w:hAnchor="page" w:x="6573" w:y="721"/>
            </w:pPr>
          </w:p>
        </w:tc>
        <w:tc>
          <w:tcPr>
            <w:tcW w:w="1865" w:type="dxa"/>
          </w:tcPr>
          <w:p w:rsidR="006E4E11" w:rsidRPr="004275E4" w:rsidRDefault="006E4E11" w:rsidP="007242A3">
            <w:pPr>
              <w:framePr w:w="5035" w:h="1644" w:wrap="notBeside" w:vAnchor="page" w:hAnchor="page" w:x="6573" w:y="721"/>
            </w:pPr>
          </w:p>
        </w:tc>
      </w:tr>
      <w:tr w:rsidR="006E4E11" w:rsidRPr="004275E4" w:rsidTr="00CD7FE6">
        <w:tblPrEx>
          <w:tblCellMar>
            <w:top w:w="0" w:type="dxa"/>
            <w:bottom w:w="0" w:type="dxa"/>
          </w:tblCellMar>
        </w:tblPrEx>
        <w:tc>
          <w:tcPr>
            <w:tcW w:w="2268" w:type="dxa"/>
          </w:tcPr>
          <w:p w:rsidR="006E4E11" w:rsidRPr="004275E4" w:rsidRDefault="00CD7FE6" w:rsidP="007242A3">
            <w:pPr>
              <w:framePr w:w="5035" w:h="1644" w:wrap="notBeside" w:vAnchor="page" w:hAnchor="page" w:x="6573" w:y="721"/>
            </w:pPr>
            <w:r w:rsidRPr="004275E4">
              <w:t>2011-</w:t>
            </w:r>
            <w:r w:rsidR="00161E00" w:rsidRPr="004275E4">
              <w:t>1</w:t>
            </w:r>
            <w:r w:rsidR="006013E9" w:rsidRPr="004275E4">
              <w:t>2</w:t>
            </w:r>
            <w:r w:rsidR="00161E00" w:rsidRPr="004275E4">
              <w:t>-</w:t>
            </w:r>
            <w:r w:rsidR="006013E9" w:rsidRPr="004275E4">
              <w:t>05</w:t>
            </w:r>
          </w:p>
        </w:tc>
        <w:tc>
          <w:tcPr>
            <w:tcW w:w="2999" w:type="dxa"/>
            <w:gridSpan w:val="2"/>
          </w:tcPr>
          <w:p w:rsidR="006E4E11" w:rsidRPr="004275E4" w:rsidRDefault="006E4E11" w:rsidP="007242A3">
            <w:pPr>
              <w:framePr w:w="5035" w:h="1644" w:wrap="notBeside" w:vAnchor="page" w:hAnchor="page" w:x="6573" w:y="721"/>
              <w:rPr>
                <w:sz w:val="20"/>
              </w:rPr>
            </w:pPr>
          </w:p>
        </w:tc>
      </w:tr>
      <w:tr w:rsidR="006E4E11" w:rsidRPr="004275E4" w:rsidTr="00CD7FE6">
        <w:tblPrEx>
          <w:tblCellMar>
            <w:top w:w="0" w:type="dxa"/>
            <w:bottom w:w="0" w:type="dxa"/>
          </w:tblCellMar>
        </w:tblPrEx>
        <w:tc>
          <w:tcPr>
            <w:tcW w:w="2268" w:type="dxa"/>
          </w:tcPr>
          <w:p w:rsidR="006E4E11" w:rsidRPr="004275E4" w:rsidRDefault="006E4E11" w:rsidP="007242A3">
            <w:pPr>
              <w:framePr w:w="5035" w:h="1644" w:wrap="notBeside" w:vAnchor="page" w:hAnchor="page" w:x="6573" w:y="721"/>
            </w:pPr>
          </w:p>
        </w:tc>
        <w:tc>
          <w:tcPr>
            <w:tcW w:w="2999" w:type="dxa"/>
            <w:gridSpan w:val="2"/>
          </w:tcPr>
          <w:p w:rsidR="006E4E11" w:rsidRPr="004275E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275E4">
        <w:tblPrEx>
          <w:tblCellMar>
            <w:top w:w="0" w:type="dxa"/>
            <w:bottom w:w="0" w:type="dxa"/>
          </w:tblCellMar>
        </w:tblPrEx>
        <w:trPr>
          <w:trHeight w:val="284"/>
        </w:trPr>
        <w:tc>
          <w:tcPr>
            <w:tcW w:w="4911" w:type="dxa"/>
          </w:tcPr>
          <w:p w:rsidR="006E4E11" w:rsidRPr="004275E4" w:rsidRDefault="00CD7FE6">
            <w:pPr>
              <w:pStyle w:val="Avsndare"/>
              <w:framePr w:h="2483" w:wrap="notBeside" w:x="1504"/>
              <w:rPr>
                <w:b/>
                <w:i w:val="0"/>
                <w:sz w:val="22"/>
              </w:rPr>
            </w:pPr>
            <w:r w:rsidRPr="004275E4">
              <w:rPr>
                <w:b/>
                <w:i w:val="0"/>
                <w:sz w:val="22"/>
              </w:rPr>
              <w:t>Justitiedepartementet</w:t>
            </w:r>
          </w:p>
        </w:tc>
      </w:tr>
      <w:tr w:rsidR="006E4E11" w:rsidRPr="004275E4">
        <w:tblPrEx>
          <w:tblCellMar>
            <w:top w:w="0" w:type="dxa"/>
            <w:bottom w:w="0" w:type="dxa"/>
          </w:tblCellMar>
        </w:tblPrEx>
        <w:trPr>
          <w:trHeight w:val="284"/>
        </w:trPr>
        <w:tc>
          <w:tcPr>
            <w:tcW w:w="4911" w:type="dxa"/>
          </w:tcPr>
          <w:p w:rsidR="006E4E11" w:rsidRPr="004275E4" w:rsidRDefault="006E4E11">
            <w:pPr>
              <w:pStyle w:val="Avsndare"/>
              <w:framePr w:h="2483" w:wrap="notBeside" w:x="1504"/>
              <w:rPr>
                <w:bCs/>
                <w:iCs/>
              </w:rPr>
            </w:pPr>
          </w:p>
        </w:tc>
      </w:tr>
      <w:tr w:rsidR="006E4E11" w:rsidRPr="004275E4">
        <w:tblPrEx>
          <w:tblCellMar>
            <w:top w:w="0" w:type="dxa"/>
            <w:bottom w:w="0" w:type="dxa"/>
          </w:tblCellMar>
        </w:tblPrEx>
        <w:trPr>
          <w:trHeight w:val="284"/>
        </w:trPr>
        <w:tc>
          <w:tcPr>
            <w:tcW w:w="4911" w:type="dxa"/>
          </w:tcPr>
          <w:p w:rsidR="006E4E11" w:rsidRPr="004275E4" w:rsidRDefault="00161E00">
            <w:pPr>
              <w:pStyle w:val="Avsndare"/>
              <w:framePr w:h="2483" w:wrap="notBeside" w:x="1504"/>
              <w:rPr>
                <w:bCs/>
                <w:iCs/>
              </w:rPr>
            </w:pPr>
            <w:r w:rsidRPr="004275E4">
              <w:rPr>
                <w:bCs/>
                <w:iCs/>
              </w:rPr>
              <w:t>E</w:t>
            </w:r>
            <w:r w:rsidR="00CD7FE6" w:rsidRPr="004275E4">
              <w:rPr>
                <w:bCs/>
                <w:iCs/>
              </w:rPr>
              <w:t>nheten</w:t>
            </w:r>
            <w:r w:rsidRPr="004275E4">
              <w:rPr>
                <w:bCs/>
                <w:iCs/>
              </w:rPr>
              <w:t xml:space="preserve"> för asyl och migrationspolitik</w:t>
            </w:r>
          </w:p>
        </w:tc>
      </w:tr>
      <w:tr w:rsidR="006E4E11" w:rsidRPr="004275E4">
        <w:tblPrEx>
          <w:tblCellMar>
            <w:top w:w="0" w:type="dxa"/>
            <w:bottom w:w="0" w:type="dxa"/>
          </w:tblCellMar>
        </w:tblPrEx>
        <w:trPr>
          <w:trHeight w:val="284"/>
        </w:trPr>
        <w:tc>
          <w:tcPr>
            <w:tcW w:w="4911" w:type="dxa"/>
          </w:tcPr>
          <w:p w:rsidR="006E4E11" w:rsidRPr="004275E4" w:rsidRDefault="006E4E11">
            <w:pPr>
              <w:pStyle w:val="Avsndare"/>
              <w:framePr w:h="2483" w:wrap="notBeside" w:x="1504"/>
              <w:rPr>
                <w:bCs/>
                <w:iCs/>
              </w:rPr>
            </w:pPr>
          </w:p>
        </w:tc>
      </w:tr>
      <w:tr w:rsidR="006E4E11" w:rsidRPr="004275E4">
        <w:tblPrEx>
          <w:tblCellMar>
            <w:top w:w="0" w:type="dxa"/>
            <w:bottom w:w="0" w:type="dxa"/>
          </w:tblCellMar>
        </w:tblPrEx>
        <w:trPr>
          <w:trHeight w:val="284"/>
        </w:trPr>
        <w:tc>
          <w:tcPr>
            <w:tcW w:w="4911" w:type="dxa"/>
          </w:tcPr>
          <w:p w:rsidR="006E4E11" w:rsidRPr="004275E4" w:rsidRDefault="006E4E11">
            <w:pPr>
              <w:pStyle w:val="Avsndare"/>
              <w:framePr w:h="2483" w:wrap="notBeside" w:x="1504"/>
              <w:rPr>
                <w:bCs/>
                <w:iCs/>
              </w:rPr>
            </w:pPr>
          </w:p>
        </w:tc>
      </w:tr>
      <w:tr w:rsidR="006E4E11" w:rsidRPr="004275E4">
        <w:tblPrEx>
          <w:tblCellMar>
            <w:top w:w="0" w:type="dxa"/>
            <w:bottom w:w="0" w:type="dxa"/>
          </w:tblCellMar>
        </w:tblPrEx>
        <w:trPr>
          <w:trHeight w:val="284"/>
        </w:trPr>
        <w:tc>
          <w:tcPr>
            <w:tcW w:w="4911" w:type="dxa"/>
          </w:tcPr>
          <w:p w:rsidR="006E4E11" w:rsidRPr="004275E4" w:rsidRDefault="006E4E11">
            <w:pPr>
              <w:pStyle w:val="Avsndare"/>
              <w:framePr w:h="2483" w:wrap="notBeside" w:x="1504"/>
              <w:rPr>
                <w:bCs/>
                <w:iCs/>
              </w:rPr>
            </w:pPr>
          </w:p>
        </w:tc>
      </w:tr>
      <w:tr w:rsidR="006E4E11" w:rsidRPr="004275E4">
        <w:tblPrEx>
          <w:tblCellMar>
            <w:top w:w="0" w:type="dxa"/>
            <w:bottom w:w="0" w:type="dxa"/>
          </w:tblCellMar>
        </w:tblPrEx>
        <w:trPr>
          <w:trHeight w:val="284"/>
        </w:trPr>
        <w:tc>
          <w:tcPr>
            <w:tcW w:w="4911" w:type="dxa"/>
          </w:tcPr>
          <w:p w:rsidR="006E4E11" w:rsidRPr="004275E4" w:rsidRDefault="006E4E11">
            <w:pPr>
              <w:pStyle w:val="Avsndare"/>
              <w:framePr w:h="2483" w:wrap="notBeside" w:x="1504"/>
              <w:rPr>
                <w:bCs/>
                <w:iCs/>
              </w:rPr>
            </w:pPr>
          </w:p>
        </w:tc>
      </w:tr>
      <w:tr w:rsidR="006E4E11" w:rsidRPr="004275E4">
        <w:tblPrEx>
          <w:tblCellMar>
            <w:top w:w="0" w:type="dxa"/>
            <w:bottom w:w="0" w:type="dxa"/>
          </w:tblCellMar>
        </w:tblPrEx>
        <w:trPr>
          <w:trHeight w:val="284"/>
        </w:trPr>
        <w:tc>
          <w:tcPr>
            <w:tcW w:w="4911" w:type="dxa"/>
          </w:tcPr>
          <w:p w:rsidR="006E4E11" w:rsidRPr="004275E4" w:rsidRDefault="006E4E11">
            <w:pPr>
              <w:pStyle w:val="Avsndare"/>
              <w:framePr w:h="2483" w:wrap="notBeside" w:x="1504"/>
              <w:rPr>
                <w:bCs/>
                <w:iCs/>
              </w:rPr>
            </w:pPr>
          </w:p>
        </w:tc>
      </w:tr>
      <w:tr w:rsidR="006E4E11" w:rsidRPr="004275E4">
        <w:tblPrEx>
          <w:tblCellMar>
            <w:top w:w="0" w:type="dxa"/>
            <w:bottom w:w="0" w:type="dxa"/>
          </w:tblCellMar>
        </w:tblPrEx>
        <w:trPr>
          <w:trHeight w:val="284"/>
        </w:trPr>
        <w:tc>
          <w:tcPr>
            <w:tcW w:w="4911" w:type="dxa"/>
          </w:tcPr>
          <w:p w:rsidR="006E4E11" w:rsidRPr="004275E4" w:rsidRDefault="006E4E11">
            <w:pPr>
              <w:pStyle w:val="Avsndare"/>
              <w:framePr w:h="2483" w:wrap="notBeside" w:x="1504"/>
              <w:rPr>
                <w:bCs/>
                <w:iCs/>
              </w:rPr>
            </w:pPr>
          </w:p>
        </w:tc>
      </w:tr>
    </w:tbl>
    <w:p w:rsidR="006E4E11" w:rsidRPr="004275E4" w:rsidRDefault="006E4E11">
      <w:pPr>
        <w:framePr w:w="4400" w:h="2523" w:wrap="notBeside" w:vAnchor="page" w:hAnchor="page" w:x="6453" w:y="2445"/>
        <w:ind w:left="142"/>
        <w:rPr>
          <w:b/>
        </w:rPr>
      </w:pPr>
    </w:p>
    <w:p w:rsidR="00CD7FE6" w:rsidRPr="004275E4" w:rsidRDefault="00A83729">
      <w:pPr>
        <w:pStyle w:val="RKrubrik"/>
        <w:pBdr>
          <w:bottom w:val="single" w:sz="6" w:space="1" w:color="auto"/>
        </w:pBdr>
      </w:pPr>
      <w:bookmarkStart w:id="0" w:name="bRubrik"/>
      <w:bookmarkEnd w:id="0"/>
      <w:r w:rsidRPr="004275E4">
        <w:t>Rådets mote (</w:t>
      </w:r>
      <w:r w:rsidR="00CD7FE6" w:rsidRPr="004275E4">
        <w:t>R</w:t>
      </w:r>
      <w:r w:rsidR="00161E00" w:rsidRPr="004275E4">
        <w:t>IF</w:t>
      </w:r>
      <w:r w:rsidRPr="004275E4">
        <w:t>) den</w:t>
      </w:r>
      <w:r w:rsidR="00CD7FE6" w:rsidRPr="004275E4">
        <w:t xml:space="preserve"> </w:t>
      </w:r>
      <w:r w:rsidR="00161E00" w:rsidRPr="004275E4">
        <w:t>13-14 december 2011</w:t>
      </w:r>
    </w:p>
    <w:p w:rsidR="00CD7FE6" w:rsidRPr="004275E4" w:rsidRDefault="00CD7FE6">
      <w:pPr>
        <w:pStyle w:val="RKnormal"/>
      </w:pPr>
    </w:p>
    <w:p w:rsidR="00CD7FE6" w:rsidRPr="004275E4" w:rsidRDefault="00141E76">
      <w:pPr>
        <w:pStyle w:val="RKnormal"/>
      </w:pPr>
      <w:r w:rsidRPr="004275E4">
        <w:t>Dagordningspunkt</w:t>
      </w:r>
      <w:r w:rsidR="00995D88" w:rsidRPr="004275E4">
        <w:t xml:space="preserve"> 9</w:t>
      </w:r>
      <w:r w:rsidRPr="004275E4">
        <w:t xml:space="preserve"> </w:t>
      </w:r>
    </w:p>
    <w:p w:rsidR="00CD7FE6" w:rsidRPr="004275E4" w:rsidRDefault="00CD7FE6">
      <w:pPr>
        <w:pStyle w:val="RKnormal"/>
      </w:pPr>
    </w:p>
    <w:p w:rsidR="00995D88" w:rsidRPr="004275E4" w:rsidRDefault="00995D88" w:rsidP="00995D88">
      <w:pPr>
        <w:ind w:left="567" w:hanging="567"/>
        <w:rPr>
          <w:b/>
        </w:rPr>
      </w:pPr>
      <w:r w:rsidRPr="004275E4">
        <w:rPr>
          <w:b/>
        </w:rPr>
        <w:t xml:space="preserve">Meddelande från kommissionen till Europaparlamentet, rådet, </w:t>
      </w:r>
    </w:p>
    <w:p w:rsidR="00995D88" w:rsidRPr="004275E4" w:rsidRDefault="00995D88" w:rsidP="00995D88">
      <w:pPr>
        <w:ind w:left="567" w:hanging="567"/>
        <w:rPr>
          <w:b/>
        </w:rPr>
      </w:pPr>
      <w:r w:rsidRPr="004275E4">
        <w:rPr>
          <w:b/>
        </w:rPr>
        <w:t xml:space="preserve">Europeiska ekonomiska och sociala kommittén och </w:t>
      </w:r>
    </w:p>
    <w:p w:rsidR="00995D88" w:rsidRPr="004275E4" w:rsidRDefault="00995D88" w:rsidP="00995D88">
      <w:pPr>
        <w:ind w:left="567" w:hanging="567"/>
        <w:rPr>
          <w:b/>
        </w:rPr>
      </w:pPr>
      <w:r w:rsidRPr="004275E4">
        <w:rPr>
          <w:b/>
        </w:rPr>
        <w:t>Regionkommittén – En övergripande strategi för migration</w:t>
      </w:r>
    </w:p>
    <w:p w:rsidR="00995D88" w:rsidRPr="004275E4" w:rsidRDefault="00995D88" w:rsidP="00995D88">
      <w:pPr>
        <w:ind w:left="567" w:hanging="567"/>
        <w:rPr>
          <w:b/>
        </w:rPr>
      </w:pPr>
      <w:r w:rsidRPr="004275E4">
        <w:rPr>
          <w:b/>
        </w:rPr>
        <w:t>= Föredragning av kommissionen och en första diskussion</w:t>
      </w:r>
    </w:p>
    <w:p w:rsidR="00995D88" w:rsidRPr="004275E4" w:rsidRDefault="00995D88">
      <w:pPr>
        <w:pStyle w:val="RKnormal"/>
      </w:pPr>
    </w:p>
    <w:p w:rsidR="00CD7FE6" w:rsidRPr="004275E4" w:rsidRDefault="00CD7FE6">
      <w:pPr>
        <w:pStyle w:val="RKnormal"/>
      </w:pPr>
      <w:r w:rsidRPr="004275E4">
        <w:t>Dokument:</w:t>
      </w:r>
      <w:r w:rsidR="00161E00" w:rsidRPr="004275E4">
        <w:t xml:space="preserve"> KOM(2011) 743 slutlig</w:t>
      </w:r>
    </w:p>
    <w:p w:rsidR="00CD7FE6" w:rsidRPr="004275E4" w:rsidRDefault="00CD7FE6">
      <w:pPr>
        <w:pStyle w:val="RKrubrik"/>
      </w:pPr>
      <w:r w:rsidRPr="004275E4">
        <w:t>Bakgrund</w:t>
      </w:r>
    </w:p>
    <w:p w:rsidR="00CD7FE6" w:rsidRPr="004275E4" w:rsidRDefault="00B951B0">
      <w:pPr>
        <w:pStyle w:val="RKnormal"/>
      </w:pPr>
      <w:r w:rsidRPr="004275E4">
        <w:t xml:space="preserve">EU:s övergripande strategi för migration antogs 2005 och har sedan dess utvecklats kontinuerligt. Den fyller en funktion </w:t>
      </w:r>
      <w:r w:rsidR="002960F8" w:rsidRPr="004275E4">
        <w:t>av</w:t>
      </w:r>
      <w:r w:rsidRPr="004275E4">
        <w:t xml:space="preserve"> en sammanhållande politik för EU:s agerande i den externa dimensionen av unionens migrationspolitik och som ett ramverk för EU:s långsiktiga dialog och samarbete med prioriterade partnerländer (särskilt med det södra och östra grannskapet, Afrika, utvidgningsländerna och med andra partner).</w:t>
      </w:r>
    </w:p>
    <w:p w:rsidR="00CD7FE6" w:rsidRPr="004275E4" w:rsidRDefault="00CD7FE6">
      <w:pPr>
        <w:pStyle w:val="RKrubrik"/>
      </w:pPr>
      <w:r w:rsidRPr="004275E4">
        <w:t>Rättslig grund och beslutsförfarande</w:t>
      </w:r>
    </w:p>
    <w:p w:rsidR="00CD7FE6" w:rsidRPr="004275E4" w:rsidRDefault="00B951B0">
      <w:pPr>
        <w:pStyle w:val="RKnormal"/>
      </w:pPr>
      <w:r w:rsidRPr="004275E4">
        <w:t xml:space="preserve">Inte aktuellt då meddelandet inte innehåller några konkreta förslag med rättslig grund. </w:t>
      </w:r>
    </w:p>
    <w:p w:rsidR="00CD7FE6" w:rsidRPr="004275E4" w:rsidRDefault="00CD7FE6">
      <w:pPr>
        <w:pStyle w:val="RKrubrik"/>
        <w:rPr>
          <w:i/>
          <w:iCs/>
        </w:rPr>
      </w:pPr>
      <w:r w:rsidRPr="004275E4">
        <w:rPr>
          <w:i/>
          <w:iCs/>
        </w:rPr>
        <w:t>Svensk ståndpunkt</w:t>
      </w:r>
    </w:p>
    <w:p w:rsidR="000A48CD" w:rsidRPr="004275E4" w:rsidRDefault="000A48CD" w:rsidP="000A48CD">
      <w:pPr>
        <w:pStyle w:val="RKnormal"/>
      </w:pPr>
      <w:r w:rsidRPr="004275E4">
        <w:t xml:space="preserve">Sverige välkomnar kommissionens meddelande som syftar till att befästa och vidareutveckla EU:s övergripande strategi för migration som ramverk för EU:s migrationspolitik i de yttre förbindelserna. Sverige bidrar aktivt till genomförandet av den övergripande strategin och deltar i flera av de partnerskap som etablerats med länder utanför EU. </w:t>
      </w:r>
    </w:p>
    <w:p w:rsidR="000A48CD" w:rsidRPr="004275E4" w:rsidRDefault="000A48CD" w:rsidP="000A48CD">
      <w:pPr>
        <w:pStyle w:val="RKnormal"/>
      </w:pPr>
    </w:p>
    <w:p w:rsidR="000A48CD" w:rsidRPr="004275E4" w:rsidRDefault="000A48CD" w:rsidP="000A48CD">
      <w:pPr>
        <w:pStyle w:val="RKnormal"/>
      </w:pPr>
      <w:r w:rsidRPr="004275E4">
        <w:t xml:space="preserve">Sverige stödjer kommissionens förslag att komplettera de tre ursprungliga huvudområdena i den övergripande strategin – dvs. laglig migration, olaglig invandring och främjande av migrationens utvecklingseffekter – med ett </w:t>
      </w:r>
      <w:r w:rsidRPr="004275E4">
        <w:lastRenderedPageBreak/>
        <w:t>fjärde område: internationellt skydd och den externa dimensionen av asyl. Därigenom blir strategin heltäckande och omfattar samtliga områden av strategisk betydelse för EU</w:t>
      </w:r>
      <w:r w:rsidR="00995D88" w:rsidRPr="004275E4">
        <w:t>.</w:t>
      </w:r>
    </w:p>
    <w:p w:rsidR="000A48CD" w:rsidRPr="004275E4" w:rsidRDefault="000A48CD" w:rsidP="000A48CD">
      <w:pPr>
        <w:pStyle w:val="RKnormal"/>
      </w:pPr>
    </w:p>
    <w:p w:rsidR="00CD7FE6" w:rsidRPr="004275E4" w:rsidRDefault="000A48CD" w:rsidP="000A48CD">
      <w:pPr>
        <w:pStyle w:val="RKnormal"/>
      </w:pPr>
      <w:r w:rsidRPr="004275E4">
        <w:t xml:space="preserve">Det är positivt att meddelandet syftar till en fastare förankring av EU:s migrationspolitik i EU:s utrikespolitik och utvecklingssamarbete och att ökad </w:t>
      </w:r>
      <w:r w:rsidR="006A7DCC" w:rsidRPr="004275E4">
        <w:t>överensstämmelse</w:t>
      </w:r>
      <w:r w:rsidRPr="004275E4">
        <w:t xml:space="preserve"> eftersträvas i förhållande till EU:s interna politiska mål, särskilt Europa 2020-strategin och sysselsättnings- och utbildningspolitiken. I det sammanhanget välkomnar Sverige särskilt att kommissionen lyfter fram vikten av att underlätta rörlighet mellan EU och omvärlden.</w:t>
      </w:r>
    </w:p>
    <w:p w:rsidR="00CD7FE6" w:rsidRPr="004275E4" w:rsidRDefault="00CD7FE6">
      <w:pPr>
        <w:pStyle w:val="RKrubrik"/>
      </w:pPr>
      <w:r w:rsidRPr="004275E4">
        <w:t>Europaparlamentets inställning</w:t>
      </w:r>
    </w:p>
    <w:p w:rsidR="00CD7FE6" w:rsidRPr="004275E4" w:rsidRDefault="00B951B0">
      <w:pPr>
        <w:pStyle w:val="RKnormal"/>
      </w:pPr>
      <w:r w:rsidRPr="004275E4">
        <w:t>Ä</w:t>
      </w:r>
      <w:r w:rsidR="00BC6A51" w:rsidRPr="004275E4">
        <w:t>nnu o</w:t>
      </w:r>
      <w:r w:rsidRPr="004275E4">
        <w:t>kän</w:t>
      </w:r>
      <w:r w:rsidR="00995D88" w:rsidRPr="004275E4">
        <w:t>d</w:t>
      </w:r>
      <w:r w:rsidRPr="004275E4">
        <w:t>.</w:t>
      </w:r>
    </w:p>
    <w:p w:rsidR="00CD7FE6" w:rsidRPr="004275E4" w:rsidRDefault="00CD7FE6">
      <w:pPr>
        <w:pStyle w:val="RKrubrik"/>
        <w:rPr>
          <w:i/>
          <w:iCs/>
        </w:rPr>
      </w:pPr>
      <w:r w:rsidRPr="004275E4">
        <w:rPr>
          <w:i/>
          <w:iCs/>
        </w:rPr>
        <w:t>Förslaget</w:t>
      </w:r>
    </w:p>
    <w:p w:rsidR="006A7DCC" w:rsidRPr="004275E4" w:rsidRDefault="006A7DCC" w:rsidP="006A7DCC">
      <w:pPr>
        <w:pStyle w:val="RKnormal"/>
      </w:pPr>
      <w:r w:rsidRPr="004275E4">
        <w:t xml:space="preserve">Genom meddelandet bekräftas </w:t>
      </w:r>
      <w:r w:rsidR="00205B2C" w:rsidRPr="004275E4">
        <w:t xml:space="preserve"> den övergripande strategin</w:t>
      </w:r>
      <w:r w:rsidRPr="004275E4">
        <w:t xml:space="preserve"> som det </w:t>
      </w:r>
      <w:r w:rsidR="00205B2C" w:rsidRPr="004275E4">
        <w:t xml:space="preserve"> horisontella</w:t>
      </w:r>
      <w:r w:rsidRPr="004275E4">
        <w:t xml:space="preserve"> ramverket för EU:s migrationspolitik i de yttre förbindelserna. Samtidigt understryks vikten av att </w:t>
      </w:r>
      <w:r w:rsidR="00205B2C" w:rsidRPr="004275E4">
        <w:t xml:space="preserve"> den övergripande strategin </w:t>
      </w:r>
      <w:r w:rsidRPr="004275E4">
        <w:t xml:space="preserve">blir en tydligare integrerad del av EU:s utrikespolitik, inklusive utvecklingspolitiken. </w:t>
      </w:r>
    </w:p>
    <w:p w:rsidR="006A7DCC" w:rsidRPr="004275E4" w:rsidRDefault="006A7DCC" w:rsidP="006A7DCC">
      <w:pPr>
        <w:pStyle w:val="RKnormal"/>
      </w:pPr>
    </w:p>
    <w:p w:rsidR="000A48CD" w:rsidRPr="004275E4" w:rsidRDefault="000A48CD" w:rsidP="000A48CD">
      <w:pPr>
        <w:pStyle w:val="RKnormal"/>
      </w:pPr>
      <w:r w:rsidRPr="004275E4">
        <w:t>Inom de huvudområden som omfattas av</w:t>
      </w:r>
      <w:r w:rsidR="00205B2C" w:rsidRPr="004275E4">
        <w:t xml:space="preserve"> den övergripande strategin</w:t>
      </w:r>
      <w:r w:rsidRPr="004275E4">
        <w:t xml:space="preserve"> (underlätta laglig migration och rörlighet, förhindra olaglig migration och människohandel, främja internationellt skydd samt maximering av utvecklingspotentialen av migration och rörlighet) ges en rad rekommendationer </w:t>
      </w:r>
      <w:r w:rsidR="00B95680" w:rsidRPr="004275E4">
        <w:t xml:space="preserve">som i huvudsak </w:t>
      </w:r>
      <w:r w:rsidRPr="004275E4">
        <w:t xml:space="preserve">utvecklar det arbetssätt som är gällande idag. Följande kan särskilt uppmärksammas: </w:t>
      </w:r>
    </w:p>
    <w:p w:rsidR="000A48CD" w:rsidRPr="004275E4" w:rsidRDefault="000A48CD" w:rsidP="000A48CD">
      <w:pPr>
        <w:pStyle w:val="RKnormal"/>
      </w:pPr>
    </w:p>
    <w:p w:rsidR="00B95680" w:rsidRPr="004275E4" w:rsidRDefault="000A48CD" w:rsidP="00B95680">
      <w:pPr>
        <w:pStyle w:val="RKnormal"/>
        <w:numPr>
          <w:ilvl w:val="0"/>
          <w:numId w:val="2"/>
        </w:numPr>
      </w:pPr>
      <w:r w:rsidRPr="004275E4">
        <w:t>K</w:t>
      </w:r>
      <w:r w:rsidR="00B95680" w:rsidRPr="004275E4">
        <w:t>ommissionen</w:t>
      </w:r>
      <w:r w:rsidRPr="004275E4">
        <w:t xml:space="preserve"> har lyft fram rörlighetsfrågan som särskilt viktig i </w:t>
      </w:r>
      <w:r w:rsidR="00205B2C" w:rsidRPr="004275E4">
        <w:t xml:space="preserve"> den övergripande strategin</w:t>
      </w:r>
      <w:r w:rsidRPr="004275E4">
        <w:t xml:space="preserve"> och länken till viseringspoli</w:t>
      </w:r>
      <w:r w:rsidR="00205B2C" w:rsidRPr="004275E4">
        <w:t>tiken</w:t>
      </w:r>
      <w:r w:rsidRPr="004275E4">
        <w:t>.</w:t>
      </w:r>
      <w:r w:rsidR="00B95680" w:rsidRPr="004275E4">
        <w:t xml:space="preserve"> </w:t>
      </w:r>
    </w:p>
    <w:p w:rsidR="00B95680" w:rsidRPr="004275E4" w:rsidRDefault="000A48CD" w:rsidP="00B95680">
      <w:pPr>
        <w:pStyle w:val="RKnormal"/>
        <w:numPr>
          <w:ilvl w:val="0"/>
          <w:numId w:val="2"/>
        </w:numPr>
      </w:pPr>
      <w:r w:rsidRPr="004275E4">
        <w:t>De tre huvudtemana i den globala ansatsen har blivit fyra och inkluderar  även internationellt skydd och den externa dimensionen av asyl.</w:t>
      </w:r>
      <w:r w:rsidR="00B95680" w:rsidRPr="004275E4">
        <w:t xml:space="preserve"> </w:t>
      </w:r>
    </w:p>
    <w:p w:rsidR="00B95680" w:rsidRPr="004275E4" w:rsidRDefault="000A48CD" w:rsidP="00B95680">
      <w:pPr>
        <w:pStyle w:val="RKnormal"/>
        <w:numPr>
          <w:ilvl w:val="0"/>
          <w:numId w:val="2"/>
        </w:numPr>
      </w:pPr>
      <w:r w:rsidRPr="004275E4">
        <w:t xml:space="preserve">Vad gäller de geografiska prioriteringarna konstateras att </w:t>
      </w:r>
      <w:r w:rsidR="00205B2C" w:rsidRPr="004275E4">
        <w:t>den övergripande strategin</w:t>
      </w:r>
      <w:r w:rsidRPr="004275E4">
        <w:t xml:space="preserve">  är </w:t>
      </w:r>
      <w:r w:rsidR="00205B2C" w:rsidRPr="004275E4">
        <w:t xml:space="preserve"> horisontell</w:t>
      </w:r>
      <w:r w:rsidRPr="004275E4">
        <w:t xml:space="preserve"> men bör särskilt prioritera regionala processer med det östra och södra grannskapet i fokus. EU-Afrika partnerskapet och Prag-processen lyfts fram som de huvudsakliga ramverken för arbetet med </w:t>
      </w:r>
      <w:r w:rsidR="00205B2C" w:rsidRPr="004275E4">
        <w:t xml:space="preserve"> den övergripande strategin</w:t>
      </w:r>
      <w:r w:rsidRPr="004275E4">
        <w:t xml:space="preserve"> söder-, resp. österut.</w:t>
      </w:r>
      <w:r w:rsidR="00B95680" w:rsidRPr="004275E4">
        <w:t xml:space="preserve"> </w:t>
      </w:r>
    </w:p>
    <w:p w:rsidR="000A48CD" w:rsidRPr="004275E4" w:rsidRDefault="00205B2C" w:rsidP="000A48CD">
      <w:pPr>
        <w:pStyle w:val="RKnormal"/>
        <w:numPr>
          <w:ilvl w:val="0"/>
          <w:numId w:val="2"/>
        </w:numPr>
      </w:pPr>
      <w:r w:rsidRPr="004275E4">
        <w:t xml:space="preserve">Den övergripande strategin </w:t>
      </w:r>
      <w:r w:rsidR="000A48CD" w:rsidRPr="004275E4">
        <w:t>ska stödjas av två typer av ramverk för partnerskap och dialog</w:t>
      </w:r>
      <w:r w:rsidR="00B95680" w:rsidRPr="004275E4">
        <w:t>:</w:t>
      </w:r>
      <w:r w:rsidR="000A48CD" w:rsidRPr="004275E4">
        <w:t xml:space="preserve"> </w:t>
      </w:r>
      <w:r w:rsidR="000A48CD" w:rsidRPr="004275E4">
        <w:rPr>
          <w:u w:val="single"/>
        </w:rPr>
        <w:t>Partnerskap för rörlighet</w:t>
      </w:r>
      <w:r w:rsidR="000A48CD" w:rsidRPr="004275E4">
        <w:t xml:space="preserve"> ska betraktas som det huvudsakliga och mest sofistikerade ramverket med i första hand EU:s grannskapsländer och som omfattar alla relevanta frågor på migrationsområdet, inkl. viseringsförenklingsdialog och förhandling om återtagandeavtal. Det andra ramverket</w:t>
      </w:r>
      <w:r w:rsidR="00F12E2A" w:rsidRPr="004275E4">
        <w:t xml:space="preserve">; den gemensamma agendan för migration och rörlighet </w:t>
      </w:r>
      <w:r w:rsidR="000A48CD" w:rsidRPr="004275E4">
        <w:t xml:space="preserve">ska användas där någon sida inte är redo för de åtaganden som omfattas av partnerskap för rörlighet.      </w:t>
      </w:r>
    </w:p>
    <w:p w:rsidR="000A48CD" w:rsidRPr="004275E4" w:rsidRDefault="000A48CD" w:rsidP="000A48CD">
      <w:pPr>
        <w:pStyle w:val="RKnormal"/>
      </w:pPr>
    </w:p>
    <w:p w:rsidR="000A48CD" w:rsidRPr="004275E4" w:rsidRDefault="000A48CD" w:rsidP="000A48CD">
      <w:pPr>
        <w:pStyle w:val="RKnormal"/>
      </w:pPr>
      <w:r w:rsidRPr="004275E4">
        <w:t xml:space="preserve">Som en bilaga till </w:t>
      </w:r>
      <w:r w:rsidR="00132B3E" w:rsidRPr="004275E4">
        <w:t>kommissionen</w:t>
      </w:r>
      <w:r w:rsidRPr="004275E4">
        <w:t xml:space="preserve"> meddelande om </w:t>
      </w:r>
      <w:r w:rsidR="00205B2C" w:rsidRPr="004275E4">
        <w:t xml:space="preserve"> den övergripande strategin</w:t>
      </w:r>
      <w:r w:rsidRPr="004275E4">
        <w:t xml:space="preserve"> återfinns ett s.k. staff working paper om migration och utveckling. </w:t>
      </w:r>
    </w:p>
    <w:p w:rsidR="000A48CD" w:rsidRPr="004275E4" w:rsidRDefault="000A48CD" w:rsidP="000A48CD">
      <w:pPr>
        <w:pStyle w:val="RKnormal"/>
      </w:pPr>
    </w:p>
    <w:p w:rsidR="00CD7FE6" w:rsidRPr="004275E4" w:rsidRDefault="00CD7FE6">
      <w:pPr>
        <w:pStyle w:val="RKrubrik"/>
        <w:rPr>
          <w:i/>
          <w:iCs/>
        </w:rPr>
      </w:pPr>
      <w:r w:rsidRPr="004275E4">
        <w:rPr>
          <w:i/>
          <w:iCs/>
        </w:rPr>
        <w:t>Gällande svenska regler och förslagets effekter på dessa</w:t>
      </w:r>
    </w:p>
    <w:p w:rsidR="00CD7FE6" w:rsidRPr="004275E4" w:rsidRDefault="00B951B0">
      <w:pPr>
        <w:pStyle w:val="RKnormal"/>
      </w:pPr>
      <w:r w:rsidRPr="004275E4">
        <w:t xml:space="preserve">Kommissionens meddelande får i sig inga konsekvenser för svenska regler. Om kommissionen vid ett senare tillfälle presenterar konkreta förslag, </w:t>
      </w:r>
      <w:r w:rsidR="00D320A3" w:rsidRPr="004275E4">
        <w:t>f</w:t>
      </w:r>
      <w:r w:rsidRPr="004275E4">
        <w:t>år de närmare rättsliga konsekvenserna av dessa och deras överensstämmelse med det gällande regelverket analyseras.</w:t>
      </w:r>
    </w:p>
    <w:p w:rsidR="00CD7FE6" w:rsidRPr="004275E4" w:rsidRDefault="00CD7FE6">
      <w:pPr>
        <w:pStyle w:val="RKrubrik"/>
      </w:pPr>
      <w:r w:rsidRPr="004275E4">
        <w:t>Ekonomiska konsekvenser</w:t>
      </w:r>
    </w:p>
    <w:p w:rsidR="00815169" w:rsidRPr="004275E4" w:rsidRDefault="00815169" w:rsidP="00815169">
      <w:pPr>
        <w:pStyle w:val="RKnormal"/>
      </w:pPr>
      <w:r w:rsidRPr="004275E4">
        <w:t>Meddelandet innehåller inga förslag och får därför i sig inga omedelbara budgetära konsekvenser. Om konkreta förslag presenteras så kan dessa komma att medföra budgetära konsekvenser. Eventuella ökade utgifter finansieras genom omprioriteringar inom berört utgiftsområde eller med motsvarande omprioritering inom berört område på EU-budgeten.</w:t>
      </w:r>
    </w:p>
    <w:p w:rsidR="00CD7FE6" w:rsidRPr="004275E4" w:rsidRDefault="00CD7FE6">
      <w:pPr>
        <w:pStyle w:val="RKrubrik"/>
      </w:pPr>
      <w:r w:rsidRPr="004275E4">
        <w:t>Övrigt</w:t>
      </w:r>
    </w:p>
    <w:p w:rsidR="00CD7FE6" w:rsidRPr="004275E4" w:rsidRDefault="00CD7FE6">
      <w:pPr>
        <w:pStyle w:val="RKnormal"/>
      </w:pPr>
    </w:p>
    <w:p w:rsidR="00CD7FE6" w:rsidRPr="004275E4" w:rsidRDefault="00CD7FE6">
      <w:pPr>
        <w:pStyle w:val="RKnormal"/>
        <w:rPr>
          <w:i/>
          <w:iCs/>
        </w:rPr>
      </w:pPr>
    </w:p>
    <w:p w:rsidR="00CD7FE6" w:rsidRPr="004275E4" w:rsidRDefault="00CD7FE6">
      <w:pPr>
        <w:pStyle w:val="RKnormal"/>
        <w:ind w:left="-1134"/>
      </w:pPr>
    </w:p>
    <w:p w:rsidR="006E4E11" w:rsidRPr="004275E4" w:rsidRDefault="006E4E11">
      <w:pPr>
        <w:pStyle w:val="RKrubrik"/>
        <w:spacing w:before="0" w:after="0"/>
      </w:pPr>
    </w:p>
    <w:p w:rsidR="006E4E11" w:rsidRPr="004275E4" w:rsidRDefault="006E4E11">
      <w:pPr>
        <w:pStyle w:val="RKnormal"/>
      </w:pPr>
    </w:p>
    <w:p w:rsidR="00CD7FE6" w:rsidRPr="004275E4" w:rsidRDefault="00CD7FE6">
      <w:pPr>
        <w:pStyle w:val="RKnormal"/>
      </w:pPr>
    </w:p>
    <w:sectPr w:rsidR="00CD7FE6" w:rsidRPr="004275E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AA6" w:rsidRPr="004275E4" w:rsidRDefault="00934AA6">
      <w:r w:rsidRPr="004275E4">
        <w:separator/>
      </w:r>
    </w:p>
  </w:endnote>
  <w:endnote w:type="continuationSeparator" w:id="0">
    <w:p w:rsidR="00934AA6" w:rsidRPr="004275E4" w:rsidRDefault="00934AA6">
      <w:r w:rsidRPr="00427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AA6" w:rsidRPr="004275E4" w:rsidRDefault="00934AA6">
      <w:r w:rsidRPr="004275E4">
        <w:separator/>
      </w:r>
    </w:p>
  </w:footnote>
  <w:footnote w:type="continuationSeparator" w:id="0">
    <w:p w:rsidR="00934AA6" w:rsidRPr="004275E4" w:rsidRDefault="00934AA6">
      <w:r w:rsidRPr="004275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C29" w:rsidRPr="004275E4" w:rsidRDefault="00E96C29">
    <w:pPr>
      <w:pStyle w:val="Sidhuvud"/>
      <w:framePr w:wrap="around" w:vAnchor="text" w:hAnchor="margin" w:xAlign="right" w:y="1"/>
      <w:rPr>
        <w:rStyle w:val="Sidnummer"/>
      </w:rPr>
    </w:pPr>
    <w:r w:rsidRPr="004275E4">
      <w:rPr>
        <w:rStyle w:val="Sidnummer"/>
      </w:rPr>
      <w:fldChar w:fldCharType="begin" w:fldLock="1"/>
    </w:r>
    <w:r w:rsidRPr="004275E4">
      <w:rPr>
        <w:rStyle w:val="Sidnummer"/>
      </w:rPr>
      <w:instrText xml:space="preserve">PAGE  </w:instrText>
    </w:r>
    <w:r w:rsidRPr="004275E4">
      <w:rPr>
        <w:rStyle w:val="Sidnummer"/>
      </w:rPr>
      <w:fldChar w:fldCharType="separate"/>
    </w:r>
    <w:r w:rsidR="009F631D" w:rsidRPr="004275E4">
      <w:rPr>
        <w:rStyle w:val="Sidnummer"/>
      </w:rPr>
      <w:t>2</w:t>
    </w:r>
    <w:r w:rsidRPr="004275E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96C29" w:rsidRPr="004275E4">
      <w:tblPrEx>
        <w:tblCellMar>
          <w:top w:w="0" w:type="dxa"/>
          <w:bottom w:w="0" w:type="dxa"/>
        </w:tblCellMar>
      </w:tblPrEx>
      <w:trPr>
        <w:cantSplit/>
      </w:trPr>
      <w:tc>
        <w:tcPr>
          <w:tcW w:w="3119" w:type="dxa"/>
        </w:tcPr>
        <w:p w:rsidR="00E96C29" w:rsidRPr="004275E4" w:rsidRDefault="00E96C29">
          <w:pPr>
            <w:pStyle w:val="Sidhuvud"/>
            <w:spacing w:line="200" w:lineRule="atLeast"/>
            <w:ind w:right="357"/>
            <w:rPr>
              <w:rFonts w:ascii="TradeGothic" w:hAnsi="TradeGothic"/>
              <w:b/>
              <w:bCs/>
              <w:sz w:val="16"/>
            </w:rPr>
          </w:pPr>
        </w:p>
      </w:tc>
      <w:tc>
        <w:tcPr>
          <w:tcW w:w="4111" w:type="dxa"/>
          <w:tcMar>
            <w:left w:w="567" w:type="dxa"/>
          </w:tcMar>
        </w:tcPr>
        <w:p w:rsidR="00E96C29" w:rsidRPr="004275E4" w:rsidRDefault="00E96C29">
          <w:pPr>
            <w:pStyle w:val="Sidhuvud"/>
            <w:ind w:right="360"/>
          </w:pPr>
        </w:p>
      </w:tc>
      <w:tc>
        <w:tcPr>
          <w:tcW w:w="1525" w:type="dxa"/>
        </w:tcPr>
        <w:p w:rsidR="00E96C29" w:rsidRPr="004275E4" w:rsidRDefault="00E96C29">
          <w:pPr>
            <w:pStyle w:val="Sidhuvud"/>
            <w:ind w:right="360"/>
          </w:pPr>
        </w:p>
      </w:tc>
    </w:tr>
  </w:tbl>
  <w:p w:rsidR="00E96C29" w:rsidRPr="004275E4" w:rsidRDefault="00E96C2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C29" w:rsidRPr="004275E4" w:rsidRDefault="00E96C29">
    <w:pPr>
      <w:pStyle w:val="Sidhuvud"/>
      <w:framePr w:wrap="around" w:vAnchor="text" w:hAnchor="margin" w:xAlign="right" w:y="1"/>
      <w:rPr>
        <w:rStyle w:val="Sidnummer"/>
      </w:rPr>
    </w:pPr>
    <w:r w:rsidRPr="004275E4">
      <w:rPr>
        <w:rStyle w:val="Sidnummer"/>
      </w:rPr>
      <w:fldChar w:fldCharType="begin" w:fldLock="1"/>
    </w:r>
    <w:r w:rsidRPr="004275E4">
      <w:rPr>
        <w:rStyle w:val="Sidnummer"/>
      </w:rPr>
      <w:instrText xml:space="preserve">PAGE  </w:instrText>
    </w:r>
    <w:r w:rsidRPr="004275E4">
      <w:rPr>
        <w:rStyle w:val="Sidnummer"/>
      </w:rPr>
      <w:fldChar w:fldCharType="separate"/>
    </w:r>
    <w:r w:rsidR="009F631D" w:rsidRPr="004275E4">
      <w:rPr>
        <w:rStyle w:val="Sidnummer"/>
      </w:rPr>
      <w:t>3</w:t>
    </w:r>
    <w:r w:rsidRPr="004275E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96C29" w:rsidRPr="004275E4">
      <w:tblPrEx>
        <w:tblCellMar>
          <w:top w:w="0" w:type="dxa"/>
          <w:bottom w:w="0" w:type="dxa"/>
        </w:tblCellMar>
      </w:tblPrEx>
      <w:trPr>
        <w:cantSplit/>
      </w:trPr>
      <w:tc>
        <w:tcPr>
          <w:tcW w:w="3119" w:type="dxa"/>
        </w:tcPr>
        <w:p w:rsidR="00E96C29" w:rsidRPr="004275E4" w:rsidRDefault="00E96C29">
          <w:pPr>
            <w:pStyle w:val="Sidhuvud"/>
            <w:spacing w:line="200" w:lineRule="atLeast"/>
            <w:ind w:right="357"/>
            <w:rPr>
              <w:rFonts w:ascii="TradeGothic" w:hAnsi="TradeGothic"/>
              <w:b/>
              <w:bCs/>
              <w:sz w:val="16"/>
            </w:rPr>
          </w:pPr>
        </w:p>
      </w:tc>
      <w:tc>
        <w:tcPr>
          <w:tcW w:w="4111" w:type="dxa"/>
          <w:tcMar>
            <w:left w:w="567" w:type="dxa"/>
          </w:tcMar>
        </w:tcPr>
        <w:p w:rsidR="00E96C29" w:rsidRPr="004275E4" w:rsidRDefault="00E96C29">
          <w:pPr>
            <w:pStyle w:val="Sidhuvud"/>
            <w:ind w:right="360"/>
          </w:pPr>
        </w:p>
      </w:tc>
      <w:tc>
        <w:tcPr>
          <w:tcW w:w="1525" w:type="dxa"/>
        </w:tcPr>
        <w:p w:rsidR="00E96C29" w:rsidRPr="004275E4" w:rsidRDefault="00E96C29">
          <w:pPr>
            <w:pStyle w:val="Sidhuvud"/>
            <w:ind w:right="360"/>
          </w:pPr>
        </w:p>
      </w:tc>
    </w:tr>
  </w:tbl>
  <w:p w:rsidR="00E96C29" w:rsidRPr="004275E4" w:rsidRDefault="00E96C2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C29" w:rsidRPr="004275E4" w:rsidRDefault="004275E4">
    <w:pPr>
      <w:framePr w:w="2948" w:h="1321" w:hRule="exact" w:wrap="notBeside" w:vAnchor="page" w:hAnchor="page" w:x="1362" w:y="653"/>
    </w:pPr>
    <w:r w:rsidRPr="004275E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96C29" w:rsidRPr="004275E4" w:rsidRDefault="00E96C29">
    <w:pPr>
      <w:pStyle w:val="RKrubrik"/>
      <w:keepNext w:val="0"/>
      <w:tabs>
        <w:tab w:val="clear" w:pos="1134"/>
        <w:tab w:val="clear" w:pos="2835"/>
      </w:tabs>
      <w:spacing w:before="0" w:after="0" w:line="320" w:lineRule="atLeast"/>
      <w:rPr>
        <w:bCs/>
      </w:rPr>
    </w:pPr>
  </w:p>
  <w:p w:rsidR="00E96C29" w:rsidRPr="004275E4" w:rsidRDefault="00E96C29">
    <w:pPr>
      <w:rPr>
        <w:rFonts w:ascii="TradeGothic" w:hAnsi="TradeGothic"/>
        <w:b/>
        <w:bCs/>
        <w:spacing w:val="12"/>
        <w:sz w:val="22"/>
      </w:rPr>
    </w:pPr>
  </w:p>
  <w:p w:rsidR="00E96C29" w:rsidRPr="004275E4" w:rsidRDefault="00E96C29">
    <w:pPr>
      <w:pStyle w:val="RKrubrik"/>
      <w:keepNext w:val="0"/>
      <w:tabs>
        <w:tab w:val="clear" w:pos="1134"/>
        <w:tab w:val="clear" w:pos="2835"/>
      </w:tabs>
      <w:spacing w:before="0" w:after="0" w:line="320" w:lineRule="atLeast"/>
      <w:rPr>
        <w:bCs/>
      </w:rPr>
    </w:pPr>
  </w:p>
  <w:p w:rsidR="00E96C29" w:rsidRPr="004275E4" w:rsidRDefault="00E96C2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6379C"/>
    <w:multiLevelType w:val="hybridMultilevel"/>
    <w:tmpl w:val="55B207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F85C89"/>
    <w:multiLevelType w:val="hybridMultilevel"/>
    <w:tmpl w:val="21ECE4E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71509187">
    <w:abstractNumId w:val="0"/>
  </w:num>
  <w:num w:numId="2" w16cid:durableId="800419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0A48CD"/>
    <w:rsid w:val="00132B3E"/>
    <w:rsid w:val="00141E76"/>
    <w:rsid w:val="00144251"/>
    <w:rsid w:val="00150384"/>
    <w:rsid w:val="00161E00"/>
    <w:rsid w:val="001805B7"/>
    <w:rsid w:val="00205B2C"/>
    <w:rsid w:val="002318FB"/>
    <w:rsid w:val="002960F8"/>
    <w:rsid w:val="004275E4"/>
    <w:rsid w:val="00447ABC"/>
    <w:rsid w:val="004A328D"/>
    <w:rsid w:val="0058762B"/>
    <w:rsid w:val="006013E9"/>
    <w:rsid w:val="006A7DCC"/>
    <w:rsid w:val="006E4E11"/>
    <w:rsid w:val="007242A3"/>
    <w:rsid w:val="007606B4"/>
    <w:rsid w:val="007A6855"/>
    <w:rsid w:val="00815169"/>
    <w:rsid w:val="008C04F5"/>
    <w:rsid w:val="008C7A21"/>
    <w:rsid w:val="00934AA6"/>
    <w:rsid w:val="00995D88"/>
    <w:rsid w:val="009F631D"/>
    <w:rsid w:val="00A137A2"/>
    <w:rsid w:val="00A83729"/>
    <w:rsid w:val="00AD2857"/>
    <w:rsid w:val="00B951B0"/>
    <w:rsid w:val="00B95680"/>
    <w:rsid w:val="00BC6A51"/>
    <w:rsid w:val="00C51804"/>
    <w:rsid w:val="00CD7FE6"/>
    <w:rsid w:val="00D133D7"/>
    <w:rsid w:val="00D17124"/>
    <w:rsid w:val="00D320A3"/>
    <w:rsid w:val="00E96C29"/>
    <w:rsid w:val="00EC25F9"/>
    <w:rsid w:val="00ED583F"/>
    <w:rsid w:val="00F12E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81C177-5808-4405-8F5B-26723863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4282</Characters>
  <Application>Microsoft Office Word</Application>
  <DocSecurity>4</DocSecurity>
  <Lines>115</Lines>
  <Paragraphs>39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2025-12-17T21:40:00Z</dcterms:created>
  <dcterms:modified xsi:type="dcterms:W3CDTF">2025-12-17T21:40:00Z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