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8ADDBAE7B147F2BAFD5734A346C944"/>
        </w:placeholder>
        <w:text/>
      </w:sdtPr>
      <w:sdtEndPr/>
      <w:sdtContent>
        <w:p w:rsidR="00AF30DD" w:rsidP="00DA28CE" w:rsidRDefault="00AF30DD" w14:paraId="4ADED1BE" w14:textId="7E229128">
          <w:pPr>
            <w:pStyle w:val="Rubrik1"/>
            <w:spacing w:after="300"/>
          </w:pPr>
          <w:r w:rsidRPr="009B062B">
            <w:t>Förslag till riksdagsbeslut</w:t>
          </w:r>
        </w:p>
      </w:sdtContent>
    </w:sdt>
    <w:sdt>
      <w:sdtPr>
        <w:alias w:val="Yrkande 1"/>
        <w:tag w:val="860ea31f-54d4-43a9-881f-aab071a31801"/>
        <w:id w:val="-1348948456"/>
        <w:lock w:val="sdtLocked"/>
      </w:sdtPr>
      <w:sdtEndPr/>
      <w:sdtContent>
        <w:p w:rsidR="0039105A" w:rsidP="0039105A" w:rsidRDefault="0039105A" w14:paraId="7493B12E" w14:textId="7E75790A">
          <w:pPr>
            <w:pStyle w:val="Frslagstext"/>
          </w:pPr>
          <w:r>
            <w:t>Riksdagen ställer sig bakom det som anförs i motionen om att ansvaret för den nationella samordningen av arbetet mot våldsbejakande extremism bör sortera under Polismyndigheten och tillkännager detta för regeringen.</w:t>
          </w:r>
        </w:p>
      </w:sdtContent>
    </w:sdt>
    <w:sdt>
      <w:sdtPr>
        <w:alias w:val="Yrkande 2"/>
        <w:tag w:val="9836a57f-4a96-4816-888c-c1c453d7da54"/>
        <w:id w:val="-1385481552"/>
        <w:lock w:val="sdtLocked"/>
      </w:sdtPr>
      <w:sdtEndPr/>
      <w:sdtContent>
        <w:p w:rsidR="0039105A" w:rsidP="0039105A" w:rsidRDefault="0039105A" w14:paraId="5BA4CF48" w14:textId="32C071B6">
          <w:pPr>
            <w:pStyle w:val="Frslagstext"/>
          </w:pPr>
          <w:r>
            <w:t xml:space="preserve">Riksdagen ställer sig bakom det som anförs i motionen om </w:t>
          </w:r>
          <w:r w:rsidRPr="0039105A">
            <w:t xml:space="preserve">att krav </w:t>
          </w:r>
          <w:r>
            <w:t>ska införas</w:t>
          </w:r>
          <w:r w:rsidRPr="0039105A">
            <w:t xml:space="preserve"> </w:t>
          </w:r>
          <w:r>
            <w:t xml:space="preserve">på </w:t>
          </w:r>
          <w:r w:rsidRPr="0039105A">
            <w:t xml:space="preserve">att samtliga kommuner </w:t>
          </w:r>
          <w:r>
            <w:t>ska upprätta</w:t>
          </w:r>
          <w:r w:rsidRPr="0039105A">
            <w:t xml:space="preserve"> en handlingsplan mot extremism och radikalisering</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FD77630D6D41C2B366BEE09075B5BE"/>
        </w:placeholder>
        <w:text/>
      </w:sdtPr>
      <w:sdtEndPr/>
      <w:sdtContent>
        <w:p w:rsidRPr="009B062B" w:rsidR="006D79C9" w:rsidP="00333E95" w:rsidRDefault="006D79C9" w14:paraId="4ADED1C0" w14:textId="77777777">
          <w:pPr>
            <w:pStyle w:val="Rubrik1"/>
          </w:pPr>
          <w:r>
            <w:t>Motivering</w:t>
          </w:r>
        </w:p>
      </w:sdtContent>
    </w:sdt>
    <w:p w:rsidR="00B34528" w:rsidP="00B34528" w:rsidRDefault="00B34528" w14:paraId="4ADED1C1" w14:textId="18C8D7B4">
      <w:pPr>
        <w:pStyle w:val="Normalutanindragellerluft"/>
      </w:pPr>
      <w:r>
        <w:t xml:space="preserve">Sveriges arbete mot radikalisering och våldsbejakande extremism har under </w:t>
      </w:r>
      <w:r w:rsidR="0088722C">
        <w:t>flera år brustit. Det gäller så</w:t>
      </w:r>
      <w:r>
        <w:t xml:space="preserve">väl det lokala arbetet som den nationella samordningen och behovet av operativa insatser för att effektivt och bättre stödja de kommuner som möter ungdomar, anhöriga eller till och med återvändare från konfliktområden. </w:t>
      </w:r>
    </w:p>
    <w:p w:rsidR="00B34528" w:rsidP="0008739E" w:rsidRDefault="00B34528" w14:paraId="4ADED1C3" w14:textId="6A656EAC">
      <w:r>
        <w:t>Polismyndigheten är mycket bättre rusta</w:t>
      </w:r>
      <w:r w:rsidR="0088722C">
        <w:t>d</w:t>
      </w:r>
      <w:r>
        <w:t xml:space="preserve"> än Brottsförebyggande rådet som i jämförelse är en liten myndighet som främst ägnar sig åt statistik och olika forsknings</w:t>
      </w:r>
      <w:r w:rsidR="0008739E">
        <w:softHyphen/>
      </w:r>
      <w:bookmarkStart w:name="_GoBack" w:id="1"/>
      <w:bookmarkEnd w:id="1"/>
      <w:r>
        <w:t xml:space="preserve">rapporter inom kriminalpolitiken. Att det sedan i våras är inrättat ett kansli under namnet CVE innebär inte att frågan om operativ förmåga är löst. </w:t>
      </w:r>
    </w:p>
    <w:p w:rsidR="00B34528" w:rsidP="0008739E" w:rsidRDefault="00B34528" w14:paraId="4ADED1C5" w14:textId="05D46FE0">
      <w:r>
        <w:t>Ska Sveriges beredskap fungera förebyggande, lokalt och i hela landet krävs det att man använder Polismyndighetens och i synnerhet områdespolisernas kompetens och lokala närvaro. Det är de som har den bästa möjligheten att agera gentemot och tillsam</w:t>
      </w:r>
      <w:r w:rsidR="0008739E">
        <w:softHyphen/>
      </w:r>
      <w:r>
        <w:t>mans med socialtjänsten och skolan, int</w:t>
      </w:r>
      <w:r w:rsidR="0088722C">
        <w:t>e den nationella enheten vid Brå</w:t>
      </w:r>
      <w:r>
        <w:t xml:space="preserve">. </w:t>
      </w:r>
    </w:p>
    <w:p w:rsidR="00B34528" w:rsidP="0008739E" w:rsidRDefault="00B34528" w14:paraId="4ADED1C7" w14:textId="280B1153">
      <w:r>
        <w:t>För att det lokala arbetet i sin tur ska fungera måste alla kommuner ha en lokal handlingsplan mot extremism och radikalisering. Först efter en sådan ka</w:t>
      </w:r>
      <w:r w:rsidR="0088722C">
        <w:t>rtläggning och tillsammans med p</w:t>
      </w:r>
      <w:r>
        <w:t>olisens</w:t>
      </w:r>
      <w:r w:rsidR="0088722C">
        <w:t xml:space="preserve"> lägesbild lokalt och regionalt</w:t>
      </w:r>
      <w:r>
        <w:t xml:space="preserve"> kan de lokala aktörerna bidra till att stoppa och förhindra rekrytering av ungdomar till terrororganisationer eller om de ägnar sig åt rekrytering, finansiering e</w:t>
      </w:r>
      <w:r w:rsidR="0088722C">
        <w:t xml:space="preserve">ller uppmaning till terrorism. </w:t>
      </w:r>
      <w:r>
        <w:t xml:space="preserve">Detta bör riksdagen tillkännage som sin mening till regeringen. </w:t>
      </w:r>
    </w:p>
    <w:sdt>
      <w:sdtPr>
        <w:rPr>
          <w:i/>
          <w:noProof/>
        </w:rPr>
        <w:alias w:val="CC_Underskrifter"/>
        <w:tag w:val="CC_Underskrifter"/>
        <w:id w:val="583496634"/>
        <w:lock w:val="sdtContentLocked"/>
        <w:placeholder>
          <w:docPart w:val="50430398517246CF8A8053F62A9FBE8C"/>
        </w:placeholder>
      </w:sdtPr>
      <w:sdtEndPr>
        <w:rPr>
          <w:i w:val="0"/>
          <w:noProof w:val="0"/>
        </w:rPr>
      </w:sdtEndPr>
      <w:sdtContent>
        <w:p w:rsidR="004A0A46" w:rsidP="004A0A46" w:rsidRDefault="004A0A46" w14:paraId="4ADED1CC" w14:textId="77777777"/>
        <w:p w:rsidRPr="008E0FE2" w:rsidR="004801AC" w:rsidP="004A0A46" w:rsidRDefault="009577DF" w14:paraId="4ADED1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174E00" w:rsidRDefault="00174E00" w14:paraId="4ADED1D1" w14:textId="77777777"/>
    <w:sectPr w:rsidR="00174E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ED1D3" w14:textId="77777777" w:rsidR="00B34528" w:rsidRDefault="00B34528" w:rsidP="000C1CAD">
      <w:pPr>
        <w:spacing w:line="240" w:lineRule="auto"/>
      </w:pPr>
      <w:r>
        <w:separator/>
      </w:r>
    </w:p>
  </w:endnote>
  <w:endnote w:type="continuationSeparator" w:id="0">
    <w:p w14:paraId="4ADED1D4" w14:textId="77777777" w:rsidR="00B34528" w:rsidRDefault="00B34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ED1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ED1DA" w14:textId="74CD785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77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ED1D1" w14:textId="77777777" w:rsidR="00B34528" w:rsidRDefault="00B34528" w:rsidP="000C1CAD">
      <w:pPr>
        <w:spacing w:line="240" w:lineRule="auto"/>
      </w:pPr>
      <w:r>
        <w:separator/>
      </w:r>
    </w:p>
  </w:footnote>
  <w:footnote w:type="continuationSeparator" w:id="0">
    <w:p w14:paraId="4ADED1D2" w14:textId="77777777" w:rsidR="00B34528" w:rsidRDefault="00B345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DED1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ED1E4" wp14:anchorId="4ADED1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77DF" w14:paraId="4ADED1E7" w14:textId="77777777">
                          <w:pPr>
                            <w:jc w:val="right"/>
                          </w:pPr>
                          <w:sdt>
                            <w:sdtPr>
                              <w:alias w:val="CC_Noformat_Partikod"/>
                              <w:tag w:val="CC_Noformat_Partikod"/>
                              <w:id w:val="-53464382"/>
                              <w:placeholder>
                                <w:docPart w:val="180BF316E3944648908E3DBD5A0345B7"/>
                              </w:placeholder>
                              <w:text/>
                            </w:sdtPr>
                            <w:sdtEndPr/>
                            <w:sdtContent>
                              <w:r w:rsidR="00B34528">
                                <w:t>L</w:t>
                              </w:r>
                            </w:sdtContent>
                          </w:sdt>
                          <w:sdt>
                            <w:sdtPr>
                              <w:alias w:val="CC_Noformat_Partinummer"/>
                              <w:tag w:val="CC_Noformat_Partinummer"/>
                              <w:id w:val="-1709555926"/>
                              <w:placeholder>
                                <w:docPart w:val="2D57A09B0F664C7593A88D5067D206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ED1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77DF" w14:paraId="4ADED1E7" w14:textId="77777777">
                    <w:pPr>
                      <w:jc w:val="right"/>
                    </w:pPr>
                    <w:sdt>
                      <w:sdtPr>
                        <w:alias w:val="CC_Noformat_Partikod"/>
                        <w:tag w:val="CC_Noformat_Partikod"/>
                        <w:id w:val="-53464382"/>
                        <w:placeholder>
                          <w:docPart w:val="180BF316E3944648908E3DBD5A0345B7"/>
                        </w:placeholder>
                        <w:text/>
                      </w:sdtPr>
                      <w:sdtEndPr/>
                      <w:sdtContent>
                        <w:r w:rsidR="00B34528">
                          <w:t>L</w:t>
                        </w:r>
                      </w:sdtContent>
                    </w:sdt>
                    <w:sdt>
                      <w:sdtPr>
                        <w:alias w:val="CC_Noformat_Partinummer"/>
                        <w:tag w:val="CC_Noformat_Partinummer"/>
                        <w:id w:val="-1709555926"/>
                        <w:placeholder>
                          <w:docPart w:val="2D57A09B0F664C7593A88D5067D206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DED1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DED1D7" w14:textId="77777777">
    <w:pPr>
      <w:jc w:val="right"/>
    </w:pPr>
  </w:p>
  <w:p w:rsidR="00262EA3" w:rsidP="00776B74" w:rsidRDefault="00262EA3" w14:paraId="4ADED1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77DF" w14:paraId="4ADED1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DED1E6" wp14:anchorId="4ADED1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77DF" w14:paraId="4ADED1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52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77DF" w14:paraId="4ADED1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77DF" w14:paraId="4ADED1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:498</w:t>
        </w:r>
      </w:sdtContent>
    </w:sdt>
  </w:p>
  <w:p w:rsidR="00262EA3" w:rsidP="00E03A3D" w:rsidRDefault="009577DF" w14:paraId="4ADED1DF"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B34528" w14:paraId="4ADED1E0" w14:textId="77777777">
        <w:pPr>
          <w:pStyle w:val="FSHRub2"/>
        </w:pPr>
        <w:r>
          <w:t>Ansvaret för Sveriges nationella arbete mot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4ADED1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45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9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E8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E0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C7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5A"/>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5F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9C8"/>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4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EC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22C"/>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7DF"/>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528"/>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DED1BD"/>
  <w15:chartTrackingRefBased/>
  <w15:docId w15:val="{3762031E-FEC3-4632-98C8-F516CF51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8ADDBAE7B147F2BAFD5734A346C944"/>
        <w:category>
          <w:name w:val="Allmänt"/>
          <w:gallery w:val="placeholder"/>
        </w:category>
        <w:types>
          <w:type w:val="bbPlcHdr"/>
        </w:types>
        <w:behaviors>
          <w:behavior w:val="content"/>
        </w:behaviors>
        <w:guid w:val="{A42CE387-B09C-4684-8957-2BE0676ADC92}"/>
      </w:docPartPr>
      <w:docPartBody>
        <w:p w:rsidR="00C961CE" w:rsidRDefault="00C961CE">
          <w:pPr>
            <w:pStyle w:val="7E8ADDBAE7B147F2BAFD5734A346C944"/>
          </w:pPr>
          <w:r w:rsidRPr="005A0A93">
            <w:rPr>
              <w:rStyle w:val="Platshllartext"/>
            </w:rPr>
            <w:t>Förslag till riksdagsbeslut</w:t>
          </w:r>
        </w:p>
      </w:docPartBody>
    </w:docPart>
    <w:docPart>
      <w:docPartPr>
        <w:name w:val="F6FD77630D6D41C2B366BEE09075B5BE"/>
        <w:category>
          <w:name w:val="Allmänt"/>
          <w:gallery w:val="placeholder"/>
        </w:category>
        <w:types>
          <w:type w:val="bbPlcHdr"/>
        </w:types>
        <w:behaviors>
          <w:behavior w:val="content"/>
        </w:behaviors>
        <w:guid w:val="{8AFA5DD3-05C9-4EE2-BBB4-71B79D827375}"/>
      </w:docPartPr>
      <w:docPartBody>
        <w:p w:rsidR="00C961CE" w:rsidRDefault="00C961CE">
          <w:pPr>
            <w:pStyle w:val="F6FD77630D6D41C2B366BEE09075B5BE"/>
          </w:pPr>
          <w:r w:rsidRPr="005A0A93">
            <w:rPr>
              <w:rStyle w:val="Platshllartext"/>
            </w:rPr>
            <w:t>Motivering</w:t>
          </w:r>
        </w:p>
      </w:docPartBody>
    </w:docPart>
    <w:docPart>
      <w:docPartPr>
        <w:name w:val="180BF316E3944648908E3DBD5A0345B7"/>
        <w:category>
          <w:name w:val="Allmänt"/>
          <w:gallery w:val="placeholder"/>
        </w:category>
        <w:types>
          <w:type w:val="bbPlcHdr"/>
        </w:types>
        <w:behaviors>
          <w:behavior w:val="content"/>
        </w:behaviors>
        <w:guid w:val="{8E7404BB-9436-4252-B15B-087794044D07}"/>
      </w:docPartPr>
      <w:docPartBody>
        <w:p w:rsidR="00C961CE" w:rsidRDefault="00C961CE">
          <w:pPr>
            <w:pStyle w:val="180BF316E3944648908E3DBD5A0345B7"/>
          </w:pPr>
          <w:r>
            <w:rPr>
              <w:rStyle w:val="Platshllartext"/>
            </w:rPr>
            <w:t xml:space="preserve"> </w:t>
          </w:r>
        </w:p>
      </w:docPartBody>
    </w:docPart>
    <w:docPart>
      <w:docPartPr>
        <w:name w:val="2D57A09B0F664C7593A88D5067D2063C"/>
        <w:category>
          <w:name w:val="Allmänt"/>
          <w:gallery w:val="placeholder"/>
        </w:category>
        <w:types>
          <w:type w:val="bbPlcHdr"/>
        </w:types>
        <w:behaviors>
          <w:behavior w:val="content"/>
        </w:behaviors>
        <w:guid w:val="{91068AFD-47D0-4D16-9122-95124D87D0F0}"/>
      </w:docPartPr>
      <w:docPartBody>
        <w:p w:rsidR="00C961CE" w:rsidRDefault="00C961CE">
          <w:pPr>
            <w:pStyle w:val="2D57A09B0F664C7593A88D5067D2063C"/>
          </w:pPr>
          <w:r>
            <w:t xml:space="preserve"> </w:t>
          </w:r>
        </w:p>
      </w:docPartBody>
    </w:docPart>
    <w:docPart>
      <w:docPartPr>
        <w:name w:val="50430398517246CF8A8053F62A9FBE8C"/>
        <w:category>
          <w:name w:val="Allmänt"/>
          <w:gallery w:val="placeholder"/>
        </w:category>
        <w:types>
          <w:type w:val="bbPlcHdr"/>
        </w:types>
        <w:behaviors>
          <w:behavior w:val="content"/>
        </w:behaviors>
        <w:guid w:val="{9F7E4A4D-C132-44C2-8971-7B579FA7E404}"/>
      </w:docPartPr>
      <w:docPartBody>
        <w:p w:rsidR="00001A2A" w:rsidRDefault="00001A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CE"/>
    <w:rsid w:val="00001A2A"/>
    <w:rsid w:val="00C96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1A2A"/>
    <w:rPr>
      <w:color w:val="F4B083" w:themeColor="accent2" w:themeTint="99"/>
    </w:rPr>
  </w:style>
  <w:style w:type="paragraph" w:customStyle="1" w:styleId="7E8ADDBAE7B147F2BAFD5734A346C944">
    <w:name w:val="7E8ADDBAE7B147F2BAFD5734A346C944"/>
  </w:style>
  <w:style w:type="paragraph" w:customStyle="1" w:styleId="171E941778C64249BEDA1FDEC3C4A68B">
    <w:name w:val="171E941778C64249BEDA1FDEC3C4A6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C109BB1F85493AA3496FF5A7FE2A1D">
    <w:name w:val="A2C109BB1F85493AA3496FF5A7FE2A1D"/>
  </w:style>
  <w:style w:type="paragraph" w:customStyle="1" w:styleId="F6FD77630D6D41C2B366BEE09075B5BE">
    <w:name w:val="F6FD77630D6D41C2B366BEE09075B5BE"/>
  </w:style>
  <w:style w:type="paragraph" w:customStyle="1" w:styleId="C516B349B1FE4EC8905A6642A95CAB11">
    <w:name w:val="C516B349B1FE4EC8905A6642A95CAB11"/>
  </w:style>
  <w:style w:type="paragraph" w:customStyle="1" w:styleId="C4A619E9379B47C7952454E3D30B101C">
    <w:name w:val="C4A619E9379B47C7952454E3D30B101C"/>
  </w:style>
  <w:style w:type="paragraph" w:customStyle="1" w:styleId="180BF316E3944648908E3DBD5A0345B7">
    <w:name w:val="180BF316E3944648908E3DBD5A0345B7"/>
  </w:style>
  <w:style w:type="paragraph" w:customStyle="1" w:styleId="2D57A09B0F664C7593A88D5067D2063C">
    <w:name w:val="2D57A09B0F664C7593A88D5067D2063C"/>
  </w:style>
  <w:style w:type="paragraph" w:customStyle="1" w:styleId="2620521F1FB7430D8AE1AB9FEBA47638">
    <w:name w:val="2620521F1FB7430D8AE1AB9FEBA47638"/>
    <w:rsid w:val="00001A2A"/>
  </w:style>
  <w:style w:type="paragraph" w:customStyle="1" w:styleId="B2F72C3CF8164F2E8E86ACFDA4747621">
    <w:name w:val="B2F72C3CF8164F2E8E86ACFDA4747621"/>
    <w:rsid w:val="00001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5F4D0-DC6F-4269-8B55-D5E699E736B9}"/>
</file>

<file path=customXml/itemProps2.xml><?xml version="1.0" encoding="utf-8"?>
<ds:datastoreItem xmlns:ds="http://schemas.openxmlformats.org/officeDocument/2006/customXml" ds:itemID="{D8A90093-98DF-4B33-B4DC-D40575BA16E0}"/>
</file>

<file path=customXml/itemProps3.xml><?xml version="1.0" encoding="utf-8"?>
<ds:datastoreItem xmlns:ds="http://schemas.openxmlformats.org/officeDocument/2006/customXml" ds:itemID="{D49F91D7-42BE-45E2-8572-2E754F80D077}"/>
</file>

<file path=docProps/app.xml><?xml version="1.0" encoding="utf-8"?>
<Properties xmlns="http://schemas.openxmlformats.org/officeDocument/2006/extended-properties" xmlns:vt="http://schemas.openxmlformats.org/officeDocument/2006/docPropsVTypes">
  <Template>Normal</Template>
  <TotalTime>9</TotalTime>
  <Pages>2</Pages>
  <Words>283</Words>
  <Characters>1656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Ansvaret för Sveriges nationella arbete mot extremism</vt:lpstr>
      <vt:lpstr>
      </vt:lpstr>
    </vt:vector>
  </TitlesOfParts>
  <Company>Sveriges riksdag</Company>
  <LinksUpToDate>false</LinksUpToDate>
  <CharactersWithSpaces>1929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