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037868EF15C4437860918AF76E4943D"/>
        </w:placeholder>
        <w:text/>
      </w:sdtPr>
      <w:sdtEndPr/>
      <w:sdtContent>
        <w:p w:rsidRPr="009B062B" w:rsidR="00AF30DD" w:rsidP="00AE094A" w:rsidRDefault="00AF30DD" w14:paraId="539325B9" w14:textId="77777777">
          <w:pPr>
            <w:pStyle w:val="Rubrik1"/>
            <w:spacing w:after="300"/>
          </w:pPr>
          <w:r w:rsidRPr="009B062B">
            <w:t>Förslag till riksdagsbeslut</w:t>
          </w:r>
        </w:p>
      </w:sdtContent>
    </w:sdt>
    <w:sdt>
      <w:sdtPr>
        <w:alias w:val="Yrkande 1"/>
        <w:tag w:val="c7a06c26-5e58-4bc4-80bd-67c76d087c43"/>
        <w:id w:val="526143815"/>
        <w:lock w:val="sdtLocked"/>
      </w:sdtPr>
      <w:sdtEndPr/>
      <w:sdtContent>
        <w:p w:rsidR="00D6443B" w:rsidRDefault="003D5185" w14:paraId="40C9B525" w14:textId="77777777">
          <w:pPr>
            <w:pStyle w:val="Frslagstext"/>
            <w:numPr>
              <w:ilvl w:val="0"/>
              <w:numId w:val="0"/>
            </w:numPr>
          </w:pPr>
          <w:r>
            <w:t>Riksdagen ställer sig bakom det som anförs i motionen om EBO-lagen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503A05ABDB4293A3DEA98D7EAD1F92"/>
        </w:placeholder>
        <w:text/>
      </w:sdtPr>
      <w:sdtEndPr/>
      <w:sdtContent>
        <w:p w:rsidRPr="009B062B" w:rsidR="006D79C9" w:rsidP="00333E95" w:rsidRDefault="006D79C9" w14:paraId="5BA20494" w14:textId="77777777">
          <w:pPr>
            <w:pStyle w:val="Rubrik1"/>
          </w:pPr>
          <w:r>
            <w:t>Motivering</w:t>
          </w:r>
        </w:p>
      </w:sdtContent>
    </w:sdt>
    <w:bookmarkEnd w:displacedByCustomXml="prev" w:id="3"/>
    <w:bookmarkEnd w:displacedByCustomXml="prev" w:id="4"/>
    <w:p w:rsidR="006E115C" w:rsidP="00AE094A" w:rsidRDefault="006E115C" w14:paraId="02733EEA" w14:textId="5DC63032">
      <w:pPr>
        <w:pStyle w:val="Normalutanindragellerluft"/>
      </w:pPr>
      <w:r>
        <w:t>I slutet av 2015 beslutade regeringen att alla Sveriges kommuner ska ta ett solidariskt ansvar för mottagandet av nyanlända flyktingar. Det var ett välkommet beslut för de kommuner som under lång tid tagit emot en oproportionerligt stor andel nyanlända. Lagstiftningen som trädde ikraft 2016 omfattade dock enbart de flyktingar som vid ankomsten blivit anvisade plats vid så kallade anläggningsboenden (ABO), men vid fördelningen ska hänsyn ta</w:t>
      </w:r>
      <w:r w:rsidR="003D5185">
        <w:t>s</w:t>
      </w:r>
      <w:r>
        <w:t xml:space="preserve"> till de kommuner som redan tagit ett stort ansvar.</w:t>
      </w:r>
    </w:p>
    <w:p w:rsidR="006E115C" w:rsidP="006E115C" w:rsidRDefault="006E115C" w14:paraId="52B14CCD" w14:textId="26039ABD">
      <w:r>
        <w:t>Sverige har dock alltjämt i praktiken två mottagningssystem för asyl- och flykting</w:t>
      </w:r>
      <w:r w:rsidR="006171D6">
        <w:softHyphen/>
      </w:r>
      <w:r>
        <w:t>mottagande, ABO-systemet och EBO-systemet. Under senare år har steg tagits för att reformera EBO-lagen i syfte att motverka den segregerande effekt som den fört med sig. Den socialdemokratiska regeringen har bland annat begränsat rätten till dagersättning så att den inte gäller om en asylsökande under asylprocessen väljer att ordna eget boende i ett område med socioekonomiska utmaningar. De aktuella områdena har definierats av berörda kommuner. Under våren 2022 gav den socialdemokratiska regeringen tilläggs</w:t>
      </w:r>
      <w:r w:rsidR="006171D6">
        <w:softHyphen/>
      </w:r>
      <w:r>
        <w:t>direktiv till utredningen ”Ett ordnat mottagande av asylsökande”(Ju</w:t>
      </w:r>
      <w:r w:rsidR="003D5185">
        <w:t> </w:t>
      </w:r>
      <w:r>
        <w:t>2021:12) med målet att helt avskaffa EBO-lagen och i stället införa en ordning där asylsökande ska bo i mottagningscenter under hela asyltiden. Utredningen skall vidare bland annat också lämna förslag på hur en lagreglerad skyldighet att delta i samhällsintroduktion kan utformas och den nuvarande regleringen kring dagersättning. Detta nya uppdrag ska redovisas till regeringen senast den 15 november 2022.</w:t>
      </w:r>
    </w:p>
    <w:p w:rsidR="006E115C" w:rsidP="006E115C" w:rsidRDefault="006E115C" w14:paraId="7B1F9FBE" w14:textId="77777777">
      <w:r>
        <w:t xml:space="preserve">I det så kallade Tidöavtalet har Sverigedemokraterna tillsammans med sin högerkonservativa regering en punkt som berör frågan om bosättning för asylsökande. Den ovan nämnda utredningen skall få ett ytterligare tilläggsdirektiv ”för att avskaffa EBO-bestämmelserna och förlägga asylprocessen till transitcenter/ankomstcenter”. Att </w:t>
      </w:r>
      <w:r>
        <w:lastRenderedPageBreak/>
        <w:t>den nya regeringen vill avskaffa EBO-lagstiftningen är positivt. Däremot är det inte rimligt att ytterligare förlänga utredningstiden efter den 15 november och därmed förhala ett avskaffande av EBO-lagen. Det tilläggsdirektiv som den socialdemokratiska regeringen lämnat ger tillräcklig vägledning för att få det underlag som krävs för att lägga fram ett förslag till riksdagen om att avveckla EBO-lagen och ersätta den med ett system med obligatoriskt boende i mottagningscenter för alla asylsökande.</w:t>
      </w:r>
    </w:p>
    <w:sdt>
      <w:sdtPr>
        <w:alias w:val="CC_Underskrifter"/>
        <w:tag w:val="CC_Underskrifter"/>
        <w:id w:val="583496634"/>
        <w:lock w:val="sdtContentLocked"/>
        <w:placeholder>
          <w:docPart w:val="3309193C58C24A0B8A8A89358D06A52A"/>
        </w:placeholder>
      </w:sdtPr>
      <w:sdtEndPr/>
      <w:sdtContent>
        <w:p w:rsidR="00AE094A" w:rsidP="00AE094A" w:rsidRDefault="00AE094A" w14:paraId="2F7F08B2" w14:textId="77777777"/>
        <w:p w:rsidRPr="008E0FE2" w:rsidR="004801AC" w:rsidP="00AE094A" w:rsidRDefault="006171D6" w14:paraId="260AB263" w14:textId="1F048936"/>
      </w:sdtContent>
    </w:sdt>
    <w:tbl>
      <w:tblPr>
        <w:tblW w:w="5000" w:type="pct"/>
        <w:tblLook w:val="04A0" w:firstRow="1" w:lastRow="0" w:firstColumn="1" w:lastColumn="0" w:noHBand="0" w:noVBand="1"/>
        <w:tblCaption w:val="underskrifter"/>
      </w:tblPr>
      <w:tblGrid>
        <w:gridCol w:w="4252"/>
        <w:gridCol w:w="4252"/>
      </w:tblGrid>
      <w:tr w:rsidR="00D6443B" w14:paraId="274BB521" w14:textId="77777777">
        <w:trPr>
          <w:cantSplit/>
        </w:trPr>
        <w:tc>
          <w:tcPr>
            <w:tcW w:w="50" w:type="pct"/>
            <w:vAlign w:val="bottom"/>
          </w:tcPr>
          <w:p w:rsidR="00D6443B" w:rsidRDefault="003D5185" w14:paraId="33417C0A" w14:textId="77777777">
            <w:pPr>
              <w:pStyle w:val="Underskrifter"/>
            </w:pPr>
            <w:r>
              <w:t>Ingela Nylund Watz (S)</w:t>
            </w:r>
          </w:p>
        </w:tc>
        <w:tc>
          <w:tcPr>
            <w:tcW w:w="50" w:type="pct"/>
            <w:vAlign w:val="bottom"/>
          </w:tcPr>
          <w:p w:rsidR="00D6443B" w:rsidRDefault="003D5185" w14:paraId="7240495F" w14:textId="77777777">
            <w:pPr>
              <w:pStyle w:val="Underskrifter"/>
            </w:pPr>
            <w:r>
              <w:t>Anna Vikström (S)</w:t>
            </w:r>
          </w:p>
        </w:tc>
      </w:tr>
      <w:tr w:rsidR="00D6443B" w14:paraId="4C05C400" w14:textId="77777777">
        <w:trPr>
          <w:cantSplit/>
        </w:trPr>
        <w:tc>
          <w:tcPr>
            <w:tcW w:w="50" w:type="pct"/>
            <w:vAlign w:val="bottom"/>
          </w:tcPr>
          <w:p w:rsidR="00D6443B" w:rsidRDefault="003D5185" w14:paraId="1E7070F5" w14:textId="77777777">
            <w:pPr>
              <w:pStyle w:val="Underskrifter"/>
            </w:pPr>
            <w:r>
              <w:t>Leif Nysmed (S)</w:t>
            </w:r>
          </w:p>
        </w:tc>
        <w:tc>
          <w:tcPr>
            <w:tcW w:w="50" w:type="pct"/>
            <w:vAlign w:val="bottom"/>
          </w:tcPr>
          <w:p w:rsidR="00D6443B" w:rsidRDefault="003D5185" w14:paraId="5AAA22CC" w14:textId="77777777">
            <w:pPr>
              <w:pStyle w:val="Underskrifter"/>
            </w:pPr>
            <w:r>
              <w:t>Markus Selin (S)</w:t>
            </w:r>
          </w:p>
        </w:tc>
      </w:tr>
      <w:tr w:rsidR="00D6443B" w14:paraId="0A78CC14" w14:textId="77777777">
        <w:trPr>
          <w:cantSplit/>
        </w:trPr>
        <w:tc>
          <w:tcPr>
            <w:tcW w:w="50" w:type="pct"/>
            <w:vAlign w:val="bottom"/>
          </w:tcPr>
          <w:p w:rsidR="00D6443B" w:rsidRDefault="003D5185" w14:paraId="143D1051" w14:textId="77777777">
            <w:pPr>
              <w:pStyle w:val="Underskrifter"/>
            </w:pPr>
            <w:r>
              <w:t>Serkan Köse (S)</w:t>
            </w:r>
          </w:p>
        </w:tc>
        <w:tc>
          <w:tcPr>
            <w:tcW w:w="50" w:type="pct"/>
            <w:vAlign w:val="bottom"/>
          </w:tcPr>
          <w:p w:rsidR="00D6443B" w:rsidRDefault="003D5185" w14:paraId="05A79E83" w14:textId="77777777">
            <w:pPr>
              <w:pStyle w:val="Underskrifter"/>
            </w:pPr>
            <w:r>
              <w:t>Åsa Westlund (S)</w:t>
            </w:r>
          </w:p>
        </w:tc>
      </w:tr>
    </w:tbl>
    <w:p w:rsidR="00D455AC" w:rsidRDefault="00D455AC" w14:paraId="1E6F9B0A" w14:textId="77777777"/>
    <w:sectPr w:rsidR="00D455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1BE5" w14:textId="77777777" w:rsidR="006E115C" w:rsidRDefault="006E115C" w:rsidP="000C1CAD">
      <w:pPr>
        <w:spacing w:line="240" w:lineRule="auto"/>
      </w:pPr>
      <w:r>
        <w:separator/>
      </w:r>
    </w:p>
  </w:endnote>
  <w:endnote w:type="continuationSeparator" w:id="0">
    <w:p w14:paraId="195A2238" w14:textId="77777777" w:rsidR="006E115C" w:rsidRDefault="006E1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47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F8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9513" w14:textId="69BADF7B" w:rsidR="00262EA3" w:rsidRPr="00AE094A" w:rsidRDefault="00262EA3" w:rsidP="00AE0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3623" w14:textId="77777777" w:rsidR="006E115C" w:rsidRDefault="006E115C" w:rsidP="000C1CAD">
      <w:pPr>
        <w:spacing w:line="240" w:lineRule="auto"/>
      </w:pPr>
      <w:r>
        <w:separator/>
      </w:r>
    </w:p>
  </w:footnote>
  <w:footnote w:type="continuationSeparator" w:id="0">
    <w:p w14:paraId="521E2062" w14:textId="77777777" w:rsidR="006E115C" w:rsidRDefault="006E11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2B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0D436" wp14:editId="6D19F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079B0" w14:textId="00CA2051" w:rsidR="00262EA3" w:rsidRDefault="006171D6" w:rsidP="008103B5">
                          <w:pPr>
                            <w:jc w:val="right"/>
                          </w:pPr>
                          <w:sdt>
                            <w:sdtPr>
                              <w:alias w:val="CC_Noformat_Partikod"/>
                              <w:tag w:val="CC_Noformat_Partikod"/>
                              <w:id w:val="-53464382"/>
                              <w:text/>
                            </w:sdtPr>
                            <w:sdtEndPr/>
                            <w:sdtContent>
                              <w:r w:rsidR="006E115C">
                                <w:t>S</w:t>
                              </w:r>
                            </w:sdtContent>
                          </w:sdt>
                          <w:sdt>
                            <w:sdtPr>
                              <w:alias w:val="CC_Noformat_Partinummer"/>
                              <w:tag w:val="CC_Noformat_Partinummer"/>
                              <w:id w:val="-1709555926"/>
                              <w:text/>
                            </w:sdtPr>
                            <w:sdtEndPr/>
                            <w:sdtContent>
                              <w:r w:rsidR="006E115C">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0D4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7079B0" w14:textId="00CA2051" w:rsidR="00262EA3" w:rsidRDefault="006171D6" w:rsidP="008103B5">
                    <w:pPr>
                      <w:jc w:val="right"/>
                    </w:pPr>
                    <w:sdt>
                      <w:sdtPr>
                        <w:alias w:val="CC_Noformat_Partikod"/>
                        <w:tag w:val="CC_Noformat_Partikod"/>
                        <w:id w:val="-53464382"/>
                        <w:text/>
                      </w:sdtPr>
                      <w:sdtEndPr/>
                      <w:sdtContent>
                        <w:r w:rsidR="006E115C">
                          <w:t>S</w:t>
                        </w:r>
                      </w:sdtContent>
                    </w:sdt>
                    <w:sdt>
                      <w:sdtPr>
                        <w:alias w:val="CC_Noformat_Partinummer"/>
                        <w:tag w:val="CC_Noformat_Partinummer"/>
                        <w:id w:val="-1709555926"/>
                        <w:text/>
                      </w:sdtPr>
                      <w:sdtEndPr/>
                      <w:sdtContent>
                        <w:r w:rsidR="006E115C">
                          <w:t>1029</w:t>
                        </w:r>
                      </w:sdtContent>
                    </w:sdt>
                  </w:p>
                </w:txbxContent>
              </v:textbox>
              <w10:wrap anchorx="page"/>
            </v:shape>
          </w:pict>
        </mc:Fallback>
      </mc:AlternateContent>
    </w:r>
  </w:p>
  <w:p w14:paraId="3765F0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6520" w14:textId="77777777" w:rsidR="00262EA3" w:rsidRDefault="00262EA3" w:rsidP="008563AC">
    <w:pPr>
      <w:jc w:val="right"/>
    </w:pPr>
  </w:p>
  <w:p w14:paraId="55C25C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E131" w14:textId="77777777" w:rsidR="00262EA3" w:rsidRDefault="006171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27E69" wp14:editId="4FD84F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B012AF" w14:textId="5952645A" w:rsidR="00262EA3" w:rsidRDefault="006171D6" w:rsidP="00A314CF">
    <w:pPr>
      <w:pStyle w:val="FSHNormal"/>
      <w:spacing w:before="40"/>
    </w:pPr>
    <w:sdt>
      <w:sdtPr>
        <w:alias w:val="CC_Noformat_Motionstyp"/>
        <w:tag w:val="CC_Noformat_Motionstyp"/>
        <w:id w:val="1162973129"/>
        <w:lock w:val="sdtContentLocked"/>
        <w15:appearance w15:val="hidden"/>
        <w:text/>
      </w:sdtPr>
      <w:sdtEndPr/>
      <w:sdtContent>
        <w:r w:rsidR="00AE094A">
          <w:t>Enskild motion</w:t>
        </w:r>
      </w:sdtContent>
    </w:sdt>
    <w:r w:rsidR="00821B36">
      <w:t xml:space="preserve"> </w:t>
    </w:r>
    <w:sdt>
      <w:sdtPr>
        <w:alias w:val="CC_Noformat_Partikod"/>
        <w:tag w:val="CC_Noformat_Partikod"/>
        <w:id w:val="1471015553"/>
        <w:text/>
      </w:sdtPr>
      <w:sdtEndPr/>
      <w:sdtContent>
        <w:r w:rsidR="006E115C">
          <w:t>S</w:t>
        </w:r>
      </w:sdtContent>
    </w:sdt>
    <w:sdt>
      <w:sdtPr>
        <w:alias w:val="CC_Noformat_Partinummer"/>
        <w:tag w:val="CC_Noformat_Partinummer"/>
        <w:id w:val="-2014525982"/>
        <w:text/>
      </w:sdtPr>
      <w:sdtEndPr/>
      <w:sdtContent>
        <w:r w:rsidR="006E115C">
          <w:t>1029</w:t>
        </w:r>
      </w:sdtContent>
    </w:sdt>
  </w:p>
  <w:p w14:paraId="1CC97D0C" w14:textId="77777777" w:rsidR="00262EA3" w:rsidRPr="008227B3" w:rsidRDefault="006171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CEF50C" w14:textId="641906F6" w:rsidR="00262EA3" w:rsidRPr="008227B3" w:rsidRDefault="006171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094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094A">
          <w:t>:1425</w:t>
        </w:r>
      </w:sdtContent>
    </w:sdt>
  </w:p>
  <w:p w14:paraId="369BB656" w14:textId="6ADF66F8" w:rsidR="00262EA3" w:rsidRDefault="006171D6" w:rsidP="00E03A3D">
    <w:pPr>
      <w:pStyle w:val="Motionr"/>
    </w:pPr>
    <w:sdt>
      <w:sdtPr>
        <w:alias w:val="CC_Noformat_Avtext"/>
        <w:tag w:val="CC_Noformat_Avtext"/>
        <w:id w:val="-2020768203"/>
        <w:lock w:val="sdtContentLocked"/>
        <w15:appearance w15:val="hidden"/>
        <w:text/>
      </w:sdtPr>
      <w:sdtEndPr/>
      <w:sdtContent>
        <w:r w:rsidR="00AE094A">
          <w:t>av Ingela Nylund Watz m.fl. (S)</w:t>
        </w:r>
      </w:sdtContent>
    </w:sdt>
  </w:p>
  <w:sdt>
    <w:sdtPr>
      <w:alias w:val="CC_Noformat_Rubtext"/>
      <w:tag w:val="CC_Noformat_Rubtext"/>
      <w:id w:val="-218060500"/>
      <w:lock w:val="sdtLocked"/>
      <w:text/>
    </w:sdtPr>
    <w:sdtEndPr/>
    <w:sdtContent>
      <w:p w14:paraId="0EAEC727" w14:textId="29DA6E43" w:rsidR="00262EA3" w:rsidRDefault="006E115C" w:rsidP="00283E0F">
        <w:pPr>
          <w:pStyle w:val="FSHRub2"/>
        </w:pPr>
        <w:r>
          <w:t>EBO</w:t>
        </w:r>
      </w:p>
    </w:sdtContent>
  </w:sdt>
  <w:sdt>
    <w:sdtPr>
      <w:alias w:val="CC_Boilerplate_3"/>
      <w:tag w:val="CC_Boilerplate_3"/>
      <w:id w:val="1606463544"/>
      <w:lock w:val="sdtContentLocked"/>
      <w15:appearance w15:val="hidden"/>
      <w:text w:multiLine="1"/>
    </w:sdtPr>
    <w:sdtEndPr/>
    <w:sdtContent>
      <w:p w14:paraId="621AE8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E1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6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85"/>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D6"/>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15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94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A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3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2ECAD5"/>
  <w15:chartTrackingRefBased/>
  <w15:docId w15:val="{D76EC3CA-7E79-4D39-A0C5-90D5B937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37868EF15C4437860918AF76E4943D"/>
        <w:category>
          <w:name w:val="Allmänt"/>
          <w:gallery w:val="placeholder"/>
        </w:category>
        <w:types>
          <w:type w:val="bbPlcHdr"/>
        </w:types>
        <w:behaviors>
          <w:behavior w:val="content"/>
        </w:behaviors>
        <w:guid w:val="{62B0E868-AA1C-4574-A62E-796325DDFBFA}"/>
      </w:docPartPr>
      <w:docPartBody>
        <w:p w:rsidR="00DD604C" w:rsidRDefault="00DD604C">
          <w:pPr>
            <w:pStyle w:val="4037868EF15C4437860918AF76E4943D"/>
          </w:pPr>
          <w:r w:rsidRPr="005A0A93">
            <w:rPr>
              <w:rStyle w:val="Platshllartext"/>
            </w:rPr>
            <w:t>Förslag till riksdagsbeslut</w:t>
          </w:r>
        </w:p>
      </w:docPartBody>
    </w:docPart>
    <w:docPart>
      <w:docPartPr>
        <w:name w:val="7C503A05ABDB4293A3DEA98D7EAD1F92"/>
        <w:category>
          <w:name w:val="Allmänt"/>
          <w:gallery w:val="placeholder"/>
        </w:category>
        <w:types>
          <w:type w:val="bbPlcHdr"/>
        </w:types>
        <w:behaviors>
          <w:behavior w:val="content"/>
        </w:behaviors>
        <w:guid w:val="{F7DC0A70-B920-425F-AC14-CA403F0FAD1B}"/>
      </w:docPartPr>
      <w:docPartBody>
        <w:p w:rsidR="00DD604C" w:rsidRDefault="00DD604C">
          <w:pPr>
            <w:pStyle w:val="7C503A05ABDB4293A3DEA98D7EAD1F92"/>
          </w:pPr>
          <w:r w:rsidRPr="005A0A93">
            <w:rPr>
              <w:rStyle w:val="Platshllartext"/>
            </w:rPr>
            <w:t>Motivering</w:t>
          </w:r>
        </w:p>
      </w:docPartBody>
    </w:docPart>
    <w:docPart>
      <w:docPartPr>
        <w:name w:val="3309193C58C24A0B8A8A89358D06A52A"/>
        <w:category>
          <w:name w:val="Allmänt"/>
          <w:gallery w:val="placeholder"/>
        </w:category>
        <w:types>
          <w:type w:val="bbPlcHdr"/>
        </w:types>
        <w:behaviors>
          <w:behavior w:val="content"/>
        </w:behaviors>
        <w:guid w:val="{AAE7B652-34AD-4281-A191-61D31448A3EC}"/>
      </w:docPartPr>
      <w:docPartBody>
        <w:p w:rsidR="008768D8" w:rsidRDefault="00876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4C"/>
    <w:rsid w:val="008768D8"/>
    <w:rsid w:val="00DD6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7868EF15C4437860918AF76E4943D">
    <w:name w:val="4037868EF15C4437860918AF76E4943D"/>
  </w:style>
  <w:style w:type="paragraph" w:customStyle="1" w:styleId="7C503A05ABDB4293A3DEA98D7EAD1F92">
    <w:name w:val="7C503A05ABDB4293A3DEA98D7EAD1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98E32-40AB-4407-8910-6CA1D6CB89A8}"/>
</file>

<file path=customXml/itemProps2.xml><?xml version="1.0" encoding="utf-8"?>
<ds:datastoreItem xmlns:ds="http://schemas.openxmlformats.org/officeDocument/2006/customXml" ds:itemID="{3C8BCD26-583E-44E3-B782-39EAC1BD5748}"/>
</file>

<file path=customXml/itemProps3.xml><?xml version="1.0" encoding="utf-8"?>
<ds:datastoreItem xmlns:ds="http://schemas.openxmlformats.org/officeDocument/2006/customXml" ds:itemID="{3447C149-EB45-4C38-81F9-578FB3102C88}"/>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2289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