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0C1D958FE074CEAB97BF01DFA14502C"/>
        </w:placeholder>
        <w15:appearance w15:val="hidden"/>
        <w:text/>
      </w:sdtPr>
      <w:sdtEndPr/>
      <w:sdtContent>
        <w:p w:rsidRPr="009B062B" w:rsidR="00AF30DD" w:rsidP="009B062B" w:rsidRDefault="00AF30DD" w14:paraId="4848B320" w14:textId="77777777">
          <w:pPr>
            <w:pStyle w:val="RubrikFrslagTIllRiksdagsbeslut"/>
          </w:pPr>
          <w:r w:rsidRPr="009B062B">
            <w:t>Förslag till riksdagsbeslut</w:t>
          </w:r>
        </w:p>
      </w:sdtContent>
    </w:sdt>
    <w:sdt>
      <w:sdtPr>
        <w:alias w:val="Yrkande 1"/>
        <w:tag w:val="1bf97ca0-9f13-4c1d-9bb5-5c08df74d78a"/>
        <w:id w:val="1574158072"/>
        <w:lock w:val="sdtLocked"/>
      </w:sdtPr>
      <w:sdtEndPr/>
      <w:sdtContent>
        <w:p w:rsidR="00F27484" w:rsidRDefault="00650156" w14:paraId="4848B321" w14:textId="77777777">
          <w:pPr>
            <w:pStyle w:val="Frslagstext"/>
            <w:numPr>
              <w:ilvl w:val="0"/>
              <w:numId w:val="0"/>
            </w:numPr>
          </w:pPr>
          <w:r>
            <w:t>Riksdagen ställer sig bakom det som anförs i motionen om att se över möjligheten att få myndigheter att tydligare upplysa den enskilde om möjligheten till samtycke och tillkännager detta för regeringen.</w:t>
          </w:r>
        </w:p>
      </w:sdtContent>
    </w:sdt>
    <w:p w:rsidRPr="009B062B" w:rsidR="00AF30DD" w:rsidP="009B062B" w:rsidRDefault="000156D9" w14:paraId="4848B322" w14:textId="77777777">
      <w:pPr>
        <w:pStyle w:val="Rubrik1"/>
      </w:pPr>
      <w:bookmarkStart w:name="MotionsStart" w:id="0"/>
      <w:bookmarkEnd w:id="0"/>
      <w:r w:rsidRPr="009B062B">
        <w:t>Motivering</w:t>
      </w:r>
    </w:p>
    <w:p w:rsidRPr="00C646BD" w:rsidR="004D6BD5" w:rsidP="00C646BD" w:rsidRDefault="004D6BD5" w14:paraId="4848B323" w14:textId="77777777">
      <w:pPr>
        <w:pStyle w:val="Normalutanindragellerluft"/>
      </w:pPr>
      <w:bookmarkStart w:name="_GoBack" w:id="1"/>
      <w:bookmarkEnd w:id="1"/>
      <w:r w:rsidRPr="00C646BD">
        <w:t>Mängder av enskilda fall har kommit fram i medier för att personerna ifråga valt att exponera sig. På grund av sekretess och hänsyn till den enskilde individen kan exempelvis inte Försäkringskassan uttala sig i enskilda fall. Som läsare är det lätt att känna empati för dem som hamnar mellan stolarna eller av andra skäl inte får det stöd som vi alla tycker är rimligt. Ofta är inte läget så svart eller vitt som massmedier eller politiker vill måla upp men den bilden träder sällan fram.</w:t>
      </w:r>
    </w:p>
    <w:p w:rsidR="004D6BD5" w:rsidP="004D6BD5" w:rsidRDefault="004D6BD5" w14:paraId="4848B324" w14:textId="77777777">
      <w:r>
        <w:t xml:space="preserve">Alla som arbetar inom hälso- och sjukvården har tystnadsplikt, något som är viktigt att värna om i lagstiftningen. Det betyder att ingen får </w:t>
      </w:r>
      <w:r>
        <w:lastRenderedPageBreak/>
        <w:t>lämna ut uppgifter om en individ, sjukdom, behandling eller om den enskildes privata situation utan att man som individ själv har godkänt det. Den som bryter mot tystnadsplikten och sekretesslagen kan straffas.</w:t>
      </w:r>
    </w:p>
    <w:p w:rsidR="004D6BD5" w:rsidP="004D6BD5" w:rsidRDefault="004D6BD5" w14:paraId="4848B325" w14:textId="77777777">
      <w:r>
        <w:t xml:space="preserve">I princip kan tystnadsplikten bara brytas om du själv går med på det, om det står klart att du inte tar skada av att uppgifterna lämnas ut eller om ett barn riskerar att fara illa. </w:t>
      </w:r>
    </w:p>
    <w:p w:rsidR="004D6BD5" w:rsidP="004D6BD5" w:rsidRDefault="004D6BD5" w14:paraId="4848B326" w14:textId="77777777">
      <w:r>
        <w:t>I dag finns en regel om samtycke, vilket betyder att en enskild person kan godkänna att en myndighet röjer sekretessbelagda uppgifter om denne.</w:t>
      </w:r>
    </w:p>
    <w:p w:rsidRPr="00093F48" w:rsidR="00093F48" w:rsidP="00093F48" w:rsidRDefault="00093F48" w14:paraId="4848B327" w14:textId="77777777">
      <w:pPr>
        <w:pStyle w:val="Normalutanindragellerluft"/>
      </w:pPr>
    </w:p>
    <w:sdt>
      <w:sdtPr>
        <w:rPr>
          <w:i/>
          <w:noProof/>
        </w:rPr>
        <w:alias w:val="CC_Underskrifter"/>
        <w:tag w:val="CC_Underskrifter"/>
        <w:id w:val="583496634"/>
        <w:lock w:val="sdtContentLocked"/>
        <w:placeholder>
          <w:docPart w:val="88A91270B2B4467CA8E3AE74F0FEBC4D"/>
        </w:placeholder>
        <w15:appearance w15:val="hidden"/>
      </w:sdtPr>
      <w:sdtEndPr>
        <w:rPr>
          <w:i w:val="0"/>
          <w:noProof w:val="0"/>
        </w:rPr>
      </w:sdtEndPr>
      <w:sdtContent>
        <w:p w:rsidR="004801AC" w:rsidP="006D4B45" w:rsidRDefault="00C646BD" w14:paraId="4848B3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B95558" w:rsidRDefault="00B95558" w14:paraId="4848B32C" w14:textId="77777777"/>
    <w:sectPr w:rsidR="00B9555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8B32E" w14:textId="77777777" w:rsidR="006F6F93" w:rsidRDefault="006F6F93" w:rsidP="000C1CAD">
      <w:pPr>
        <w:spacing w:line="240" w:lineRule="auto"/>
      </w:pPr>
      <w:r>
        <w:separator/>
      </w:r>
    </w:p>
  </w:endnote>
  <w:endnote w:type="continuationSeparator" w:id="0">
    <w:p w14:paraId="4848B32F" w14:textId="77777777" w:rsidR="006F6F93" w:rsidRDefault="006F6F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8B33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8B335" w14:textId="50308F6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46B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8B32C" w14:textId="77777777" w:rsidR="006F6F93" w:rsidRDefault="006F6F93" w:rsidP="000C1CAD">
      <w:pPr>
        <w:spacing w:line="240" w:lineRule="auto"/>
      </w:pPr>
      <w:r>
        <w:separator/>
      </w:r>
    </w:p>
  </w:footnote>
  <w:footnote w:type="continuationSeparator" w:id="0">
    <w:p w14:paraId="4848B32D" w14:textId="77777777" w:rsidR="006F6F93" w:rsidRDefault="006F6F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848B3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48B340" wp14:anchorId="4848B3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646BD" w14:paraId="4848B341" w14:textId="77777777">
                          <w:pPr>
                            <w:jc w:val="right"/>
                          </w:pPr>
                          <w:sdt>
                            <w:sdtPr>
                              <w:alias w:val="CC_Noformat_Partikod"/>
                              <w:tag w:val="CC_Noformat_Partikod"/>
                              <w:id w:val="-53464382"/>
                              <w:placeholder>
                                <w:docPart w:val="0FD03FDDFF1F4EF38C80999D6733DF53"/>
                              </w:placeholder>
                              <w:text/>
                            </w:sdtPr>
                            <w:sdtEndPr/>
                            <w:sdtContent>
                              <w:r w:rsidR="004D6BD5">
                                <w:t>M</w:t>
                              </w:r>
                            </w:sdtContent>
                          </w:sdt>
                          <w:sdt>
                            <w:sdtPr>
                              <w:alias w:val="CC_Noformat_Partinummer"/>
                              <w:tag w:val="CC_Noformat_Partinummer"/>
                              <w:id w:val="-1709555926"/>
                              <w:placeholder>
                                <w:docPart w:val="B8E2DF62493A416BA92E591838556588"/>
                              </w:placeholder>
                              <w:text/>
                            </w:sdtPr>
                            <w:sdtEndPr/>
                            <w:sdtContent>
                              <w:r w:rsidR="004D6BD5">
                                <w:t>1444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48B3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646BD" w14:paraId="4848B341" w14:textId="77777777">
                    <w:pPr>
                      <w:jc w:val="right"/>
                    </w:pPr>
                    <w:sdt>
                      <w:sdtPr>
                        <w:alias w:val="CC_Noformat_Partikod"/>
                        <w:tag w:val="CC_Noformat_Partikod"/>
                        <w:id w:val="-53464382"/>
                        <w:placeholder>
                          <w:docPart w:val="0FD03FDDFF1F4EF38C80999D6733DF53"/>
                        </w:placeholder>
                        <w:text/>
                      </w:sdtPr>
                      <w:sdtEndPr/>
                      <w:sdtContent>
                        <w:r w:rsidR="004D6BD5">
                          <w:t>M</w:t>
                        </w:r>
                      </w:sdtContent>
                    </w:sdt>
                    <w:sdt>
                      <w:sdtPr>
                        <w:alias w:val="CC_Noformat_Partinummer"/>
                        <w:tag w:val="CC_Noformat_Partinummer"/>
                        <w:id w:val="-1709555926"/>
                        <w:placeholder>
                          <w:docPart w:val="B8E2DF62493A416BA92E591838556588"/>
                        </w:placeholder>
                        <w:text/>
                      </w:sdtPr>
                      <w:sdtEndPr/>
                      <w:sdtContent>
                        <w:r w:rsidR="004D6BD5">
                          <w:t>1444</w:t>
                        </w:r>
                      </w:sdtContent>
                    </w:sdt>
                  </w:p>
                </w:txbxContent>
              </v:textbox>
              <w10:wrap anchorx="page"/>
            </v:shape>
          </w:pict>
        </mc:Fallback>
      </mc:AlternateContent>
    </w:r>
  </w:p>
  <w:p w:rsidRPr="00293C4F" w:rsidR="007A5507" w:rsidP="00776B74" w:rsidRDefault="007A5507" w14:paraId="4848B3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646BD" w14:paraId="4848B332" w14:textId="77777777">
    <w:pPr>
      <w:jc w:val="right"/>
    </w:pPr>
    <w:sdt>
      <w:sdtPr>
        <w:alias w:val="CC_Noformat_Partikod"/>
        <w:tag w:val="CC_Noformat_Partikod"/>
        <w:id w:val="559911109"/>
        <w:text/>
      </w:sdtPr>
      <w:sdtEndPr/>
      <w:sdtContent>
        <w:r w:rsidR="004D6BD5">
          <w:t>M</w:t>
        </w:r>
      </w:sdtContent>
    </w:sdt>
    <w:sdt>
      <w:sdtPr>
        <w:alias w:val="CC_Noformat_Partinummer"/>
        <w:tag w:val="CC_Noformat_Partinummer"/>
        <w:id w:val="1197820850"/>
        <w:text/>
      </w:sdtPr>
      <w:sdtEndPr/>
      <w:sdtContent>
        <w:r w:rsidR="004D6BD5">
          <w:t>1444</w:t>
        </w:r>
      </w:sdtContent>
    </w:sdt>
  </w:p>
  <w:p w:rsidR="007A5507" w:rsidP="00776B74" w:rsidRDefault="007A5507" w14:paraId="4848B33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646BD" w14:paraId="4848B336" w14:textId="77777777">
    <w:pPr>
      <w:jc w:val="right"/>
    </w:pPr>
    <w:sdt>
      <w:sdtPr>
        <w:alias w:val="CC_Noformat_Partikod"/>
        <w:tag w:val="CC_Noformat_Partikod"/>
        <w:id w:val="1471015553"/>
        <w:text/>
      </w:sdtPr>
      <w:sdtEndPr/>
      <w:sdtContent>
        <w:r w:rsidR="004D6BD5">
          <w:t>M</w:t>
        </w:r>
      </w:sdtContent>
    </w:sdt>
    <w:sdt>
      <w:sdtPr>
        <w:alias w:val="CC_Noformat_Partinummer"/>
        <w:tag w:val="CC_Noformat_Partinummer"/>
        <w:id w:val="-2014525982"/>
        <w:text/>
      </w:sdtPr>
      <w:sdtEndPr/>
      <w:sdtContent>
        <w:r w:rsidR="004D6BD5">
          <w:t>1444</w:t>
        </w:r>
      </w:sdtContent>
    </w:sdt>
  </w:p>
  <w:p w:rsidR="007A5507" w:rsidP="00A314CF" w:rsidRDefault="00C646BD" w14:paraId="17CFD1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646BD" w14:paraId="4848B33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646BD" w14:paraId="4848B3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:2111</w:t>
        </w:r>
      </w:sdtContent>
    </w:sdt>
  </w:p>
  <w:p w:rsidR="007A5507" w:rsidP="00E03A3D" w:rsidRDefault="00C646BD" w14:paraId="4848B33B"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4D6BD5" w14:paraId="4848B33C" w14:textId="77777777">
        <w:pPr>
          <w:pStyle w:val="FSHRub2"/>
        </w:pPr>
        <w:r>
          <w:t>Kunskap om möjlighet till samtycke</w:t>
        </w:r>
      </w:p>
    </w:sdtContent>
  </w:sdt>
  <w:sdt>
    <w:sdtPr>
      <w:alias w:val="CC_Boilerplate_3"/>
      <w:tag w:val="CC_Boilerplate_3"/>
      <w:id w:val="1606463544"/>
      <w:lock w:val="sdtContentLocked"/>
      <w15:appearance w15:val="hidden"/>
      <w:text w:multiLine="1"/>
    </w:sdtPr>
    <w:sdtEndPr/>
    <w:sdtContent>
      <w:p w:rsidR="007A5507" w:rsidP="00283E0F" w:rsidRDefault="007A5507" w14:paraId="4848B3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D6BD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6BD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0156"/>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4B45"/>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6F93"/>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B20"/>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5F1"/>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35F0"/>
    <w:rsid w:val="00B85727"/>
    <w:rsid w:val="00B86112"/>
    <w:rsid w:val="00B87133"/>
    <w:rsid w:val="00B911CA"/>
    <w:rsid w:val="00B931F8"/>
    <w:rsid w:val="00B941FB"/>
    <w:rsid w:val="00B95558"/>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46BD"/>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7484"/>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25A"/>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48B31F"/>
  <w15:chartTrackingRefBased/>
  <w15:docId w15:val="{30FE941B-1AD4-4104-8272-AEC2ED2C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C1D958FE074CEAB97BF01DFA14502C"/>
        <w:category>
          <w:name w:val="Allmänt"/>
          <w:gallery w:val="placeholder"/>
        </w:category>
        <w:types>
          <w:type w:val="bbPlcHdr"/>
        </w:types>
        <w:behaviors>
          <w:behavior w:val="content"/>
        </w:behaviors>
        <w:guid w:val="{D23A3E45-04B6-4F92-88FB-F16ACDB25D32}"/>
      </w:docPartPr>
      <w:docPartBody>
        <w:p w:rsidR="00C27307" w:rsidRDefault="00D64C4C">
          <w:pPr>
            <w:pStyle w:val="60C1D958FE074CEAB97BF01DFA14502C"/>
          </w:pPr>
          <w:r w:rsidRPr="009A726D">
            <w:rPr>
              <w:rStyle w:val="Platshllartext"/>
            </w:rPr>
            <w:t>Klicka här för att ange text.</w:t>
          </w:r>
        </w:p>
      </w:docPartBody>
    </w:docPart>
    <w:docPart>
      <w:docPartPr>
        <w:name w:val="88A91270B2B4467CA8E3AE74F0FEBC4D"/>
        <w:category>
          <w:name w:val="Allmänt"/>
          <w:gallery w:val="placeholder"/>
        </w:category>
        <w:types>
          <w:type w:val="bbPlcHdr"/>
        </w:types>
        <w:behaviors>
          <w:behavior w:val="content"/>
        </w:behaviors>
        <w:guid w:val="{066FBE6D-178F-49C6-BC37-EE51F7185933}"/>
      </w:docPartPr>
      <w:docPartBody>
        <w:p w:rsidR="00C27307" w:rsidRDefault="00D64C4C">
          <w:pPr>
            <w:pStyle w:val="88A91270B2B4467CA8E3AE74F0FEBC4D"/>
          </w:pPr>
          <w:r w:rsidRPr="002551EA">
            <w:rPr>
              <w:rStyle w:val="Platshllartext"/>
              <w:color w:val="808080" w:themeColor="background1" w:themeShade="80"/>
            </w:rPr>
            <w:t>[Motionärernas namn]</w:t>
          </w:r>
        </w:p>
      </w:docPartBody>
    </w:docPart>
    <w:docPart>
      <w:docPartPr>
        <w:name w:val="0FD03FDDFF1F4EF38C80999D6733DF53"/>
        <w:category>
          <w:name w:val="Allmänt"/>
          <w:gallery w:val="placeholder"/>
        </w:category>
        <w:types>
          <w:type w:val="bbPlcHdr"/>
        </w:types>
        <w:behaviors>
          <w:behavior w:val="content"/>
        </w:behaviors>
        <w:guid w:val="{AE9DAE6D-3FFE-4EA7-AA2E-0076B7AC90C3}"/>
      </w:docPartPr>
      <w:docPartBody>
        <w:p w:rsidR="00C27307" w:rsidRDefault="00D64C4C">
          <w:pPr>
            <w:pStyle w:val="0FD03FDDFF1F4EF38C80999D6733DF53"/>
          </w:pPr>
          <w:r>
            <w:rPr>
              <w:rStyle w:val="Platshllartext"/>
            </w:rPr>
            <w:t xml:space="preserve"> </w:t>
          </w:r>
        </w:p>
      </w:docPartBody>
    </w:docPart>
    <w:docPart>
      <w:docPartPr>
        <w:name w:val="B8E2DF62493A416BA92E591838556588"/>
        <w:category>
          <w:name w:val="Allmänt"/>
          <w:gallery w:val="placeholder"/>
        </w:category>
        <w:types>
          <w:type w:val="bbPlcHdr"/>
        </w:types>
        <w:behaviors>
          <w:behavior w:val="content"/>
        </w:behaviors>
        <w:guid w:val="{BF99418B-F18C-4942-8C68-796BF31DA99D}"/>
      </w:docPartPr>
      <w:docPartBody>
        <w:p w:rsidR="00C27307" w:rsidRDefault="00D64C4C">
          <w:pPr>
            <w:pStyle w:val="B8E2DF62493A416BA92E59183855658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C4C"/>
    <w:rsid w:val="00C27307"/>
    <w:rsid w:val="00D64C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C1D958FE074CEAB97BF01DFA14502C">
    <w:name w:val="60C1D958FE074CEAB97BF01DFA14502C"/>
  </w:style>
  <w:style w:type="paragraph" w:customStyle="1" w:styleId="BF674B508B764FD193FD39FB2E1C3D0D">
    <w:name w:val="BF674B508B764FD193FD39FB2E1C3D0D"/>
  </w:style>
  <w:style w:type="paragraph" w:customStyle="1" w:styleId="00803FDB32A84DF0A050F67F3DF7EF59">
    <w:name w:val="00803FDB32A84DF0A050F67F3DF7EF59"/>
  </w:style>
  <w:style w:type="paragraph" w:customStyle="1" w:styleId="88A91270B2B4467CA8E3AE74F0FEBC4D">
    <w:name w:val="88A91270B2B4467CA8E3AE74F0FEBC4D"/>
  </w:style>
  <w:style w:type="paragraph" w:customStyle="1" w:styleId="0FD03FDDFF1F4EF38C80999D6733DF53">
    <w:name w:val="0FD03FDDFF1F4EF38C80999D6733DF53"/>
  </w:style>
  <w:style w:type="paragraph" w:customStyle="1" w:styleId="B8E2DF62493A416BA92E591838556588">
    <w:name w:val="B8E2DF62493A416BA92E5918385565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96C189-9F06-437C-86D2-9236B744916A}"/>
</file>

<file path=customXml/itemProps2.xml><?xml version="1.0" encoding="utf-8"?>
<ds:datastoreItem xmlns:ds="http://schemas.openxmlformats.org/officeDocument/2006/customXml" ds:itemID="{ED433570-3AC0-43FF-9B60-B132DB4E2CD8}"/>
</file>

<file path=customXml/itemProps3.xml><?xml version="1.0" encoding="utf-8"?>
<ds:datastoreItem xmlns:ds="http://schemas.openxmlformats.org/officeDocument/2006/customXml" ds:itemID="{5BDBC309-555A-4C52-B9A7-9AB8666FD346}"/>
</file>

<file path=docProps/app.xml><?xml version="1.0" encoding="utf-8"?>
<Properties xmlns="http://schemas.openxmlformats.org/officeDocument/2006/extended-properties" xmlns:vt="http://schemas.openxmlformats.org/officeDocument/2006/docPropsVTypes">
  <Template>Normal</Template>
  <TotalTime>12</TotalTime>
  <Pages>1</Pages>
  <Words>238</Words>
  <Characters>1199</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201617M1444 Kunskap om möjlighet till samtycke</vt:lpstr>
      <vt:lpstr>
      </vt:lpstr>
    </vt:vector>
  </TitlesOfParts>
  <Company>Sveriges riksdag</Company>
  <LinksUpToDate>false</LinksUpToDate>
  <CharactersWithSpaces>1428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