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D7234D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D7234D">
              <w:rPr>
                <w:b/>
              </w:rPr>
              <w:t>9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AD0FE0">
              <w:rPr>
                <w:b/>
                <w:color w:val="000000" w:themeColor="text1"/>
              </w:rPr>
              <w:t>25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32650A">
              <w:t>9</w:t>
            </w:r>
            <w:r w:rsidR="00517B54">
              <w:t>-03</w:t>
            </w:r>
            <w:r w:rsidR="004E4521">
              <w:t>-</w:t>
            </w:r>
            <w:r w:rsidR="00041360">
              <w:t>14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041360" w:rsidP="00995672">
            <w:r>
              <w:t>10</w:t>
            </w:r>
            <w:r w:rsidR="00185D74">
              <w:t>.00</w:t>
            </w:r>
            <w:r w:rsidR="00FA543D">
              <w:t>–</w:t>
            </w:r>
            <w:r w:rsidR="00995672">
              <w:t>11.35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57FA6" w:rsidTr="008B7243">
        <w:tc>
          <w:tcPr>
            <w:tcW w:w="567" w:type="dxa"/>
          </w:tcPr>
          <w:p w:rsidR="00457FA6" w:rsidRDefault="00AD0F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652CE" w:rsidRDefault="00F652CE" w:rsidP="00185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Presentation av </w:t>
            </w:r>
            <w:r w:rsidR="00C80DA7">
              <w:rPr>
                <w:b/>
                <w:snapToGrid w:val="0"/>
              </w:rPr>
              <w:t>Totalförsvarets r</w:t>
            </w:r>
            <w:r>
              <w:rPr>
                <w:b/>
                <w:snapToGrid w:val="0"/>
              </w:rPr>
              <w:t>ekryteringsmyndighet</w:t>
            </w:r>
            <w:r w:rsidR="00C80DA7">
              <w:rPr>
                <w:b/>
                <w:snapToGrid w:val="0"/>
              </w:rPr>
              <w:t xml:space="preserve"> (TRM)</w:t>
            </w:r>
            <w:r>
              <w:rPr>
                <w:b/>
                <w:snapToGrid w:val="0"/>
              </w:rPr>
              <w:br/>
            </w:r>
          </w:p>
          <w:p w:rsidR="00185D74" w:rsidRPr="00F652CE" w:rsidRDefault="00F652CE" w:rsidP="00185D74">
            <w:pPr>
              <w:tabs>
                <w:tab w:val="left" w:pos="1701"/>
              </w:tabs>
              <w:rPr>
                <w:snapToGrid w:val="0"/>
              </w:rPr>
            </w:pPr>
            <w:r w:rsidRPr="00F652CE">
              <w:rPr>
                <w:snapToGrid w:val="0"/>
              </w:rPr>
              <w:t>Generaldirektör Christina Malm</w:t>
            </w:r>
            <w:r w:rsidR="00C51991">
              <w:rPr>
                <w:snapToGrid w:val="0"/>
              </w:rPr>
              <w:t xml:space="preserve"> och a</w:t>
            </w:r>
            <w:r w:rsidR="00C51991" w:rsidRPr="00C51991">
              <w:rPr>
                <w:snapToGrid w:val="0"/>
              </w:rPr>
              <w:t xml:space="preserve">vdelningschef Bengt </w:t>
            </w:r>
            <w:proofErr w:type="spellStart"/>
            <w:r w:rsidR="00C51991" w:rsidRPr="00C51991">
              <w:rPr>
                <w:snapToGrid w:val="0"/>
              </w:rPr>
              <w:t>Forssten</w:t>
            </w:r>
            <w:proofErr w:type="spellEnd"/>
            <w:r w:rsidR="00C51991">
              <w:rPr>
                <w:snapToGrid w:val="0"/>
              </w:rPr>
              <w:t xml:space="preserve"> informerade om myndigheten och dess verksamhet.</w:t>
            </w:r>
          </w:p>
          <w:p w:rsidR="00D1770A" w:rsidRDefault="00D1770A" w:rsidP="00D1770A">
            <w:pPr>
              <w:tabs>
                <w:tab w:val="left" w:pos="1701"/>
              </w:tabs>
              <w:rPr>
                <w:snapToGrid w:val="0"/>
              </w:rPr>
            </w:pPr>
          </w:p>
          <w:p w:rsidR="00D1770A" w:rsidRDefault="00D1770A" w:rsidP="00D1770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457FA6" w:rsidRDefault="00457FA6" w:rsidP="003B08C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33E51" w:rsidTr="0001177E">
        <w:tc>
          <w:tcPr>
            <w:tcW w:w="567" w:type="dxa"/>
          </w:tcPr>
          <w:p w:rsidR="00A33E51" w:rsidRDefault="00A33E5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A33E51" w:rsidRDefault="001E79D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E79DC">
              <w:rPr>
                <w:b/>
                <w:snapToGrid w:val="0"/>
              </w:rPr>
              <w:t>Presentation av Skogsbrandsutredningen och av MSB:s uppdrag om behoven av förstärkt kapacitet avseende materiel, personalförsörjning och flygkapacitet</w:t>
            </w:r>
          </w:p>
          <w:p w:rsidR="00A33E51" w:rsidRDefault="00A33E5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3E51" w:rsidRDefault="001E79D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E79DC">
              <w:rPr>
                <w:snapToGrid w:val="0"/>
              </w:rPr>
              <w:t>Utredaren Jan-Åke Björklund</w:t>
            </w:r>
            <w:r w:rsidR="00F94ED6">
              <w:rPr>
                <w:snapToGrid w:val="0"/>
              </w:rPr>
              <w:t xml:space="preserve"> och sekreteraren </w:t>
            </w:r>
            <w:r w:rsidRPr="001E79DC">
              <w:rPr>
                <w:snapToGrid w:val="0"/>
              </w:rPr>
              <w:t xml:space="preserve">Maria Kaiser, </w:t>
            </w:r>
            <w:r w:rsidR="00F94ED6">
              <w:rPr>
                <w:snapToGrid w:val="0"/>
              </w:rPr>
              <w:t xml:space="preserve">båda från </w:t>
            </w:r>
            <w:r w:rsidR="00506300">
              <w:rPr>
                <w:snapToGrid w:val="0"/>
              </w:rPr>
              <w:t>2018 års skogsbrandsutredning</w:t>
            </w:r>
            <w:r w:rsidR="00F94ED6">
              <w:rPr>
                <w:snapToGrid w:val="0"/>
              </w:rPr>
              <w:t xml:space="preserve"> samt g</w:t>
            </w:r>
            <w:r w:rsidRPr="001E79DC">
              <w:rPr>
                <w:snapToGrid w:val="0"/>
              </w:rPr>
              <w:t>en</w:t>
            </w:r>
            <w:r w:rsidR="00F94ED6">
              <w:rPr>
                <w:snapToGrid w:val="0"/>
              </w:rPr>
              <w:t>eraldirektör Dan Eliasson och a</w:t>
            </w:r>
            <w:r w:rsidRPr="001E79DC">
              <w:rPr>
                <w:snapToGrid w:val="0"/>
              </w:rPr>
              <w:t>vdelningschef</w:t>
            </w:r>
            <w:r w:rsidR="00F94ED6">
              <w:rPr>
                <w:snapToGrid w:val="0"/>
              </w:rPr>
              <w:t>erna</w:t>
            </w:r>
            <w:r w:rsidRPr="001E79DC">
              <w:rPr>
                <w:snapToGrid w:val="0"/>
              </w:rPr>
              <w:t xml:space="preserve"> </w:t>
            </w:r>
            <w:r w:rsidR="00F94ED6" w:rsidRPr="00F94ED6">
              <w:rPr>
                <w:snapToGrid w:val="0"/>
              </w:rPr>
              <w:t>Annelie Bergholm Söder</w:t>
            </w:r>
            <w:r w:rsidR="00F94ED6">
              <w:rPr>
                <w:snapToGrid w:val="0"/>
              </w:rPr>
              <w:t xml:space="preserve"> och </w:t>
            </w:r>
            <w:r w:rsidRPr="001E79DC">
              <w:rPr>
                <w:snapToGrid w:val="0"/>
              </w:rPr>
              <w:t xml:space="preserve">Cecilia </w:t>
            </w:r>
            <w:proofErr w:type="spellStart"/>
            <w:r w:rsidRPr="001E79DC">
              <w:rPr>
                <w:snapToGrid w:val="0"/>
              </w:rPr>
              <w:t>Looström</w:t>
            </w:r>
            <w:proofErr w:type="spellEnd"/>
            <w:r w:rsidRPr="001E79DC">
              <w:rPr>
                <w:snapToGrid w:val="0"/>
              </w:rPr>
              <w:t xml:space="preserve">, </w:t>
            </w:r>
            <w:r w:rsidR="00F94ED6">
              <w:rPr>
                <w:snapToGrid w:val="0"/>
              </w:rPr>
              <w:t>alla från MSB</w:t>
            </w:r>
            <w:r w:rsidR="00E301C9">
              <w:rPr>
                <w:snapToGrid w:val="0"/>
              </w:rPr>
              <w:t xml:space="preserve"> presenterade utredningen Skogsbränderna sommaren 2018 (SOU 2019:7) </w:t>
            </w:r>
            <w:r w:rsidR="00E301C9" w:rsidRPr="00E301C9">
              <w:rPr>
                <w:snapToGrid w:val="0"/>
              </w:rPr>
              <w:t>och MSB:s uppdrag om behoven av förstärkt kapacitet avseende materiel, personalförsörjning och flygkapacitet</w:t>
            </w:r>
            <w:r w:rsidR="00F94ED6">
              <w:rPr>
                <w:snapToGrid w:val="0"/>
              </w:rPr>
              <w:t>.</w:t>
            </w:r>
          </w:p>
          <w:p w:rsidR="00A33E51" w:rsidRDefault="00A33E5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3E51" w:rsidRDefault="00A33E5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A33E51" w:rsidRDefault="00A33E51" w:rsidP="001E79D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667E8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06C08">
              <w:rPr>
                <w:b/>
                <w:snapToGrid w:val="0"/>
              </w:rPr>
              <w:t xml:space="preserve"> </w:t>
            </w:r>
            <w:r w:rsidR="002C5648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643722" w:rsidRDefault="00FB756D" w:rsidP="00643722">
            <w:pPr>
              <w:tabs>
                <w:tab w:val="left" w:pos="1701"/>
              </w:tabs>
              <w:rPr>
                <w:snapToGrid w:val="0"/>
              </w:rPr>
            </w:pPr>
            <w:r w:rsidRPr="00FB756D">
              <w:rPr>
                <w:b/>
                <w:snapToGrid w:val="0"/>
              </w:rPr>
              <w:t>Vissa frågor om Försvarsmaktens personal</w:t>
            </w:r>
            <w:r>
              <w:rPr>
                <w:b/>
                <w:snapToGrid w:val="0"/>
              </w:rPr>
              <w:t xml:space="preserve"> (FöU8)</w:t>
            </w:r>
          </w:p>
          <w:p w:rsidR="00643722" w:rsidRDefault="00643722" w:rsidP="00643722">
            <w:pPr>
              <w:tabs>
                <w:tab w:val="left" w:pos="1701"/>
              </w:tabs>
              <w:rPr>
                <w:snapToGrid w:val="0"/>
              </w:rPr>
            </w:pPr>
          </w:p>
          <w:p w:rsidR="00643722" w:rsidRDefault="00FB756D" w:rsidP="0064372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motioner.</w:t>
            </w:r>
          </w:p>
          <w:p w:rsidR="00FB756D" w:rsidRDefault="00FB756D" w:rsidP="00643722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B75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="00643722" w:rsidRPr="008F77A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C5648" w:rsidTr="0001177E">
        <w:tc>
          <w:tcPr>
            <w:tcW w:w="567" w:type="dxa"/>
          </w:tcPr>
          <w:p w:rsidR="002C5648" w:rsidRDefault="002C56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2C5648" w:rsidRDefault="002C5648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C5648">
              <w:rPr>
                <w:b/>
                <w:snapToGrid w:val="0"/>
              </w:rPr>
              <w:t>Civilt försvar och krisberedskap</w:t>
            </w:r>
            <w:r>
              <w:rPr>
                <w:b/>
                <w:snapToGrid w:val="0"/>
              </w:rPr>
              <w:t xml:space="preserve"> (FöU7)</w:t>
            </w:r>
          </w:p>
          <w:p w:rsidR="002C5648" w:rsidRDefault="002C5648" w:rsidP="002C5648">
            <w:pPr>
              <w:tabs>
                <w:tab w:val="left" w:pos="1701"/>
              </w:tabs>
              <w:rPr>
                <w:snapToGrid w:val="0"/>
              </w:rPr>
            </w:pPr>
          </w:p>
          <w:p w:rsidR="002C5648" w:rsidRDefault="002C5648" w:rsidP="002C564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motioner.</w:t>
            </w:r>
          </w:p>
          <w:p w:rsidR="002C5648" w:rsidRDefault="002C5648" w:rsidP="002C5648">
            <w:pPr>
              <w:tabs>
                <w:tab w:val="left" w:pos="1701"/>
              </w:tabs>
              <w:rPr>
                <w:snapToGrid w:val="0"/>
              </w:rPr>
            </w:pPr>
          </w:p>
          <w:p w:rsidR="002C5648" w:rsidRDefault="002C5648" w:rsidP="002C564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Pr="008F77A9">
              <w:rPr>
                <w:snapToGrid w:val="0"/>
              </w:rPr>
              <w:t>.</w:t>
            </w:r>
          </w:p>
          <w:p w:rsidR="002C5648" w:rsidRDefault="002C5648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C5648" w:rsidTr="0001177E">
        <w:tc>
          <w:tcPr>
            <w:tcW w:w="567" w:type="dxa"/>
          </w:tcPr>
          <w:p w:rsidR="002C5648" w:rsidRDefault="002C56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2C5648" w:rsidRDefault="002C5648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C5648">
              <w:rPr>
                <w:b/>
                <w:snapToGrid w:val="0"/>
              </w:rPr>
              <w:t>Militära frågor</w:t>
            </w:r>
            <w:r>
              <w:rPr>
                <w:b/>
                <w:snapToGrid w:val="0"/>
              </w:rPr>
              <w:t xml:space="preserve"> (FöU9)</w:t>
            </w:r>
          </w:p>
          <w:p w:rsidR="002C5648" w:rsidRDefault="002C5648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C5648" w:rsidRDefault="002C5648" w:rsidP="002C564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motioner.</w:t>
            </w:r>
          </w:p>
          <w:p w:rsidR="002C5648" w:rsidRDefault="002C5648" w:rsidP="002C5648">
            <w:pPr>
              <w:tabs>
                <w:tab w:val="left" w:pos="1701"/>
              </w:tabs>
              <w:rPr>
                <w:snapToGrid w:val="0"/>
              </w:rPr>
            </w:pPr>
          </w:p>
          <w:p w:rsidR="002C5648" w:rsidRDefault="002C5648" w:rsidP="002C564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Pr="008F77A9">
              <w:rPr>
                <w:snapToGrid w:val="0"/>
              </w:rPr>
              <w:t>.</w:t>
            </w:r>
          </w:p>
          <w:p w:rsidR="002C5648" w:rsidRDefault="002C5648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857A8" w:rsidRDefault="00B857A8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857A8" w:rsidRDefault="00B857A8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32552" w:rsidTr="0001177E">
        <w:tc>
          <w:tcPr>
            <w:tcW w:w="567" w:type="dxa"/>
          </w:tcPr>
          <w:p w:rsidR="00232552" w:rsidRDefault="0023255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232552" w:rsidRPr="00232552" w:rsidRDefault="00232552" w:rsidP="0023255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32552">
              <w:rPr>
                <w:b/>
                <w:snapToGrid w:val="0"/>
              </w:rPr>
              <w:t>Återköpsprogram av aktier i Telia Company AB</w:t>
            </w:r>
          </w:p>
          <w:p w:rsidR="00232552" w:rsidRDefault="00232552" w:rsidP="0023255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32552" w:rsidRPr="00232552" w:rsidRDefault="00EF1650" w:rsidP="0023255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</w:t>
            </w:r>
            <w:r w:rsidR="00232552" w:rsidRPr="00232552">
              <w:rPr>
                <w:snapToGrid w:val="0"/>
              </w:rPr>
              <w:t xml:space="preserve"> om yttrande till näringsutskottet över proposition 2018/19:40 och motioner.</w:t>
            </w:r>
          </w:p>
          <w:p w:rsidR="00232552" w:rsidRPr="00232552" w:rsidRDefault="00232552" w:rsidP="00232552">
            <w:pPr>
              <w:tabs>
                <w:tab w:val="left" w:pos="1701"/>
              </w:tabs>
              <w:rPr>
                <w:snapToGrid w:val="0"/>
              </w:rPr>
            </w:pPr>
          </w:p>
          <w:p w:rsidR="00232552" w:rsidRPr="00232552" w:rsidRDefault="00232552" w:rsidP="00232552">
            <w:pPr>
              <w:tabs>
                <w:tab w:val="left" w:pos="1701"/>
              </w:tabs>
              <w:rPr>
                <w:snapToGrid w:val="0"/>
              </w:rPr>
            </w:pPr>
            <w:r w:rsidRPr="00232552">
              <w:rPr>
                <w:snapToGrid w:val="0"/>
              </w:rPr>
              <w:t>Ärendet bordlades.</w:t>
            </w:r>
          </w:p>
          <w:p w:rsidR="00232552" w:rsidRDefault="00232552" w:rsidP="0023255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32552" w:rsidTr="0001177E">
        <w:tc>
          <w:tcPr>
            <w:tcW w:w="567" w:type="dxa"/>
          </w:tcPr>
          <w:p w:rsidR="00232552" w:rsidRDefault="0023255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232552" w:rsidRPr="00232552" w:rsidRDefault="00232552" w:rsidP="0023255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32552">
              <w:rPr>
                <w:b/>
                <w:snapToGrid w:val="0"/>
              </w:rPr>
              <w:t>Kommissionens förslag om ändring av Europaparlamentets och rådets beslut nr 1313/2013/EU om en civilskyddsmekanism för unionen</w:t>
            </w:r>
          </w:p>
          <w:p w:rsidR="00232552" w:rsidRDefault="00232552" w:rsidP="0023255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32552" w:rsidRPr="00232552" w:rsidRDefault="00232552" w:rsidP="00232552">
            <w:pPr>
              <w:tabs>
                <w:tab w:val="left" w:pos="1701"/>
              </w:tabs>
              <w:rPr>
                <w:snapToGrid w:val="0"/>
              </w:rPr>
            </w:pPr>
            <w:r w:rsidRPr="00232552">
              <w:rPr>
                <w:snapToGrid w:val="0"/>
              </w:rPr>
              <w:t>Utskottet inledde subsidiaritetsprövning</w:t>
            </w:r>
            <w:r>
              <w:rPr>
                <w:snapToGrid w:val="0"/>
              </w:rPr>
              <w:t>en</w:t>
            </w:r>
            <w:r w:rsidRPr="00232552">
              <w:rPr>
                <w:snapToGrid w:val="0"/>
              </w:rPr>
              <w:t xml:space="preserve"> av COM(2019) 125.</w:t>
            </w:r>
          </w:p>
          <w:p w:rsidR="00232552" w:rsidRPr="00232552" w:rsidRDefault="00232552" w:rsidP="00232552">
            <w:pPr>
              <w:tabs>
                <w:tab w:val="left" w:pos="1701"/>
              </w:tabs>
              <w:rPr>
                <w:snapToGrid w:val="0"/>
              </w:rPr>
            </w:pPr>
          </w:p>
          <w:p w:rsidR="00995672" w:rsidRDefault="00995672" w:rsidP="0099567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begära information om regeringens bedömning av subsidiaritetsfrågan.</w:t>
            </w:r>
          </w:p>
          <w:p w:rsidR="00995672" w:rsidRDefault="00995672" w:rsidP="00995672">
            <w:pPr>
              <w:tabs>
                <w:tab w:val="left" w:pos="1701"/>
              </w:tabs>
              <w:rPr>
                <w:snapToGrid w:val="0"/>
              </w:rPr>
            </w:pPr>
          </w:p>
          <w:p w:rsidR="00995672" w:rsidRDefault="00995672" w:rsidP="0099567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995672" w:rsidRDefault="00995672" w:rsidP="00995672">
            <w:pPr>
              <w:tabs>
                <w:tab w:val="left" w:pos="1701"/>
              </w:tabs>
              <w:rPr>
                <w:snapToGrid w:val="0"/>
              </w:rPr>
            </w:pPr>
          </w:p>
          <w:p w:rsidR="00232552" w:rsidRPr="00232552" w:rsidRDefault="00232552" w:rsidP="00232552">
            <w:pPr>
              <w:tabs>
                <w:tab w:val="left" w:pos="1701"/>
              </w:tabs>
              <w:rPr>
                <w:snapToGrid w:val="0"/>
              </w:rPr>
            </w:pPr>
            <w:r w:rsidRPr="00232552">
              <w:rPr>
                <w:snapToGrid w:val="0"/>
              </w:rPr>
              <w:t>Denna paragraf förklarades omedelbart justerad.</w:t>
            </w:r>
          </w:p>
          <w:p w:rsidR="00232552" w:rsidRDefault="00232552" w:rsidP="0023255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05425" w:rsidTr="0001177E">
        <w:tc>
          <w:tcPr>
            <w:tcW w:w="567" w:type="dxa"/>
          </w:tcPr>
          <w:p w:rsidR="00005425" w:rsidRDefault="00005425" w:rsidP="0000542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857A8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005425" w:rsidRDefault="00005425" w:rsidP="0000542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005425" w:rsidRDefault="00005425" w:rsidP="00005425">
            <w:pPr>
              <w:tabs>
                <w:tab w:val="left" w:pos="1701"/>
              </w:tabs>
              <w:rPr>
                <w:snapToGrid w:val="0"/>
              </w:rPr>
            </w:pPr>
          </w:p>
          <w:p w:rsidR="00005425" w:rsidRDefault="00005425" w:rsidP="0000542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2018/19:24.</w:t>
            </w:r>
          </w:p>
          <w:p w:rsidR="00005425" w:rsidRDefault="00005425" w:rsidP="0000542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05425" w:rsidTr="0001177E">
        <w:tc>
          <w:tcPr>
            <w:tcW w:w="567" w:type="dxa"/>
          </w:tcPr>
          <w:p w:rsidR="00005425" w:rsidRDefault="00005425" w:rsidP="0000542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857A8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005425" w:rsidRPr="00543B72" w:rsidRDefault="00005425" w:rsidP="0000542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005425" w:rsidRDefault="00005425" w:rsidP="0000542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05425" w:rsidRDefault="00005425" w:rsidP="0000542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005425" w:rsidRDefault="00005425" w:rsidP="0000542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05425" w:rsidTr="0001177E">
        <w:tc>
          <w:tcPr>
            <w:tcW w:w="567" w:type="dxa"/>
          </w:tcPr>
          <w:p w:rsidR="00005425" w:rsidRDefault="00005425" w:rsidP="0000542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857A8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005425" w:rsidRPr="003476AD" w:rsidRDefault="00005425" w:rsidP="0000542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005425" w:rsidRDefault="00005425" w:rsidP="00005425">
            <w:pPr>
              <w:tabs>
                <w:tab w:val="left" w:pos="1701"/>
              </w:tabs>
              <w:rPr>
                <w:snapToGrid w:val="0"/>
              </w:rPr>
            </w:pPr>
          </w:p>
          <w:p w:rsidR="00005425" w:rsidRDefault="00005425" w:rsidP="0000542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snapToGrid w:val="0"/>
              </w:rPr>
              <w:t>Kanslichefen informerade om a</w:t>
            </w:r>
            <w:r w:rsidRPr="00E62E16">
              <w:rPr>
                <w:snapToGrid w:val="0"/>
              </w:rPr>
              <w:t xml:space="preserve">tt </w:t>
            </w:r>
            <w:r>
              <w:rPr>
                <w:snapToGrid w:val="0"/>
              </w:rPr>
              <w:t xml:space="preserve">Säpo kommer till utskottet den 2 maj 2019 för </w:t>
            </w:r>
            <w:r>
              <w:rPr>
                <w:bCs/>
                <w:szCs w:val="24"/>
              </w:rPr>
              <w:t>att informera om underrättelsehotet m.m. mot Sverige.</w:t>
            </w:r>
          </w:p>
          <w:p w:rsidR="00005425" w:rsidRPr="00543B72" w:rsidRDefault="00005425" w:rsidP="0000542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05425" w:rsidTr="0001177E">
        <w:tc>
          <w:tcPr>
            <w:tcW w:w="567" w:type="dxa"/>
          </w:tcPr>
          <w:p w:rsidR="00005425" w:rsidRDefault="00005425" w:rsidP="0000542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B857A8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005425" w:rsidRDefault="00005425" w:rsidP="0000542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005425" w:rsidRDefault="00005425" w:rsidP="00005425">
            <w:pPr>
              <w:tabs>
                <w:tab w:val="left" w:pos="1701"/>
              </w:tabs>
              <w:rPr>
                <w:szCs w:val="24"/>
              </w:rPr>
            </w:pPr>
          </w:p>
          <w:p w:rsidR="00005425" w:rsidRPr="000A2204" w:rsidRDefault="00005425" w:rsidP="0000542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tisdagen den 26 mars 2019 kl.11.00.</w:t>
            </w:r>
          </w:p>
        </w:tc>
      </w:tr>
      <w:tr w:rsidR="00005425" w:rsidTr="0001177E">
        <w:tc>
          <w:tcPr>
            <w:tcW w:w="567" w:type="dxa"/>
          </w:tcPr>
          <w:p w:rsidR="00005425" w:rsidRDefault="00005425" w:rsidP="0000542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05425" w:rsidRDefault="00005425" w:rsidP="0000542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05425" w:rsidTr="0001177E">
        <w:tc>
          <w:tcPr>
            <w:tcW w:w="567" w:type="dxa"/>
          </w:tcPr>
          <w:p w:rsidR="00005425" w:rsidRDefault="00005425" w:rsidP="0000542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05425" w:rsidRDefault="00005425" w:rsidP="0000542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05425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05425" w:rsidRDefault="00005425" w:rsidP="00005425">
            <w:pPr>
              <w:tabs>
                <w:tab w:val="left" w:pos="1701"/>
              </w:tabs>
            </w:pPr>
            <w:r>
              <w:t>Vid protokollet</w:t>
            </w:r>
          </w:p>
          <w:p w:rsidR="00005425" w:rsidRDefault="00005425" w:rsidP="00005425">
            <w:pPr>
              <w:tabs>
                <w:tab w:val="left" w:pos="1701"/>
              </w:tabs>
            </w:pPr>
          </w:p>
          <w:p w:rsidR="00005425" w:rsidRDefault="00005425" w:rsidP="00005425">
            <w:pPr>
              <w:tabs>
                <w:tab w:val="left" w:pos="1701"/>
              </w:tabs>
            </w:pPr>
          </w:p>
          <w:p w:rsidR="00005425" w:rsidRDefault="00005425" w:rsidP="00005425">
            <w:pPr>
              <w:tabs>
                <w:tab w:val="left" w:pos="1701"/>
              </w:tabs>
            </w:pPr>
            <w:r>
              <w:t>Annika Tuvelid</w:t>
            </w:r>
          </w:p>
          <w:p w:rsidR="00005425" w:rsidRDefault="00005425" w:rsidP="00005425">
            <w:pPr>
              <w:tabs>
                <w:tab w:val="left" w:pos="1701"/>
              </w:tabs>
            </w:pPr>
          </w:p>
          <w:p w:rsidR="00005425" w:rsidRDefault="00005425" w:rsidP="00005425">
            <w:pPr>
              <w:tabs>
                <w:tab w:val="left" w:pos="1701"/>
              </w:tabs>
            </w:pPr>
            <w:r>
              <w:t xml:space="preserve">Justeras </w:t>
            </w:r>
            <w:r>
              <w:rPr>
                <w:szCs w:val="24"/>
              </w:rPr>
              <w:t>tisdagen den 26 mars 2019</w:t>
            </w:r>
          </w:p>
          <w:p w:rsidR="00005425" w:rsidRDefault="00005425" w:rsidP="00005425">
            <w:pPr>
              <w:tabs>
                <w:tab w:val="left" w:pos="1701"/>
              </w:tabs>
            </w:pPr>
          </w:p>
          <w:p w:rsidR="00005425" w:rsidRDefault="00005425" w:rsidP="00005425">
            <w:pPr>
              <w:tabs>
                <w:tab w:val="left" w:pos="1701"/>
              </w:tabs>
            </w:pPr>
          </w:p>
          <w:p w:rsidR="00005425" w:rsidRDefault="00005425" w:rsidP="00005425">
            <w:pPr>
              <w:tabs>
                <w:tab w:val="left" w:pos="1701"/>
              </w:tabs>
              <w:rPr>
                <w:b/>
              </w:rPr>
            </w:pPr>
            <w:r>
              <w:t>Beatrice Ask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F92F7E">
            <w:pPr>
              <w:tabs>
                <w:tab w:val="left" w:pos="1701"/>
              </w:tabs>
            </w:pPr>
            <w:r>
              <w:t>201</w:t>
            </w:r>
            <w:r w:rsidR="00D7234D">
              <w:t>8</w:t>
            </w:r>
            <w:r w:rsidR="00AF4D2B">
              <w:t>/1</w:t>
            </w:r>
            <w:r w:rsidR="00D7234D">
              <w:t>9</w:t>
            </w:r>
            <w:r w:rsidR="007D3639">
              <w:t>:</w:t>
            </w:r>
            <w:r w:rsidR="00517B54">
              <w:t>2</w:t>
            </w:r>
            <w:r w:rsidR="00F92F7E">
              <w:t>5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 w:rsidP="00B85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D931EC">
              <w:rPr>
                <w:sz w:val="22"/>
              </w:rPr>
              <w:t xml:space="preserve"> 1-1</w:t>
            </w:r>
            <w:r w:rsidR="00B857A8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223E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3E" w:rsidRDefault="0013223E" w:rsidP="001322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3E" w:rsidRDefault="008D519D" w:rsidP="001322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3E" w:rsidRDefault="0013223E" w:rsidP="001322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3E" w:rsidRDefault="0013223E" w:rsidP="001322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3E" w:rsidRDefault="0013223E" w:rsidP="001322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3E" w:rsidRDefault="0013223E" w:rsidP="001322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3E" w:rsidRDefault="0013223E" w:rsidP="001322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3E" w:rsidRDefault="0013223E" w:rsidP="001322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3E" w:rsidRDefault="0013223E" w:rsidP="001322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3E" w:rsidRDefault="0013223E" w:rsidP="001322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3E" w:rsidRDefault="0013223E" w:rsidP="001322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3E" w:rsidRDefault="0013223E" w:rsidP="001322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3E" w:rsidRDefault="0013223E" w:rsidP="001322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3E" w:rsidRDefault="0013223E" w:rsidP="001322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3E" w:rsidRDefault="0013223E" w:rsidP="001322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223E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3E" w:rsidRDefault="0013223E" w:rsidP="001322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3E" w:rsidRPr="00001172" w:rsidRDefault="008D519D" w:rsidP="001322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3E" w:rsidRPr="00001172" w:rsidRDefault="0013223E" w:rsidP="001322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3E" w:rsidRPr="00001172" w:rsidRDefault="0013223E" w:rsidP="001322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3E" w:rsidRPr="00001172" w:rsidRDefault="0013223E" w:rsidP="001322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3E" w:rsidRPr="00001172" w:rsidRDefault="0013223E" w:rsidP="001322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3E" w:rsidRPr="00001172" w:rsidRDefault="0013223E" w:rsidP="001322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3E" w:rsidRPr="00001172" w:rsidRDefault="0013223E" w:rsidP="001322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3E" w:rsidRPr="00001172" w:rsidRDefault="0013223E" w:rsidP="001322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3E" w:rsidRPr="00001172" w:rsidRDefault="0013223E" w:rsidP="001322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3E" w:rsidRPr="00001172" w:rsidRDefault="0013223E" w:rsidP="001322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3E" w:rsidRPr="00001172" w:rsidRDefault="0013223E" w:rsidP="001322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3E" w:rsidRPr="00001172" w:rsidRDefault="0013223E" w:rsidP="001322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3E" w:rsidRPr="00001172" w:rsidRDefault="0013223E" w:rsidP="001322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3E" w:rsidRPr="00001172" w:rsidRDefault="0013223E" w:rsidP="001322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8D5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8D5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8D5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D5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D5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8D5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D5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D5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8D5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D5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51B1B" w:rsidRDefault="00351B1B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D5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707F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D5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8D5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8D5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Bieler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155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Janine Alm Ericson </w:t>
            </w:r>
            <w:r w:rsidRPr="006C19F9">
              <w:rPr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8D5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19F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155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3C5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8D5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616461" w:rsidRDefault="00616461">
      <w:pPr>
        <w:tabs>
          <w:tab w:val="left" w:pos="142"/>
          <w:tab w:val="left" w:pos="7655"/>
        </w:tabs>
        <w:ind w:right="-568"/>
      </w:pPr>
    </w:p>
    <w:p w:rsidR="00616461" w:rsidRDefault="00616461">
      <w:pPr>
        <w:widowControl/>
      </w:pPr>
      <w:r>
        <w:br w:type="page"/>
      </w:r>
      <w:bookmarkStart w:id="0" w:name="_GoBack"/>
      <w:bookmarkEnd w:id="0"/>
    </w:p>
    <w:sectPr w:rsidR="00616461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05425"/>
    <w:rsid w:val="0001177E"/>
    <w:rsid w:val="0001407C"/>
    <w:rsid w:val="00021C53"/>
    <w:rsid w:val="00022A7C"/>
    <w:rsid w:val="00026856"/>
    <w:rsid w:val="0003292B"/>
    <w:rsid w:val="00041360"/>
    <w:rsid w:val="000608A9"/>
    <w:rsid w:val="00071C7D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26727"/>
    <w:rsid w:val="00127778"/>
    <w:rsid w:val="0013223E"/>
    <w:rsid w:val="00135412"/>
    <w:rsid w:val="00143656"/>
    <w:rsid w:val="00143989"/>
    <w:rsid w:val="001556B4"/>
    <w:rsid w:val="001573F5"/>
    <w:rsid w:val="001671DE"/>
    <w:rsid w:val="00167C9B"/>
    <w:rsid w:val="0018329C"/>
    <w:rsid w:val="00185D74"/>
    <w:rsid w:val="00186651"/>
    <w:rsid w:val="001A287E"/>
    <w:rsid w:val="001C2F4D"/>
    <w:rsid w:val="001D292D"/>
    <w:rsid w:val="001D5522"/>
    <w:rsid w:val="001E79DC"/>
    <w:rsid w:val="002059AD"/>
    <w:rsid w:val="00207D45"/>
    <w:rsid w:val="00225ABD"/>
    <w:rsid w:val="00230CED"/>
    <w:rsid w:val="002319DD"/>
    <w:rsid w:val="00232552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C5648"/>
    <w:rsid w:val="002D5CD8"/>
    <w:rsid w:val="002E6890"/>
    <w:rsid w:val="002E7751"/>
    <w:rsid w:val="002F31F6"/>
    <w:rsid w:val="00303AD3"/>
    <w:rsid w:val="00303E1D"/>
    <w:rsid w:val="00306C08"/>
    <w:rsid w:val="0032650A"/>
    <w:rsid w:val="00330C61"/>
    <w:rsid w:val="00335FB0"/>
    <w:rsid w:val="003372A6"/>
    <w:rsid w:val="00351B1B"/>
    <w:rsid w:val="00360AE7"/>
    <w:rsid w:val="00361E18"/>
    <w:rsid w:val="0038157D"/>
    <w:rsid w:val="00387EC2"/>
    <w:rsid w:val="003A0CB8"/>
    <w:rsid w:val="003A5FC9"/>
    <w:rsid w:val="003B08CC"/>
    <w:rsid w:val="003B3A6C"/>
    <w:rsid w:val="003B43AC"/>
    <w:rsid w:val="003B5B21"/>
    <w:rsid w:val="003C5791"/>
    <w:rsid w:val="003D41A2"/>
    <w:rsid w:val="003D5E50"/>
    <w:rsid w:val="00402D5D"/>
    <w:rsid w:val="00403A7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3DC9"/>
    <w:rsid w:val="004A6D41"/>
    <w:rsid w:val="004C4C01"/>
    <w:rsid w:val="004D0D13"/>
    <w:rsid w:val="004E024A"/>
    <w:rsid w:val="004E4521"/>
    <w:rsid w:val="00500589"/>
    <w:rsid w:val="00501D18"/>
    <w:rsid w:val="00506300"/>
    <w:rsid w:val="00517B54"/>
    <w:rsid w:val="00520D71"/>
    <w:rsid w:val="005331E3"/>
    <w:rsid w:val="005349AA"/>
    <w:rsid w:val="00542A7F"/>
    <w:rsid w:val="00543B72"/>
    <w:rsid w:val="005714EF"/>
    <w:rsid w:val="00576AFA"/>
    <w:rsid w:val="005922A2"/>
    <w:rsid w:val="005A4EAC"/>
    <w:rsid w:val="005A63E8"/>
    <w:rsid w:val="005B5989"/>
    <w:rsid w:val="005C5BD1"/>
    <w:rsid w:val="005D0198"/>
    <w:rsid w:val="005E36F0"/>
    <w:rsid w:val="00601C28"/>
    <w:rsid w:val="00602725"/>
    <w:rsid w:val="0060305B"/>
    <w:rsid w:val="0060517D"/>
    <w:rsid w:val="00616461"/>
    <w:rsid w:val="00620A2B"/>
    <w:rsid w:val="00622525"/>
    <w:rsid w:val="00637376"/>
    <w:rsid w:val="00643722"/>
    <w:rsid w:val="00650ADB"/>
    <w:rsid w:val="00656ECC"/>
    <w:rsid w:val="00667E8B"/>
    <w:rsid w:val="00680665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E0945"/>
    <w:rsid w:val="006E6B54"/>
    <w:rsid w:val="00707F79"/>
    <w:rsid w:val="00711344"/>
    <w:rsid w:val="00712C23"/>
    <w:rsid w:val="007137FE"/>
    <w:rsid w:val="007164AD"/>
    <w:rsid w:val="007321A1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654CD"/>
    <w:rsid w:val="0086694E"/>
    <w:rsid w:val="00870B72"/>
    <w:rsid w:val="00872753"/>
    <w:rsid w:val="00886BA6"/>
    <w:rsid w:val="008A3BDF"/>
    <w:rsid w:val="008B4A0D"/>
    <w:rsid w:val="008B7243"/>
    <w:rsid w:val="008C35C4"/>
    <w:rsid w:val="008D519D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95672"/>
    <w:rsid w:val="009A1313"/>
    <w:rsid w:val="009A5109"/>
    <w:rsid w:val="009D5E29"/>
    <w:rsid w:val="009E1FCA"/>
    <w:rsid w:val="009F24C9"/>
    <w:rsid w:val="00A03D80"/>
    <w:rsid w:val="00A2367D"/>
    <w:rsid w:val="00A33E51"/>
    <w:rsid w:val="00A370F4"/>
    <w:rsid w:val="00A379B3"/>
    <w:rsid w:val="00A47654"/>
    <w:rsid w:val="00A65178"/>
    <w:rsid w:val="00A6679C"/>
    <w:rsid w:val="00A66B33"/>
    <w:rsid w:val="00A84772"/>
    <w:rsid w:val="00A916E5"/>
    <w:rsid w:val="00A956F9"/>
    <w:rsid w:val="00AB2E46"/>
    <w:rsid w:val="00AB3B80"/>
    <w:rsid w:val="00AB5776"/>
    <w:rsid w:val="00AD0FE0"/>
    <w:rsid w:val="00AD44A0"/>
    <w:rsid w:val="00AF4D2B"/>
    <w:rsid w:val="00AF62C3"/>
    <w:rsid w:val="00B1265F"/>
    <w:rsid w:val="00B1587D"/>
    <w:rsid w:val="00B2693D"/>
    <w:rsid w:val="00B363BE"/>
    <w:rsid w:val="00B37228"/>
    <w:rsid w:val="00B40576"/>
    <w:rsid w:val="00B46080"/>
    <w:rsid w:val="00B529AF"/>
    <w:rsid w:val="00B53C4B"/>
    <w:rsid w:val="00B6136A"/>
    <w:rsid w:val="00B734EF"/>
    <w:rsid w:val="00B857A8"/>
    <w:rsid w:val="00BA0953"/>
    <w:rsid w:val="00BA1DB7"/>
    <w:rsid w:val="00BA2215"/>
    <w:rsid w:val="00BA274B"/>
    <w:rsid w:val="00BA404C"/>
    <w:rsid w:val="00BB3664"/>
    <w:rsid w:val="00BB4FC6"/>
    <w:rsid w:val="00BF1E92"/>
    <w:rsid w:val="00C04265"/>
    <w:rsid w:val="00C1169B"/>
    <w:rsid w:val="00C21DC4"/>
    <w:rsid w:val="00C318F6"/>
    <w:rsid w:val="00C47F4E"/>
    <w:rsid w:val="00C51991"/>
    <w:rsid w:val="00C616C4"/>
    <w:rsid w:val="00C617C6"/>
    <w:rsid w:val="00C6692B"/>
    <w:rsid w:val="00C66AC4"/>
    <w:rsid w:val="00C75984"/>
    <w:rsid w:val="00C76BCC"/>
    <w:rsid w:val="00C77DBB"/>
    <w:rsid w:val="00C80DA7"/>
    <w:rsid w:val="00C866DE"/>
    <w:rsid w:val="00C87373"/>
    <w:rsid w:val="00C95EC2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931EC"/>
    <w:rsid w:val="00DA2684"/>
    <w:rsid w:val="00DB451F"/>
    <w:rsid w:val="00DC1F3F"/>
    <w:rsid w:val="00DE08F2"/>
    <w:rsid w:val="00DE6B0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01C9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F1650"/>
    <w:rsid w:val="00EF6E47"/>
    <w:rsid w:val="00F12574"/>
    <w:rsid w:val="00F23954"/>
    <w:rsid w:val="00F26556"/>
    <w:rsid w:val="00F33EF9"/>
    <w:rsid w:val="00F408B8"/>
    <w:rsid w:val="00F44F18"/>
    <w:rsid w:val="00F454CA"/>
    <w:rsid w:val="00F46184"/>
    <w:rsid w:val="00F54066"/>
    <w:rsid w:val="00F652CE"/>
    <w:rsid w:val="00F72877"/>
    <w:rsid w:val="00F8533C"/>
    <w:rsid w:val="00F92F7E"/>
    <w:rsid w:val="00F94ED6"/>
    <w:rsid w:val="00FA12EF"/>
    <w:rsid w:val="00FA543D"/>
    <w:rsid w:val="00FB01C0"/>
    <w:rsid w:val="00FB756D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475</Words>
  <Characters>3639</Characters>
  <Application>Microsoft Office Word</Application>
  <DocSecurity>0</DocSecurity>
  <Lines>1213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29</cp:revision>
  <cp:lastPrinted>2019-03-18T14:33:00Z</cp:lastPrinted>
  <dcterms:created xsi:type="dcterms:W3CDTF">2019-02-13T08:06:00Z</dcterms:created>
  <dcterms:modified xsi:type="dcterms:W3CDTF">2019-03-18T14:35:00Z</dcterms:modified>
</cp:coreProperties>
</file>