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E3A54165DF4A6E95024D0A91589F85"/>
        </w:placeholder>
        <w:text/>
      </w:sdtPr>
      <w:sdtEndPr/>
      <w:sdtContent>
        <w:p w:rsidRPr="009B062B" w:rsidR="00AF30DD" w:rsidP="00DA28CE" w:rsidRDefault="00AF30DD" w14:paraId="230B6D0C" w14:textId="77777777">
          <w:pPr>
            <w:pStyle w:val="Rubrik1"/>
            <w:spacing w:after="300"/>
          </w:pPr>
          <w:r w:rsidRPr="009B062B">
            <w:t>Förslag till riksdagsbeslut</w:t>
          </w:r>
        </w:p>
      </w:sdtContent>
    </w:sdt>
    <w:sdt>
      <w:sdtPr>
        <w:alias w:val="Yrkande 1"/>
        <w:tag w:val="97fc57e3-ee96-4939-9ef9-66ac54dc9873"/>
        <w:id w:val="-129164671"/>
        <w:lock w:val="sdtLocked"/>
      </w:sdtPr>
      <w:sdtEndPr/>
      <w:sdtContent>
        <w:p w:rsidR="00EB5E15" w:rsidRDefault="000F26E2" w14:paraId="086319D0" w14:textId="77777777">
          <w:pPr>
            <w:pStyle w:val="Frslagstext"/>
            <w:numPr>
              <w:ilvl w:val="0"/>
              <w:numId w:val="0"/>
            </w:numPr>
          </w:pPr>
          <w:r>
            <w:t>Riksdagen ställer sig bakom det som anförs i motionen om att fasa ut försäljningen av nytillverkade fossildrivna bilar till 2030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CFC2A4DEA249CD8363C8B20FCF356C"/>
        </w:placeholder>
        <w:text/>
      </w:sdtPr>
      <w:sdtEndPr/>
      <w:sdtContent>
        <w:p w:rsidRPr="009B062B" w:rsidR="006D79C9" w:rsidP="00333E95" w:rsidRDefault="006D79C9" w14:paraId="5CE1F9BB" w14:textId="77777777">
          <w:pPr>
            <w:pStyle w:val="Rubrik1"/>
          </w:pPr>
          <w:r>
            <w:t>Motivering</w:t>
          </w:r>
        </w:p>
      </w:sdtContent>
    </w:sdt>
    <w:p w:rsidR="00754FA0" w:rsidP="00754FA0" w:rsidRDefault="00754FA0" w14:paraId="64366B79" w14:textId="2A821C5A">
      <w:pPr>
        <w:pStyle w:val="Normalutanindragellerluft"/>
      </w:pPr>
      <w:r>
        <w:t>Nyligen föreslog danska regeringen att försäljning av nya bensin- och dieselbilar förbjuds från och med 2030. Ett tiotal andra länder har på olika sätt fört fram förslag om att förbjuda försäljning av nya bensin- och dieselbilar, bland annat Kina, Storbritannien, Indien och Frankrike. Även vårt grannland, en stor exportör av olja har vidtagit kraft</w:t>
      </w:r>
      <w:r w:rsidR="00E6628C">
        <w:softHyphen/>
      </w:r>
      <w:r>
        <w:t xml:space="preserve">fulla åtgärder, däribland ett förbud från 2025, för att ta sitt ansvar för klimatet. </w:t>
      </w:r>
    </w:p>
    <w:p w:rsidRPr="00E6628C" w:rsidR="00754FA0" w:rsidP="00E6628C" w:rsidRDefault="00754FA0" w14:paraId="44249F35" w14:textId="77777777">
      <w:r w:rsidRPr="00E6628C">
        <w:t xml:space="preserve">Införande av bonus–malus-system och årliga indexerade höjningar av bensin- och dieselpriser kommer att leda till en gradvis minskning av efterfrågan på bilar med förbränningsmotorer. Men det är inte tillräckligt </w:t>
      </w:r>
      <w:r w:rsidRPr="00E6628C">
        <w:lastRenderedPageBreak/>
        <w:t xml:space="preserve">om vi ska kunna nå de högt ställda målen för den klimatomställning som behöver göras. </w:t>
      </w:r>
    </w:p>
    <w:p w:rsidRPr="00E6628C" w:rsidR="00422B9E" w:rsidP="00E6628C" w:rsidRDefault="00754FA0" w14:paraId="30EA1727" w14:textId="7C745A7C">
      <w:r w:rsidRPr="00E6628C">
        <w:t>För att påskynda övergången till bilar som enbart drivs med el, vätgas eller biobräns</w:t>
      </w:r>
      <w:r w:rsidR="00E6628C">
        <w:softHyphen/>
      </w:r>
      <w:bookmarkStart w:name="_GoBack" w:id="1"/>
      <w:bookmarkEnd w:id="1"/>
      <w:r w:rsidRPr="00E6628C">
        <w:t>len så bör Sverige deklarera att ingen nybilsförsäljning av fossildrivna bilar får</w:t>
      </w:r>
      <w:r w:rsidRPr="00E6628C" w:rsidR="00F72B3B">
        <w:t xml:space="preserve"> ske från och med år 2030. En utfasning av försäljningen</w:t>
      </w:r>
      <w:r w:rsidRPr="00E6628C">
        <w:t xml:space="preserve"> bör ske redan nu, så att aktörer på marknaden i god tid kan ställa om till ett fossilfritt transportsystem. Vi behöver också ta ett samtal grepp kring utbyggnad av den infrastruktur som behövs för att möjliggöra den här förändringen. Dels handlar det om att säkerställa att den fysiska infrastrukturen kommer på plats men även frågor kring det skattebortfall som en sådan utveckling kan leda till ska kunna kompenseras. </w:t>
      </w:r>
    </w:p>
    <w:sdt>
      <w:sdtPr>
        <w:rPr>
          <w:i/>
          <w:noProof/>
        </w:rPr>
        <w:alias w:val="CC_Underskrifter"/>
        <w:tag w:val="CC_Underskrifter"/>
        <w:id w:val="583496634"/>
        <w:lock w:val="sdtContentLocked"/>
        <w:placeholder>
          <w:docPart w:val="EA0A7D6FD85C46D196AA2D9D22E8B987"/>
        </w:placeholder>
      </w:sdtPr>
      <w:sdtEndPr>
        <w:rPr>
          <w:i w:val="0"/>
          <w:noProof w:val="0"/>
        </w:rPr>
      </w:sdtEndPr>
      <w:sdtContent>
        <w:p w:rsidR="00F72B3B" w:rsidP="002B5248" w:rsidRDefault="00F72B3B" w14:paraId="1A6F9E62" w14:textId="77777777"/>
        <w:p w:rsidRPr="008E0FE2" w:rsidR="004801AC" w:rsidP="002B5248" w:rsidRDefault="00E6628C" w14:paraId="471BE7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bl>
    <w:p w:rsidR="0036050C" w:rsidRDefault="0036050C" w14:paraId="5E3E6519" w14:textId="77777777"/>
    <w:sectPr w:rsidR="003605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CBE73" w14:textId="77777777" w:rsidR="00F45214" w:rsidRDefault="00F45214" w:rsidP="000C1CAD">
      <w:pPr>
        <w:spacing w:line="240" w:lineRule="auto"/>
      </w:pPr>
      <w:r>
        <w:separator/>
      </w:r>
    </w:p>
  </w:endnote>
  <w:endnote w:type="continuationSeparator" w:id="0">
    <w:p w14:paraId="6758DE29" w14:textId="77777777" w:rsidR="00F45214" w:rsidRDefault="00F452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DDF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7D36" w14:textId="03216AE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62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52297" w14:textId="77777777" w:rsidR="00F45214" w:rsidRDefault="00F45214" w:rsidP="000C1CAD">
      <w:pPr>
        <w:spacing w:line="240" w:lineRule="auto"/>
      </w:pPr>
      <w:r>
        <w:separator/>
      </w:r>
    </w:p>
  </w:footnote>
  <w:footnote w:type="continuationSeparator" w:id="0">
    <w:p w14:paraId="59CC90E0" w14:textId="77777777" w:rsidR="00F45214" w:rsidRDefault="00F452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E4BE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A9729D" wp14:anchorId="3E1C88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628C" w14:paraId="5B295860" w14:textId="77777777">
                          <w:pPr>
                            <w:jc w:val="right"/>
                          </w:pPr>
                          <w:sdt>
                            <w:sdtPr>
                              <w:alias w:val="CC_Noformat_Partikod"/>
                              <w:tag w:val="CC_Noformat_Partikod"/>
                              <w:id w:val="-53464382"/>
                              <w:placeholder>
                                <w:docPart w:val="523A3ABEC35140C3996FE5515DBFE238"/>
                              </w:placeholder>
                              <w:text/>
                            </w:sdtPr>
                            <w:sdtEndPr/>
                            <w:sdtContent>
                              <w:r w:rsidR="00754FA0">
                                <w:t>C</w:t>
                              </w:r>
                            </w:sdtContent>
                          </w:sdt>
                          <w:sdt>
                            <w:sdtPr>
                              <w:alias w:val="CC_Noformat_Partinummer"/>
                              <w:tag w:val="CC_Noformat_Partinummer"/>
                              <w:id w:val="-1709555926"/>
                              <w:placeholder>
                                <w:docPart w:val="088D87490C44420C817A338CF1724F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1C88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628C" w14:paraId="5B295860" w14:textId="77777777">
                    <w:pPr>
                      <w:jc w:val="right"/>
                    </w:pPr>
                    <w:sdt>
                      <w:sdtPr>
                        <w:alias w:val="CC_Noformat_Partikod"/>
                        <w:tag w:val="CC_Noformat_Partikod"/>
                        <w:id w:val="-53464382"/>
                        <w:placeholder>
                          <w:docPart w:val="523A3ABEC35140C3996FE5515DBFE238"/>
                        </w:placeholder>
                        <w:text/>
                      </w:sdtPr>
                      <w:sdtEndPr/>
                      <w:sdtContent>
                        <w:r w:rsidR="00754FA0">
                          <w:t>C</w:t>
                        </w:r>
                      </w:sdtContent>
                    </w:sdt>
                    <w:sdt>
                      <w:sdtPr>
                        <w:alias w:val="CC_Noformat_Partinummer"/>
                        <w:tag w:val="CC_Noformat_Partinummer"/>
                        <w:id w:val="-1709555926"/>
                        <w:placeholder>
                          <w:docPart w:val="088D87490C44420C817A338CF1724F8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71E7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8F6DAC" w14:textId="77777777">
    <w:pPr>
      <w:jc w:val="right"/>
    </w:pPr>
  </w:p>
  <w:p w:rsidR="00262EA3" w:rsidP="00776B74" w:rsidRDefault="00262EA3" w14:paraId="296F48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6628C" w14:paraId="033E31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3AA719" wp14:anchorId="6A9EEE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628C" w14:paraId="03FCFE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4FA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6628C" w14:paraId="1BB18F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628C" w14:paraId="05DDD4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:2415</w:t>
        </w:r>
      </w:sdtContent>
    </w:sdt>
  </w:p>
  <w:p w:rsidR="00262EA3" w:rsidP="00E03A3D" w:rsidRDefault="00E6628C" w14:paraId="2A1E047B" w14:textId="77777777">
    <w:pPr>
      <w:pStyle w:val="Motionr"/>
    </w:pPr>
    <w:sdt>
      <w:sdtPr>
        <w:alias w:val="CC_Noformat_Avtext"/>
        <w:tag w:val="CC_Noformat_Avtext"/>
        <w:id w:val="-2020768203"/>
        <w:lock w:val="sdtContentLocked"/>
        <w15:appearance w15:val="hidden"/>
        <w:text/>
      </w:sdtPr>
      <w:sdtEndPr/>
      <w:sdtContent>
        <w:r>
          <w:t>av Alireza Akhondi (C)</w:t>
        </w:r>
      </w:sdtContent>
    </w:sdt>
  </w:p>
  <w:sdt>
    <w:sdtPr>
      <w:alias w:val="CC_Noformat_Rubtext"/>
      <w:tag w:val="CC_Noformat_Rubtext"/>
      <w:id w:val="-218060500"/>
      <w:lock w:val="sdtLocked"/>
      <w:text/>
    </w:sdtPr>
    <w:sdtEndPr/>
    <w:sdtContent>
      <w:p w:rsidR="00262EA3" w:rsidP="00283E0F" w:rsidRDefault="00754FA0" w14:paraId="5C9EB285" w14:textId="77777777">
        <w:pPr>
          <w:pStyle w:val="FSHRub2"/>
        </w:pPr>
        <w:r>
          <w:t>Fossildrivna 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4F3373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54F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6E2"/>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24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50C"/>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FA0"/>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23B"/>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A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5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C0A"/>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8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E15"/>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214"/>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B3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5E621B"/>
  <w15:chartTrackingRefBased/>
  <w15:docId w15:val="{515F32CF-28C9-46AC-BF81-8871DA4E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E3A54165DF4A6E95024D0A91589F85"/>
        <w:category>
          <w:name w:val="Allmänt"/>
          <w:gallery w:val="placeholder"/>
        </w:category>
        <w:types>
          <w:type w:val="bbPlcHdr"/>
        </w:types>
        <w:behaviors>
          <w:behavior w:val="content"/>
        </w:behaviors>
        <w:guid w:val="{BA0BCA67-0D4D-4AAF-94A8-E1B361EC108F}"/>
      </w:docPartPr>
      <w:docPartBody>
        <w:p w:rsidR="00972EDB" w:rsidRDefault="00BC258D">
          <w:pPr>
            <w:pStyle w:val="77E3A54165DF4A6E95024D0A91589F85"/>
          </w:pPr>
          <w:r w:rsidRPr="005A0A93">
            <w:rPr>
              <w:rStyle w:val="Platshllartext"/>
            </w:rPr>
            <w:t>Förslag till riksdagsbeslut</w:t>
          </w:r>
        </w:p>
      </w:docPartBody>
    </w:docPart>
    <w:docPart>
      <w:docPartPr>
        <w:name w:val="36CFC2A4DEA249CD8363C8B20FCF356C"/>
        <w:category>
          <w:name w:val="Allmänt"/>
          <w:gallery w:val="placeholder"/>
        </w:category>
        <w:types>
          <w:type w:val="bbPlcHdr"/>
        </w:types>
        <w:behaviors>
          <w:behavior w:val="content"/>
        </w:behaviors>
        <w:guid w:val="{7402EB3C-6A57-4D42-A85B-2F3018DC90A3}"/>
      </w:docPartPr>
      <w:docPartBody>
        <w:p w:rsidR="00972EDB" w:rsidRDefault="00BC258D">
          <w:pPr>
            <w:pStyle w:val="36CFC2A4DEA249CD8363C8B20FCF356C"/>
          </w:pPr>
          <w:r w:rsidRPr="005A0A93">
            <w:rPr>
              <w:rStyle w:val="Platshllartext"/>
            </w:rPr>
            <w:t>Motivering</w:t>
          </w:r>
        </w:p>
      </w:docPartBody>
    </w:docPart>
    <w:docPart>
      <w:docPartPr>
        <w:name w:val="523A3ABEC35140C3996FE5515DBFE238"/>
        <w:category>
          <w:name w:val="Allmänt"/>
          <w:gallery w:val="placeholder"/>
        </w:category>
        <w:types>
          <w:type w:val="bbPlcHdr"/>
        </w:types>
        <w:behaviors>
          <w:behavior w:val="content"/>
        </w:behaviors>
        <w:guid w:val="{CE1F1166-1703-4DC5-85B4-3DFBBBD59C4C}"/>
      </w:docPartPr>
      <w:docPartBody>
        <w:p w:rsidR="00972EDB" w:rsidRDefault="00BC258D">
          <w:pPr>
            <w:pStyle w:val="523A3ABEC35140C3996FE5515DBFE238"/>
          </w:pPr>
          <w:r>
            <w:rPr>
              <w:rStyle w:val="Platshllartext"/>
            </w:rPr>
            <w:t xml:space="preserve"> </w:t>
          </w:r>
        </w:p>
      </w:docPartBody>
    </w:docPart>
    <w:docPart>
      <w:docPartPr>
        <w:name w:val="088D87490C44420C817A338CF1724F85"/>
        <w:category>
          <w:name w:val="Allmänt"/>
          <w:gallery w:val="placeholder"/>
        </w:category>
        <w:types>
          <w:type w:val="bbPlcHdr"/>
        </w:types>
        <w:behaviors>
          <w:behavior w:val="content"/>
        </w:behaviors>
        <w:guid w:val="{A8E2B47F-D31D-412B-BED3-85731BEDACE9}"/>
      </w:docPartPr>
      <w:docPartBody>
        <w:p w:rsidR="00972EDB" w:rsidRDefault="00BC258D">
          <w:pPr>
            <w:pStyle w:val="088D87490C44420C817A338CF1724F85"/>
          </w:pPr>
          <w:r>
            <w:t xml:space="preserve"> </w:t>
          </w:r>
        </w:p>
      </w:docPartBody>
    </w:docPart>
    <w:docPart>
      <w:docPartPr>
        <w:name w:val="EA0A7D6FD85C46D196AA2D9D22E8B987"/>
        <w:category>
          <w:name w:val="Allmänt"/>
          <w:gallery w:val="placeholder"/>
        </w:category>
        <w:types>
          <w:type w:val="bbPlcHdr"/>
        </w:types>
        <w:behaviors>
          <w:behavior w:val="content"/>
        </w:behaviors>
        <w:guid w:val="{825A0DD9-A0A7-4E4F-BDCE-61518474F90F}"/>
      </w:docPartPr>
      <w:docPartBody>
        <w:p w:rsidR="002D2133" w:rsidRDefault="002D21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8D"/>
    <w:rsid w:val="002D2133"/>
    <w:rsid w:val="00972EDB"/>
    <w:rsid w:val="00BC2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E3A54165DF4A6E95024D0A91589F85">
    <w:name w:val="77E3A54165DF4A6E95024D0A91589F85"/>
  </w:style>
  <w:style w:type="paragraph" w:customStyle="1" w:styleId="9B90482250134ED9B857B2BAA444124C">
    <w:name w:val="9B90482250134ED9B857B2BAA44412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67D2E3769948AF8FCFCCD633657ACF">
    <w:name w:val="3267D2E3769948AF8FCFCCD633657ACF"/>
  </w:style>
  <w:style w:type="paragraph" w:customStyle="1" w:styleId="36CFC2A4DEA249CD8363C8B20FCF356C">
    <w:name w:val="36CFC2A4DEA249CD8363C8B20FCF356C"/>
  </w:style>
  <w:style w:type="paragraph" w:customStyle="1" w:styleId="C99F86D3F0DD4988AB6C5A44D120A901">
    <w:name w:val="C99F86D3F0DD4988AB6C5A44D120A901"/>
  </w:style>
  <w:style w:type="paragraph" w:customStyle="1" w:styleId="CEBB72093777410DA15B7BCD3B03472B">
    <w:name w:val="CEBB72093777410DA15B7BCD3B03472B"/>
  </w:style>
  <w:style w:type="paragraph" w:customStyle="1" w:styleId="523A3ABEC35140C3996FE5515DBFE238">
    <w:name w:val="523A3ABEC35140C3996FE5515DBFE238"/>
  </w:style>
  <w:style w:type="paragraph" w:customStyle="1" w:styleId="088D87490C44420C817A338CF1724F85">
    <w:name w:val="088D87490C44420C817A338CF1724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6EDEF-F13B-4988-A27A-3A635F00D662}"/>
</file>

<file path=customXml/itemProps2.xml><?xml version="1.0" encoding="utf-8"?>
<ds:datastoreItem xmlns:ds="http://schemas.openxmlformats.org/officeDocument/2006/customXml" ds:itemID="{FFD47946-C8B9-4B28-9217-1ED80A2D859A}"/>
</file>

<file path=customXml/itemProps3.xml><?xml version="1.0" encoding="utf-8"?>
<ds:datastoreItem xmlns:ds="http://schemas.openxmlformats.org/officeDocument/2006/customXml" ds:itemID="{A462532D-49A3-44BA-A449-634A7C6FA06C}"/>
</file>

<file path=docProps/app.xml><?xml version="1.0" encoding="utf-8"?>
<Properties xmlns="http://schemas.openxmlformats.org/officeDocument/2006/extended-properties" xmlns:vt="http://schemas.openxmlformats.org/officeDocument/2006/docPropsVTypes">
  <Template>Normal</Template>
  <TotalTime>6</TotalTime>
  <Pages>1</Pages>
  <Words>250</Words>
  <Characters>1376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Fossildrivna bilar</vt:lpstr>
      <vt:lpstr>
      </vt:lpstr>
    </vt:vector>
  </TitlesOfParts>
  <Company>Sveriges riksdag</Company>
  <LinksUpToDate>false</LinksUpToDate>
  <CharactersWithSpaces>1618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