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0E3B16B"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F72CCB">
              <w:rPr>
                <w:b/>
                <w:lang w:eastAsia="en-US"/>
              </w:rPr>
              <w:t>3</w:t>
            </w:r>
            <w:r w:rsidR="002B2004">
              <w:rPr>
                <w:b/>
                <w:lang w:eastAsia="en-US"/>
              </w:rPr>
              <w:t>4</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47B04A9"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2B2004">
              <w:rPr>
                <w:lang w:eastAsia="en-US"/>
              </w:rPr>
              <w:t>4-1</w:t>
            </w:r>
            <w:r w:rsidR="00B31BA5">
              <w:rPr>
                <w:lang w:eastAsia="en-US"/>
              </w:rPr>
              <w:t>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56C4BFB" w:rsidR="00E8192A" w:rsidRPr="007C1225" w:rsidRDefault="005757DE" w:rsidP="007C1225">
            <w:pPr>
              <w:spacing w:line="252" w:lineRule="auto"/>
              <w:rPr>
                <w:color w:val="000000" w:themeColor="text1"/>
                <w:lang w:eastAsia="en-US"/>
              </w:rPr>
            </w:pPr>
            <w:r>
              <w:rPr>
                <w:color w:val="000000" w:themeColor="text1"/>
                <w:lang w:eastAsia="en-US"/>
              </w:rPr>
              <w:t>11</w:t>
            </w:r>
            <w:r w:rsidR="0015445D">
              <w:rPr>
                <w:color w:val="000000" w:themeColor="text1"/>
                <w:lang w:eastAsia="en-US"/>
              </w:rPr>
              <w:t>.00 –</w:t>
            </w:r>
            <w:r w:rsidR="002B2004">
              <w:rPr>
                <w:color w:val="000000" w:themeColor="text1"/>
                <w:lang w:eastAsia="en-US"/>
              </w:rPr>
              <w:t xml:space="preserve"> </w:t>
            </w:r>
            <w:r w:rsidR="003635D1" w:rsidRPr="003635D1">
              <w:rPr>
                <w:color w:val="000000" w:themeColor="text1"/>
                <w:lang w:eastAsia="en-US"/>
              </w:rPr>
              <w:t>11.40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1E48D2A" w14:textId="77777777" w:rsidR="00F72CCB" w:rsidRDefault="00F72CCB" w:rsidP="00F72CCB">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791C98A9" w14:textId="77777777" w:rsidR="00D200E5" w:rsidRDefault="00D200E5" w:rsidP="00AE4BBA">
            <w:pPr>
              <w:tabs>
                <w:tab w:val="left" w:pos="1701"/>
              </w:tabs>
              <w:rPr>
                <w:rFonts w:eastAsiaTheme="minorHAnsi"/>
                <w:color w:val="000000"/>
                <w:lang w:eastAsia="en-US"/>
              </w:rPr>
            </w:pPr>
          </w:p>
          <w:p w14:paraId="5D5E3445" w14:textId="7A4B052C" w:rsidR="00D97847" w:rsidRDefault="00D97847" w:rsidP="00D97847">
            <w:pPr>
              <w:tabs>
                <w:tab w:val="left" w:pos="1701"/>
              </w:tabs>
              <w:rPr>
                <w:rFonts w:eastAsiaTheme="minorHAnsi"/>
                <w:bCs/>
                <w:color w:val="000000"/>
                <w:lang w:eastAsia="en-US"/>
              </w:rPr>
            </w:pPr>
            <w:r w:rsidRPr="005D7466">
              <w:rPr>
                <w:rFonts w:eastAsiaTheme="minorHAnsi"/>
                <w:bCs/>
                <w:color w:val="000000"/>
                <w:lang w:eastAsia="en-US"/>
              </w:rPr>
              <w:t>En tjänstem</w:t>
            </w:r>
            <w:r>
              <w:rPr>
                <w:rFonts w:eastAsiaTheme="minorHAnsi"/>
                <w:bCs/>
                <w:color w:val="000000"/>
                <w:lang w:eastAsia="en-US"/>
              </w:rPr>
              <w:t>a</w:t>
            </w:r>
            <w:r w:rsidRPr="005D7466">
              <w:rPr>
                <w:rFonts w:eastAsiaTheme="minorHAnsi"/>
                <w:bCs/>
                <w:color w:val="000000"/>
                <w:lang w:eastAsia="en-US"/>
              </w:rPr>
              <w:t xml:space="preserve">n från </w:t>
            </w:r>
            <w:r>
              <w:rPr>
                <w:rFonts w:eastAsiaTheme="minorHAnsi"/>
                <w:bCs/>
                <w:color w:val="000000"/>
                <w:lang w:eastAsia="en-US"/>
              </w:rPr>
              <w:t>Finansutskottet</w:t>
            </w:r>
            <w:r w:rsidRPr="005D7466">
              <w:rPr>
                <w:rFonts w:eastAsiaTheme="minorHAnsi"/>
                <w:bCs/>
                <w:color w:val="000000"/>
                <w:lang w:eastAsia="en-US"/>
              </w:rPr>
              <w:t xml:space="preserve"> var uppkopplad på distans under punkt 2.</w:t>
            </w:r>
            <w:r>
              <w:rPr>
                <w:rFonts w:eastAsiaTheme="minorHAnsi"/>
                <w:bCs/>
                <w:color w:val="000000"/>
                <w:lang w:eastAsia="en-US"/>
              </w:rPr>
              <w:br/>
            </w:r>
            <w:r>
              <w:rPr>
                <w:rFonts w:eastAsiaTheme="minorHAnsi"/>
                <w:bCs/>
                <w:color w:val="000000"/>
                <w:lang w:eastAsia="en-US"/>
              </w:rPr>
              <w:br/>
            </w:r>
            <w:r w:rsidRPr="005D7466">
              <w:rPr>
                <w:rFonts w:eastAsiaTheme="minorHAnsi"/>
                <w:bCs/>
                <w:color w:val="000000"/>
                <w:lang w:eastAsia="en-US"/>
              </w:rPr>
              <w:t>En tjänstem</w:t>
            </w:r>
            <w:r>
              <w:rPr>
                <w:rFonts w:eastAsiaTheme="minorHAnsi"/>
                <w:bCs/>
                <w:color w:val="000000"/>
                <w:lang w:eastAsia="en-US"/>
              </w:rPr>
              <w:t>a</w:t>
            </w:r>
            <w:r w:rsidRPr="005D7466">
              <w:rPr>
                <w:rFonts w:eastAsiaTheme="minorHAnsi"/>
                <w:bCs/>
                <w:color w:val="000000"/>
                <w:lang w:eastAsia="en-US"/>
              </w:rPr>
              <w:t xml:space="preserve">n från </w:t>
            </w:r>
            <w:r>
              <w:rPr>
                <w:rFonts w:eastAsiaTheme="minorHAnsi"/>
                <w:bCs/>
                <w:color w:val="000000"/>
                <w:lang w:eastAsia="en-US"/>
              </w:rPr>
              <w:t>Skatteutskottet</w:t>
            </w:r>
            <w:r w:rsidRPr="005D7466">
              <w:rPr>
                <w:rFonts w:eastAsiaTheme="minorHAnsi"/>
                <w:bCs/>
                <w:color w:val="000000"/>
                <w:lang w:eastAsia="en-US"/>
              </w:rPr>
              <w:t xml:space="preserve"> var uppkopplad på distans under punkt 2.</w:t>
            </w:r>
          </w:p>
          <w:p w14:paraId="085C756A" w14:textId="77777777" w:rsidR="00D97847" w:rsidRDefault="00D97847" w:rsidP="00D97847">
            <w:pPr>
              <w:tabs>
                <w:tab w:val="left" w:pos="1701"/>
              </w:tabs>
              <w:rPr>
                <w:rFonts w:eastAsiaTheme="minorHAnsi"/>
                <w:bCs/>
                <w:color w:val="000000"/>
                <w:lang w:eastAsia="en-US"/>
              </w:rPr>
            </w:pPr>
          </w:p>
          <w:p w14:paraId="5E111D20" w14:textId="728AD5BD" w:rsidR="00D97847" w:rsidRPr="005D7466" w:rsidRDefault="00D97847" w:rsidP="00D97847">
            <w:pPr>
              <w:tabs>
                <w:tab w:val="left" w:pos="1701"/>
              </w:tabs>
              <w:rPr>
                <w:rFonts w:eastAsiaTheme="minorHAnsi"/>
                <w:bCs/>
                <w:color w:val="000000"/>
                <w:lang w:eastAsia="en-US"/>
              </w:rPr>
            </w:pPr>
            <w:r w:rsidRPr="005D7466">
              <w:rPr>
                <w:rFonts w:eastAsiaTheme="minorHAnsi"/>
                <w:bCs/>
                <w:color w:val="000000"/>
                <w:lang w:eastAsia="en-US"/>
              </w:rPr>
              <w:t>En tjänstem</w:t>
            </w:r>
            <w:r>
              <w:rPr>
                <w:rFonts w:eastAsiaTheme="minorHAnsi"/>
                <w:bCs/>
                <w:color w:val="000000"/>
                <w:lang w:eastAsia="en-US"/>
              </w:rPr>
              <w:t>a</w:t>
            </w:r>
            <w:r w:rsidRPr="005D7466">
              <w:rPr>
                <w:rFonts w:eastAsiaTheme="minorHAnsi"/>
                <w:bCs/>
                <w:color w:val="000000"/>
                <w:lang w:eastAsia="en-US"/>
              </w:rPr>
              <w:t xml:space="preserve">n från </w:t>
            </w:r>
            <w:r>
              <w:rPr>
                <w:rFonts w:eastAsiaTheme="minorHAnsi"/>
                <w:bCs/>
                <w:color w:val="000000"/>
                <w:lang w:eastAsia="en-US"/>
              </w:rPr>
              <w:t>EU-samordningen</w:t>
            </w:r>
            <w:r w:rsidRPr="005D7466">
              <w:rPr>
                <w:rFonts w:eastAsiaTheme="minorHAnsi"/>
                <w:bCs/>
                <w:color w:val="000000"/>
                <w:lang w:eastAsia="en-US"/>
              </w:rPr>
              <w:t xml:space="preserve"> var uppkopplad på distans under punkt 2</w:t>
            </w:r>
            <w:r>
              <w:rPr>
                <w:rFonts w:eastAsiaTheme="minorHAnsi"/>
                <w:bCs/>
                <w:color w:val="000000"/>
                <w:lang w:eastAsia="en-US"/>
              </w:rPr>
              <w:t>.</w:t>
            </w:r>
          </w:p>
          <w:p w14:paraId="4D49613B" w14:textId="39FEF84D" w:rsidR="00D97847" w:rsidRPr="00CC0B84" w:rsidRDefault="00D97847" w:rsidP="00AE4BBA">
            <w:pPr>
              <w:tabs>
                <w:tab w:val="left" w:pos="1701"/>
              </w:tabs>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3BD1540D" w:rsidR="00B97884" w:rsidRPr="00377318"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2</w:t>
            </w:r>
          </w:p>
        </w:tc>
        <w:tc>
          <w:tcPr>
            <w:tcW w:w="7088" w:type="dxa"/>
          </w:tcPr>
          <w:p w14:paraId="450F469A" w14:textId="084DDC14" w:rsidR="00AE4BBA" w:rsidRDefault="002B2004" w:rsidP="00AE4BBA">
            <w:pPr>
              <w:rPr>
                <w:rFonts w:eastAsiaTheme="minorHAnsi"/>
                <w:color w:val="000000"/>
                <w:lang w:eastAsia="en-US"/>
              </w:rPr>
            </w:pPr>
            <w:r>
              <w:rPr>
                <w:rFonts w:eastAsiaTheme="minorHAnsi"/>
                <w:b/>
                <w:bCs/>
                <w:color w:val="000000"/>
                <w:lang w:eastAsia="en-US"/>
              </w:rPr>
              <w:t>Ekonomiska och finansiella frågor</w:t>
            </w:r>
            <w:r w:rsidR="00926A17">
              <w:rPr>
                <w:rFonts w:eastAsiaTheme="minorHAnsi"/>
                <w:b/>
                <w:bCs/>
                <w:color w:val="000000"/>
                <w:lang w:eastAsia="en-US"/>
              </w:rPr>
              <w:br/>
            </w:r>
            <w:r>
              <w:rPr>
                <w:rFonts w:eastAsiaTheme="minorHAnsi"/>
                <w:color w:val="000000"/>
                <w:lang w:eastAsia="en-US"/>
              </w:rPr>
              <w:t>Finansminister Magdalena Andersson</w:t>
            </w:r>
            <w:r w:rsidR="00AE4BBA" w:rsidRPr="003B4995">
              <w:rPr>
                <w:rFonts w:eastAsiaTheme="minorHAnsi"/>
                <w:color w:val="000000"/>
                <w:lang w:eastAsia="en-US"/>
              </w:rPr>
              <w:t xml:space="preserve"> </w:t>
            </w:r>
            <w:proofErr w:type="gramStart"/>
            <w:r w:rsidR="00AE4BBA" w:rsidRPr="003B4995">
              <w:rPr>
                <w:rFonts w:eastAsiaTheme="minorHAnsi"/>
                <w:color w:val="000000"/>
                <w:lang w:eastAsia="en-US"/>
              </w:rPr>
              <w:t>m. fl.</w:t>
            </w:r>
            <w:proofErr w:type="gramEnd"/>
            <w:r w:rsidR="00AE4BBA" w:rsidRPr="003B4995">
              <w:rPr>
                <w:rFonts w:eastAsiaTheme="minorHAnsi"/>
                <w:color w:val="000000"/>
                <w:lang w:eastAsia="en-US"/>
              </w:rPr>
              <w:t xml:space="preserve"> från </w:t>
            </w:r>
            <w:r>
              <w:rPr>
                <w:rFonts w:eastAsiaTheme="minorHAnsi"/>
                <w:color w:val="000000"/>
                <w:lang w:eastAsia="en-US"/>
              </w:rPr>
              <w:t xml:space="preserve">Finansdepartementet samt medarbetare från </w:t>
            </w:r>
            <w:r w:rsidR="00AE4BBA" w:rsidRPr="003B4995">
              <w:rPr>
                <w:rFonts w:eastAsiaTheme="minorHAnsi"/>
                <w:color w:val="000000"/>
                <w:lang w:eastAsia="en-US"/>
              </w:rPr>
              <w:t xml:space="preserve">Statsrådsberedningen </w:t>
            </w:r>
            <w:r>
              <w:rPr>
                <w:rFonts w:eastAsiaTheme="minorHAnsi"/>
                <w:color w:val="000000"/>
                <w:lang w:eastAsia="en-US"/>
              </w:rPr>
              <w:t xml:space="preserve">informerade och samrådde inför videomöte </w:t>
            </w:r>
            <w:r w:rsidR="00AE4BBA" w:rsidRPr="00B60504">
              <w:rPr>
                <w:rFonts w:eastAsiaTheme="minorHAnsi"/>
                <w:color w:val="000000"/>
                <w:lang w:eastAsia="en-US"/>
              </w:rPr>
              <w:t xml:space="preserve">den </w:t>
            </w:r>
            <w:r>
              <w:rPr>
                <w:rFonts w:eastAsiaTheme="minorHAnsi"/>
                <w:color w:val="000000"/>
                <w:lang w:eastAsia="en-US"/>
              </w:rPr>
              <w:t xml:space="preserve">16 april </w:t>
            </w:r>
            <w:r w:rsidR="00AE4BBA" w:rsidRPr="00B60504">
              <w:rPr>
                <w:rFonts w:eastAsiaTheme="minorHAnsi"/>
                <w:color w:val="000000"/>
                <w:lang w:eastAsia="en-US"/>
              </w:rPr>
              <w:t>2021</w:t>
            </w:r>
            <w:r w:rsidR="00AE4BBA" w:rsidRPr="003B4995">
              <w:rPr>
                <w:rFonts w:eastAsiaTheme="minorHAnsi"/>
                <w:color w:val="000000"/>
                <w:lang w:eastAsia="en-US"/>
              </w:rPr>
              <w:t xml:space="preserve">. </w:t>
            </w:r>
            <w:r>
              <w:rPr>
                <w:rFonts w:eastAsiaTheme="minorHAnsi"/>
                <w:color w:val="000000"/>
                <w:lang w:eastAsia="en-US"/>
              </w:rPr>
              <w:t>Finansminis</w:t>
            </w:r>
            <w:r w:rsidR="008A5E8A">
              <w:rPr>
                <w:rFonts w:eastAsiaTheme="minorHAnsi"/>
                <w:color w:val="000000"/>
                <w:lang w:eastAsia="en-US"/>
              </w:rPr>
              <w:t>ter Magdalena Andersson</w:t>
            </w:r>
            <w:r w:rsidR="00AE4BBA">
              <w:rPr>
                <w:rFonts w:eastAsiaTheme="minorHAnsi"/>
                <w:color w:val="000000"/>
                <w:lang w:eastAsia="en-US"/>
              </w:rPr>
              <w:t xml:space="preserve"> </w:t>
            </w:r>
            <w:r w:rsidR="00DB52B6">
              <w:rPr>
                <w:rFonts w:eastAsiaTheme="minorHAnsi"/>
                <w:color w:val="000000"/>
                <w:lang w:eastAsia="en-US"/>
              </w:rPr>
              <w:t>med medarbe</w:t>
            </w:r>
            <w:r w:rsidR="00A30D72">
              <w:rPr>
                <w:rFonts w:eastAsiaTheme="minorHAnsi"/>
                <w:color w:val="000000"/>
                <w:lang w:eastAsia="en-US"/>
              </w:rPr>
              <w:t>t</w:t>
            </w:r>
            <w:r w:rsidR="00DB52B6">
              <w:rPr>
                <w:rFonts w:eastAsiaTheme="minorHAnsi"/>
                <w:color w:val="000000"/>
                <w:lang w:eastAsia="en-US"/>
              </w:rPr>
              <w:t xml:space="preserve">are </w:t>
            </w:r>
            <w:r w:rsidR="00AE4BBA">
              <w:rPr>
                <w:rFonts w:eastAsiaTheme="minorHAnsi"/>
                <w:color w:val="000000"/>
                <w:lang w:eastAsia="en-US"/>
              </w:rPr>
              <w:t>deltog på distans.</w:t>
            </w:r>
            <w:r w:rsidR="00AE4BBA">
              <w:rPr>
                <w:rFonts w:eastAsiaTheme="minorHAnsi"/>
                <w:color w:val="000000"/>
                <w:lang w:eastAsia="en-US"/>
              </w:rPr>
              <w:br/>
            </w:r>
            <w:r w:rsidR="00AE4BBA" w:rsidRPr="003B4995">
              <w:rPr>
                <w:rFonts w:eastAsiaTheme="minorHAnsi"/>
                <w:b/>
                <w:color w:val="000000"/>
                <w:lang w:eastAsia="en-US"/>
              </w:rPr>
              <w:br/>
              <w:t>Ämnen:</w:t>
            </w:r>
            <w:r w:rsidR="00AE4BBA">
              <w:rPr>
                <w:rFonts w:eastAsiaTheme="minorHAnsi"/>
                <w:color w:val="000000"/>
                <w:lang w:eastAsia="en-US"/>
              </w:rPr>
              <w:t xml:space="preserve"> </w:t>
            </w:r>
          </w:p>
          <w:p w14:paraId="27B640C2" w14:textId="7E559835" w:rsidR="00AE4BBA" w:rsidRDefault="00AE4BBA" w:rsidP="00AE7F78">
            <w:pPr>
              <w:rPr>
                <w:rFonts w:eastAsiaTheme="minorHAnsi"/>
                <w:b/>
                <w:color w:val="000000"/>
                <w:lang w:eastAsia="en-US"/>
              </w:rPr>
            </w:pPr>
          </w:p>
          <w:p w14:paraId="34BD1214" w14:textId="24E2CDA5" w:rsidR="00042E21" w:rsidRDefault="00042E21" w:rsidP="00AE7F78">
            <w:pPr>
              <w:rPr>
                <w:rFonts w:eastAsiaTheme="minorHAnsi"/>
                <w:b/>
                <w:color w:val="000000"/>
                <w:lang w:eastAsia="en-US"/>
              </w:rPr>
            </w:pPr>
            <w:r>
              <w:rPr>
                <w:rFonts w:eastAsiaTheme="minorHAnsi"/>
                <w:b/>
                <w:color w:val="000000"/>
                <w:lang w:eastAsia="en-US"/>
              </w:rPr>
              <w:t>- Återrapport från videomöte d</w:t>
            </w:r>
            <w:r w:rsidR="007B5801">
              <w:rPr>
                <w:rFonts w:eastAsiaTheme="minorHAnsi"/>
                <w:b/>
                <w:color w:val="000000"/>
                <w:lang w:eastAsia="en-US"/>
              </w:rPr>
              <w:t>en</w:t>
            </w:r>
            <w:r>
              <w:rPr>
                <w:rFonts w:eastAsiaTheme="minorHAnsi"/>
                <w:b/>
                <w:color w:val="000000"/>
                <w:lang w:eastAsia="en-US"/>
              </w:rPr>
              <w:t xml:space="preserve"> 16 mars 2021</w:t>
            </w:r>
          </w:p>
          <w:p w14:paraId="470E1AED" w14:textId="77777777" w:rsidR="0004421F" w:rsidRDefault="0004421F" w:rsidP="00AE7F78">
            <w:pPr>
              <w:rPr>
                <w:b/>
                <w:sz w:val="22"/>
                <w:szCs w:val="22"/>
              </w:rPr>
            </w:pPr>
          </w:p>
          <w:p w14:paraId="4842EA7F" w14:textId="4222FD82" w:rsidR="0004421F" w:rsidRPr="0004421F" w:rsidRDefault="0004421F" w:rsidP="00AE7F78">
            <w:pPr>
              <w:rPr>
                <w:b/>
                <w:sz w:val="22"/>
                <w:szCs w:val="22"/>
              </w:rPr>
            </w:pPr>
            <w:r w:rsidRPr="0004421F">
              <w:rPr>
                <w:rFonts w:eastAsiaTheme="minorHAnsi"/>
                <w:b/>
                <w:color w:val="000000"/>
                <w:lang w:eastAsia="en-US"/>
              </w:rPr>
              <w:t>- Aktuella lagstiftningsförslag om finansiella tjänster</w:t>
            </w:r>
            <w:r w:rsidR="007B5801" w:rsidRPr="0004421F">
              <w:rPr>
                <w:b/>
                <w:sz w:val="22"/>
                <w:szCs w:val="22"/>
              </w:rPr>
              <w:br/>
            </w:r>
          </w:p>
          <w:p w14:paraId="6D94FBAB" w14:textId="53265084" w:rsidR="0004421F" w:rsidRPr="0004421F" w:rsidRDefault="0004421F" w:rsidP="00AE7F78">
            <w:pPr>
              <w:rPr>
                <w:b/>
                <w:sz w:val="22"/>
                <w:szCs w:val="22"/>
              </w:rPr>
            </w:pPr>
            <w:r w:rsidRPr="0004421F">
              <w:rPr>
                <w:rFonts w:eastAsiaTheme="minorHAnsi"/>
                <w:b/>
                <w:color w:val="000000"/>
                <w:lang w:eastAsia="en-US"/>
              </w:rPr>
              <w:t>- Lägesuppdatering om kapitalmarknadsunionen: Uppdatering om arbetet med en gemensam europeisk kontaktpunkt</w:t>
            </w:r>
          </w:p>
          <w:p w14:paraId="7BBFC7CC" w14:textId="77777777" w:rsidR="0004421F" w:rsidRDefault="0004421F" w:rsidP="00AE7F78">
            <w:pPr>
              <w:rPr>
                <w:b/>
                <w:sz w:val="22"/>
                <w:szCs w:val="22"/>
              </w:rPr>
            </w:pPr>
          </w:p>
          <w:p w14:paraId="67B5273C" w14:textId="0442D324" w:rsidR="00070605" w:rsidRDefault="0004421F" w:rsidP="00AE7F78">
            <w:pPr>
              <w:rPr>
                <w:rFonts w:eastAsiaTheme="minorHAnsi"/>
                <w:color w:val="000000"/>
                <w:lang w:eastAsia="en-US"/>
              </w:rPr>
            </w:pPr>
            <w:r w:rsidRPr="0004421F">
              <w:rPr>
                <w:rFonts w:eastAsiaTheme="minorHAnsi"/>
                <w:b/>
                <w:color w:val="000000"/>
                <w:lang w:eastAsia="en-US"/>
              </w:rPr>
              <w:t>- Den ekonomiska återhämtningen i Europa</w:t>
            </w:r>
            <w:r>
              <w:rPr>
                <w:rFonts w:eastAsiaTheme="minorHAnsi"/>
                <w:color w:val="000000"/>
                <w:lang w:eastAsia="en-US"/>
              </w:rPr>
              <w:br/>
            </w:r>
            <w:r w:rsidRPr="0004421F">
              <w:rPr>
                <w:rFonts w:eastAsiaTheme="minorHAnsi"/>
                <w:b/>
                <w:color w:val="000000"/>
                <w:lang w:eastAsia="en-US"/>
              </w:rPr>
              <w:t>a) Ekonomiska läget</w:t>
            </w:r>
            <w:r w:rsidRPr="0004421F">
              <w:rPr>
                <w:rFonts w:eastAsiaTheme="minorHAnsi"/>
                <w:b/>
                <w:color w:val="000000"/>
                <w:lang w:eastAsia="en-US"/>
              </w:rPr>
              <w:br/>
            </w:r>
            <w:r w:rsidR="00170BD5">
              <w:rPr>
                <w:rFonts w:eastAsiaTheme="minorHAnsi"/>
                <w:color w:val="000000"/>
                <w:lang w:eastAsia="en-US"/>
              </w:rPr>
              <w:t>Ordföranden konstaterade att det fanns</w:t>
            </w:r>
            <w:r w:rsidR="00170BD5" w:rsidRPr="00974B99">
              <w:rPr>
                <w:rFonts w:eastAsiaTheme="minorHAnsi"/>
                <w:color w:val="000000"/>
                <w:lang w:eastAsia="en-US"/>
              </w:rPr>
              <w:t xml:space="preserve"> stöd för regeringens</w:t>
            </w:r>
            <w:r w:rsidR="00170BD5">
              <w:rPr>
                <w:rFonts w:eastAsiaTheme="minorHAnsi"/>
                <w:color w:val="000000"/>
                <w:lang w:eastAsia="en-US"/>
              </w:rPr>
              <w:t xml:space="preserve"> </w:t>
            </w:r>
            <w:r w:rsidR="00170BD5" w:rsidRPr="001E35D6">
              <w:rPr>
                <w:rFonts w:eastAsiaTheme="minorHAnsi"/>
                <w:color w:val="000000"/>
                <w:lang w:eastAsia="en-US"/>
              </w:rPr>
              <w:t>inriktning</w:t>
            </w:r>
            <w:r w:rsidR="00170BD5">
              <w:rPr>
                <w:rFonts w:eastAsiaTheme="minorHAnsi"/>
                <w:color w:val="000000"/>
                <w:lang w:eastAsia="en-US"/>
              </w:rPr>
              <w:t>.</w:t>
            </w:r>
            <w:r w:rsidRPr="0004421F">
              <w:rPr>
                <w:rFonts w:eastAsiaTheme="minorHAnsi"/>
                <w:b/>
                <w:color w:val="000000"/>
                <w:lang w:eastAsia="en-US"/>
              </w:rPr>
              <w:br/>
              <w:t xml:space="preserve">b) Genomförande av faciliteten för återhämtning och </w:t>
            </w:r>
            <w:proofErr w:type="spellStart"/>
            <w:r w:rsidRPr="0004421F">
              <w:rPr>
                <w:rFonts w:eastAsiaTheme="minorHAnsi"/>
                <w:b/>
                <w:color w:val="000000"/>
                <w:lang w:eastAsia="en-US"/>
              </w:rPr>
              <w:t>resiliens</w:t>
            </w:r>
            <w:proofErr w:type="spellEnd"/>
            <w:r w:rsidRPr="0004421F">
              <w:rPr>
                <w:rFonts w:eastAsiaTheme="minorHAnsi"/>
                <w:b/>
                <w:color w:val="000000"/>
                <w:lang w:eastAsia="en-US"/>
              </w:rPr>
              <w:t xml:space="preserve"> </w:t>
            </w:r>
            <w:r w:rsidRPr="0004421F">
              <w:rPr>
                <w:rFonts w:eastAsiaTheme="minorHAnsi"/>
                <w:b/>
                <w:color w:val="000000"/>
                <w:lang w:eastAsia="en-US"/>
              </w:rPr>
              <w:br/>
            </w:r>
            <w:r w:rsidR="00170BD5">
              <w:rPr>
                <w:rFonts w:eastAsiaTheme="minorHAnsi"/>
                <w:color w:val="000000"/>
                <w:lang w:eastAsia="en-US"/>
              </w:rPr>
              <w:t>Ordföranden konstaterade att det fanns</w:t>
            </w:r>
            <w:r w:rsidR="00170BD5" w:rsidRPr="00974B99">
              <w:rPr>
                <w:rFonts w:eastAsiaTheme="minorHAnsi"/>
                <w:color w:val="000000"/>
                <w:lang w:eastAsia="en-US"/>
              </w:rPr>
              <w:t xml:space="preserve"> stöd för regeringens</w:t>
            </w:r>
            <w:r w:rsidR="00170BD5">
              <w:rPr>
                <w:rFonts w:eastAsiaTheme="minorHAnsi"/>
                <w:color w:val="000000"/>
                <w:lang w:eastAsia="en-US"/>
              </w:rPr>
              <w:t xml:space="preserve"> </w:t>
            </w:r>
            <w:r w:rsidR="00170BD5" w:rsidRPr="001E35D6">
              <w:rPr>
                <w:rFonts w:eastAsiaTheme="minorHAnsi"/>
                <w:color w:val="000000"/>
                <w:lang w:eastAsia="en-US"/>
              </w:rPr>
              <w:t>inriktning</w:t>
            </w:r>
            <w:r w:rsidR="00170BD5">
              <w:rPr>
                <w:rFonts w:eastAsiaTheme="minorHAnsi"/>
                <w:color w:val="000000"/>
                <w:lang w:eastAsia="en-US"/>
              </w:rPr>
              <w:t>.</w:t>
            </w:r>
            <w:r w:rsidRPr="0004421F">
              <w:rPr>
                <w:rFonts w:eastAsiaTheme="minorHAnsi"/>
                <w:b/>
                <w:color w:val="000000"/>
                <w:lang w:eastAsia="en-US"/>
              </w:rPr>
              <w:br/>
              <w:t>c) Finansieringen av NGEU</w:t>
            </w:r>
            <w:r w:rsidRPr="0004421F">
              <w:rPr>
                <w:rFonts w:eastAsiaTheme="minorHAnsi"/>
                <w:b/>
                <w:color w:val="000000"/>
                <w:lang w:eastAsia="en-US"/>
              </w:rPr>
              <w:br/>
            </w:r>
            <w:r w:rsidR="00295E2B">
              <w:rPr>
                <w:rFonts w:eastAsiaTheme="minorHAnsi"/>
                <w:color w:val="000000"/>
                <w:lang w:eastAsia="en-US"/>
              </w:rPr>
              <w:lastRenderedPageBreak/>
              <w:t>Ordföranden konstaterade att det fanns</w:t>
            </w:r>
            <w:r w:rsidR="00295E2B" w:rsidRPr="00974B99">
              <w:rPr>
                <w:rFonts w:eastAsiaTheme="minorHAnsi"/>
                <w:color w:val="000000"/>
                <w:lang w:eastAsia="en-US"/>
              </w:rPr>
              <w:t xml:space="preserve"> stöd för regeringens</w:t>
            </w:r>
            <w:r w:rsidR="00295E2B">
              <w:rPr>
                <w:rFonts w:eastAsiaTheme="minorHAnsi"/>
                <w:color w:val="000000"/>
                <w:lang w:eastAsia="en-US"/>
              </w:rPr>
              <w:t xml:space="preserve"> </w:t>
            </w:r>
            <w:r w:rsidR="00295E2B" w:rsidRPr="001E35D6">
              <w:rPr>
                <w:rFonts w:eastAsiaTheme="minorHAnsi"/>
                <w:color w:val="000000"/>
                <w:lang w:eastAsia="en-US"/>
              </w:rPr>
              <w:t>inriktning</w:t>
            </w:r>
            <w:r w:rsidR="00295E2B">
              <w:rPr>
                <w:rFonts w:eastAsiaTheme="minorHAnsi"/>
                <w:color w:val="000000"/>
                <w:lang w:eastAsia="en-US"/>
              </w:rPr>
              <w:t xml:space="preserve">. </w:t>
            </w:r>
          </w:p>
          <w:p w14:paraId="757A205E" w14:textId="77777777" w:rsidR="00295E2B" w:rsidRPr="0004421F" w:rsidRDefault="00295E2B" w:rsidP="00AE7F78">
            <w:pPr>
              <w:rPr>
                <w:b/>
                <w:sz w:val="22"/>
                <w:szCs w:val="22"/>
              </w:rPr>
            </w:pPr>
          </w:p>
          <w:p w14:paraId="2CA5BD41" w14:textId="45B5CBEC" w:rsidR="00AE7F78" w:rsidRDefault="0004421F" w:rsidP="00AE7F78">
            <w:pPr>
              <w:rPr>
                <w:b/>
                <w:sz w:val="22"/>
                <w:szCs w:val="22"/>
              </w:rPr>
            </w:pPr>
            <w:r w:rsidRPr="0004421F">
              <w:rPr>
                <w:rFonts w:eastAsiaTheme="minorHAnsi"/>
                <w:b/>
                <w:color w:val="000000"/>
                <w:lang w:eastAsia="en-US"/>
              </w:rPr>
              <w:t>- Europeiska arkitekturen för utvecklingsfinansiering</w:t>
            </w:r>
            <w:r w:rsidR="007B5801" w:rsidRPr="0004421F">
              <w:rPr>
                <w:b/>
                <w:sz w:val="22"/>
                <w:szCs w:val="22"/>
              </w:rPr>
              <w:br/>
            </w:r>
            <w:r w:rsidR="006D58CC">
              <w:rPr>
                <w:rFonts w:eastAsiaTheme="minorHAnsi"/>
                <w:color w:val="000000"/>
                <w:lang w:eastAsia="en-US"/>
              </w:rPr>
              <w:t>Ordföranden konstaterade att det fanns</w:t>
            </w:r>
            <w:r w:rsidR="006D58CC" w:rsidRPr="00974B99">
              <w:rPr>
                <w:rFonts w:eastAsiaTheme="minorHAnsi"/>
                <w:color w:val="000000"/>
                <w:lang w:eastAsia="en-US"/>
              </w:rPr>
              <w:t xml:space="preserve"> stöd för regeringens</w:t>
            </w:r>
            <w:r w:rsidR="006D58CC">
              <w:rPr>
                <w:rFonts w:eastAsiaTheme="minorHAnsi"/>
                <w:color w:val="000000"/>
                <w:lang w:eastAsia="en-US"/>
              </w:rPr>
              <w:t xml:space="preserve"> </w:t>
            </w:r>
            <w:r w:rsidR="006D58CC" w:rsidRPr="001E35D6">
              <w:rPr>
                <w:rFonts w:eastAsiaTheme="minorHAnsi"/>
                <w:color w:val="000000"/>
                <w:lang w:eastAsia="en-US"/>
              </w:rPr>
              <w:t>inriktning</w:t>
            </w:r>
            <w:r w:rsidR="006D58CC">
              <w:rPr>
                <w:rFonts w:eastAsiaTheme="minorHAnsi"/>
                <w:color w:val="000000"/>
                <w:lang w:eastAsia="en-US"/>
              </w:rPr>
              <w:t>.</w:t>
            </w:r>
          </w:p>
          <w:p w14:paraId="48AF4A37" w14:textId="77777777" w:rsidR="006D58CC" w:rsidRPr="0004421F" w:rsidRDefault="006D58CC" w:rsidP="00AE7F78">
            <w:pPr>
              <w:rPr>
                <w:b/>
                <w:sz w:val="22"/>
                <w:szCs w:val="22"/>
              </w:rPr>
            </w:pPr>
          </w:p>
          <w:p w14:paraId="436AA42A" w14:textId="13F8E2A6" w:rsidR="0004421F" w:rsidRPr="0004421F" w:rsidRDefault="0004421F" w:rsidP="00AE7F78">
            <w:pPr>
              <w:rPr>
                <w:b/>
                <w:sz w:val="22"/>
                <w:szCs w:val="22"/>
              </w:rPr>
            </w:pPr>
            <w:r w:rsidRPr="0004421F">
              <w:rPr>
                <w:rFonts w:eastAsiaTheme="minorHAnsi"/>
                <w:b/>
                <w:color w:val="000000"/>
                <w:lang w:eastAsia="en-US"/>
              </w:rPr>
              <w:t>- Internationella möten: Uppföljning av G20-mötet med finansministrar och centralbankschefer den 7 april 2021</w:t>
            </w:r>
          </w:p>
          <w:p w14:paraId="38BE0C60" w14:textId="15DF2546" w:rsidR="00AE7F78" w:rsidRPr="00E15A5C" w:rsidRDefault="00AE7F78" w:rsidP="00AE7F78">
            <w:pPr>
              <w:rPr>
                <w:b/>
                <w:sz w:val="22"/>
                <w:szCs w:val="22"/>
              </w:rPr>
            </w:pPr>
          </w:p>
        </w:tc>
      </w:tr>
      <w:tr w:rsidR="00E05C40" w:rsidRPr="00DF4413" w14:paraId="5AFEB60F" w14:textId="77777777" w:rsidTr="00BC3BA1">
        <w:trPr>
          <w:trHeight w:val="568"/>
        </w:trPr>
        <w:tc>
          <w:tcPr>
            <w:tcW w:w="567" w:type="dxa"/>
          </w:tcPr>
          <w:p w14:paraId="13C6E4CB" w14:textId="1E5C1961" w:rsidR="00E05C40" w:rsidRDefault="00E05C40"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232164">
              <w:rPr>
                <w:b/>
                <w:snapToGrid w:val="0"/>
                <w:color w:val="000000" w:themeColor="text1"/>
                <w:lang w:eastAsia="en-US"/>
              </w:rPr>
              <w:t>3</w:t>
            </w:r>
          </w:p>
        </w:tc>
        <w:tc>
          <w:tcPr>
            <w:tcW w:w="7088" w:type="dxa"/>
          </w:tcPr>
          <w:p w14:paraId="3D9B0EDA" w14:textId="77777777" w:rsidR="00232164" w:rsidRPr="00E36E9D" w:rsidRDefault="00232164" w:rsidP="00232164">
            <w:pPr>
              <w:widowControl/>
              <w:autoSpaceDE w:val="0"/>
              <w:autoSpaceDN w:val="0"/>
              <w:adjustRightInd w:val="0"/>
              <w:rPr>
                <w:rFonts w:eastAsiaTheme="minorHAnsi"/>
                <w:b/>
                <w:color w:val="000000"/>
                <w:lang w:eastAsia="en-US"/>
              </w:rPr>
            </w:pPr>
            <w:r w:rsidRPr="00E36E9D">
              <w:rPr>
                <w:rFonts w:eastAsiaTheme="minorHAnsi"/>
                <w:b/>
                <w:color w:val="000000"/>
                <w:lang w:eastAsia="en-US"/>
              </w:rPr>
              <w:t>Verksamheten i Europeiska unionen under 2020</w:t>
            </w:r>
          </w:p>
          <w:p w14:paraId="509B51DE" w14:textId="09E2A5FF" w:rsidR="00E05C40" w:rsidRDefault="00E36E9D" w:rsidP="00232164">
            <w:pPr>
              <w:widowControl/>
              <w:autoSpaceDE w:val="0"/>
              <w:autoSpaceDN w:val="0"/>
              <w:adjustRightInd w:val="0"/>
              <w:rPr>
                <w:rFonts w:eastAsiaTheme="minorHAnsi"/>
                <w:b/>
                <w:color w:val="000000"/>
                <w:lang w:eastAsia="en-US"/>
              </w:rPr>
            </w:pPr>
            <w:r>
              <w:rPr>
                <w:rFonts w:eastAsiaTheme="minorHAnsi"/>
                <w:color w:val="000000"/>
                <w:lang w:eastAsia="en-US"/>
              </w:rPr>
              <w:t xml:space="preserve">EU-nämnden behandlade frågan om ev. yttrande till utrikesutskottet över regeringens skrivelse </w:t>
            </w:r>
            <w:r w:rsidR="00232164" w:rsidRPr="00E36E9D">
              <w:rPr>
                <w:rFonts w:eastAsiaTheme="minorHAnsi"/>
                <w:color w:val="000000"/>
                <w:lang w:eastAsia="en-US"/>
              </w:rPr>
              <w:t>2020/21:115</w:t>
            </w:r>
            <w:r w:rsidR="005A3D68">
              <w:rPr>
                <w:rFonts w:eastAsiaTheme="minorHAnsi"/>
                <w:color w:val="000000"/>
                <w:lang w:eastAsia="en-US"/>
              </w:rPr>
              <w:t>.</w:t>
            </w:r>
          </w:p>
          <w:p w14:paraId="2C15C13D" w14:textId="77777777" w:rsidR="00232164" w:rsidRDefault="00232164" w:rsidP="00232164">
            <w:pPr>
              <w:widowControl/>
              <w:autoSpaceDE w:val="0"/>
              <w:autoSpaceDN w:val="0"/>
              <w:adjustRightInd w:val="0"/>
              <w:rPr>
                <w:rFonts w:eastAsiaTheme="minorHAnsi"/>
                <w:bCs/>
                <w:color w:val="000000"/>
                <w:lang w:eastAsia="en-US"/>
              </w:rPr>
            </w:pPr>
          </w:p>
          <w:p w14:paraId="604FCC2E" w14:textId="1DC04765" w:rsidR="00E36E9D" w:rsidRDefault="00E36E9D" w:rsidP="00232164">
            <w:pPr>
              <w:widowControl/>
              <w:autoSpaceDE w:val="0"/>
              <w:autoSpaceDN w:val="0"/>
              <w:adjustRightInd w:val="0"/>
              <w:rPr>
                <w:rFonts w:eastAsiaTheme="minorHAnsi"/>
                <w:bCs/>
                <w:color w:val="000000"/>
                <w:lang w:eastAsia="en-US"/>
              </w:rPr>
            </w:pPr>
            <w:r>
              <w:rPr>
                <w:rFonts w:eastAsiaTheme="minorHAnsi"/>
                <w:bCs/>
                <w:color w:val="000000"/>
                <w:lang w:eastAsia="en-US"/>
              </w:rPr>
              <w:t>EU-nämnden beslutade att yttra sig.</w:t>
            </w:r>
          </w:p>
          <w:p w14:paraId="5043FAF0" w14:textId="59A31454" w:rsidR="00E36E9D" w:rsidRPr="00E05C40" w:rsidRDefault="00E36E9D" w:rsidP="00232164">
            <w:pPr>
              <w:widowControl/>
              <w:autoSpaceDE w:val="0"/>
              <w:autoSpaceDN w:val="0"/>
              <w:adjustRightInd w:val="0"/>
              <w:rPr>
                <w:rFonts w:eastAsiaTheme="minorHAnsi"/>
                <w:bCs/>
                <w:color w:val="000000"/>
                <w:lang w:eastAsia="en-US"/>
              </w:rPr>
            </w:pPr>
          </w:p>
        </w:tc>
      </w:tr>
      <w:tr w:rsidR="00232164" w:rsidRPr="00DF4413" w14:paraId="453E7A23" w14:textId="77777777" w:rsidTr="00BC3BA1">
        <w:trPr>
          <w:trHeight w:val="568"/>
        </w:trPr>
        <w:tc>
          <w:tcPr>
            <w:tcW w:w="567" w:type="dxa"/>
          </w:tcPr>
          <w:p w14:paraId="420A29F4" w14:textId="0283EC72" w:rsidR="00232164" w:rsidRDefault="00232164"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4E6BBC12" w14:textId="77777777" w:rsidR="00232164" w:rsidRDefault="00232164" w:rsidP="00232164">
            <w:pPr>
              <w:widowControl/>
              <w:autoSpaceDE w:val="0"/>
              <w:autoSpaceDN w:val="0"/>
              <w:adjustRightInd w:val="0"/>
              <w:rPr>
                <w:rFonts w:eastAsiaTheme="minorHAnsi"/>
                <w:color w:val="000000"/>
                <w:lang w:eastAsia="en-US"/>
              </w:rPr>
            </w:pPr>
            <w:r w:rsidRPr="00C531C6">
              <w:rPr>
                <w:rFonts w:eastAsiaTheme="minorHAnsi"/>
                <w:b/>
                <w:color w:val="000000"/>
                <w:lang w:eastAsia="en-US"/>
              </w:rPr>
              <w:t>Justering</w:t>
            </w:r>
            <w:r>
              <w:rPr>
                <w:rFonts w:eastAsiaTheme="minorHAnsi"/>
                <w:b/>
                <w:color w:val="000000"/>
                <w:lang w:eastAsia="en-US"/>
              </w:rPr>
              <w:br/>
            </w:r>
            <w:r w:rsidRPr="00E8192A">
              <w:rPr>
                <w:rFonts w:eastAsiaTheme="minorHAnsi"/>
                <w:color w:val="000000"/>
                <w:lang w:eastAsia="en-US"/>
              </w:rPr>
              <w:t xml:space="preserve">Protokoll från sammanträdet den </w:t>
            </w:r>
            <w:r>
              <w:rPr>
                <w:rFonts w:eastAsiaTheme="minorHAnsi"/>
                <w:color w:val="000000"/>
                <w:lang w:eastAsia="en-US"/>
              </w:rPr>
              <w:t xml:space="preserve">30 </w:t>
            </w:r>
            <w:r w:rsidRPr="00E8192A">
              <w:rPr>
                <w:rFonts w:eastAsiaTheme="minorHAnsi"/>
                <w:color w:val="000000"/>
                <w:lang w:eastAsia="en-US"/>
              </w:rPr>
              <w:t>mars samt uppteckningar från sammanträde</w:t>
            </w:r>
            <w:r>
              <w:rPr>
                <w:rFonts w:eastAsiaTheme="minorHAnsi"/>
                <w:color w:val="000000"/>
                <w:lang w:eastAsia="en-US"/>
              </w:rPr>
              <w:t>na</w:t>
            </w:r>
            <w:r w:rsidRPr="00E8192A">
              <w:rPr>
                <w:rFonts w:eastAsiaTheme="minorHAnsi"/>
                <w:color w:val="000000"/>
                <w:lang w:eastAsia="en-US"/>
              </w:rPr>
              <w:t xml:space="preserve"> den</w:t>
            </w:r>
            <w:r>
              <w:rPr>
                <w:rFonts w:eastAsiaTheme="minorHAnsi"/>
                <w:color w:val="000000"/>
                <w:lang w:eastAsia="en-US"/>
              </w:rPr>
              <w:t xml:space="preserve"> 19, 24 och 30 </w:t>
            </w:r>
            <w:r w:rsidRPr="00E8192A">
              <w:rPr>
                <w:rFonts w:eastAsiaTheme="minorHAnsi"/>
                <w:color w:val="000000"/>
                <w:lang w:eastAsia="en-US"/>
              </w:rPr>
              <w:t>mars 2021.</w:t>
            </w:r>
            <w:r>
              <w:rPr>
                <w:rFonts w:eastAsiaTheme="minorHAnsi"/>
                <w:color w:val="000000"/>
                <w:lang w:eastAsia="en-US"/>
              </w:rPr>
              <w:br/>
            </w:r>
            <w:r>
              <w:rPr>
                <w:rFonts w:eastAsiaTheme="minorHAnsi"/>
                <w:color w:val="000000"/>
                <w:lang w:eastAsia="en-US"/>
              </w:rPr>
              <w:br/>
            </w:r>
            <w:r w:rsidRPr="00E71CAB">
              <w:rPr>
                <w:rFonts w:eastAsiaTheme="minorHAnsi"/>
                <w:color w:val="000000"/>
                <w:lang w:eastAsia="en-US"/>
              </w:rPr>
              <w:t>Skriftliga samråd som ägt rum sedan sammanträdet den 1</w:t>
            </w:r>
            <w:r>
              <w:rPr>
                <w:rFonts w:eastAsiaTheme="minorHAnsi"/>
                <w:color w:val="000000"/>
                <w:lang w:eastAsia="en-US"/>
              </w:rPr>
              <w:t>9</w:t>
            </w:r>
            <w:r w:rsidRPr="00E71CAB">
              <w:rPr>
                <w:rFonts w:eastAsiaTheme="minorHAnsi"/>
                <w:color w:val="000000"/>
                <w:lang w:eastAsia="en-US"/>
              </w:rPr>
              <w:t xml:space="preserve"> mars 2021 (återfinns i bilaga 2).</w:t>
            </w:r>
          </w:p>
          <w:p w14:paraId="1AF85E18" w14:textId="77777777" w:rsidR="00232164" w:rsidRPr="00C531C6" w:rsidRDefault="00232164" w:rsidP="002B2004">
            <w:pPr>
              <w:widowControl/>
              <w:autoSpaceDE w:val="0"/>
              <w:autoSpaceDN w:val="0"/>
              <w:adjustRightInd w:val="0"/>
              <w:rPr>
                <w:rFonts w:eastAsiaTheme="minorHAnsi"/>
                <w:b/>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533CEF01" w14:textId="77777777" w:rsidR="00C531C6" w:rsidRDefault="00377D6E" w:rsidP="004532CA">
      <w:pPr>
        <w:tabs>
          <w:tab w:val="left" w:pos="1701"/>
        </w:tabs>
        <w:spacing w:line="252" w:lineRule="auto"/>
        <w:rPr>
          <w:b/>
          <w:snapToGrid w:val="0"/>
          <w:lang w:eastAsia="en-US"/>
        </w:rPr>
      </w:pPr>
      <w:r>
        <w:rPr>
          <w:b/>
          <w:snapToGrid w:val="0"/>
          <w:lang w:eastAsia="en-US"/>
        </w:rPr>
        <w:t xml:space="preserve">                  </w:t>
      </w: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4E10A4AB" w14:textId="77777777" w:rsidR="00C531C6" w:rsidRDefault="00C531C6" w:rsidP="004532CA">
      <w:pPr>
        <w:tabs>
          <w:tab w:val="left" w:pos="1701"/>
        </w:tabs>
        <w:spacing w:line="252" w:lineRule="auto"/>
        <w:rPr>
          <w:b/>
          <w:snapToGrid w:val="0"/>
          <w:lang w:eastAsia="en-US"/>
        </w:rPr>
      </w:pPr>
    </w:p>
    <w:p w14:paraId="20DE6A2B" w14:textId="77777777" w:rsidR="00C531C6" w:rsidRDefault="00C531C6" w:rsidP="004532CA">
      <w:pPr>
        <w:tabs>
          <w:tab w:val="left" w:pos="1701"/>
        </w:tabs>
        <w:spacing w:line="252" w:lineRule="auto"/>
        <w:rPr>
          <w:b/>
          <w:snapToGrid w:val="0"/>
          <w:lang w:eastAsia="en-US"/>
        </w:rPr>
      </w:pPr>
    </w:p>
    <w:p w14:paraId="6268F01D" w14:textId="77777777" w:rsidR="00C531C6" w:rsidRDefault="00C531C6" w:rsidP="004532CA">
      <w:pPr>
        <w:tabs>
          <w:tab w:val="left" w:pos="1701"/>
        </w:tabs>
        <w:spacing w:line="252" w:lineRule="auto"/>
        <w:rPr>
          <w:b/>
          <w:snapToGrid w:val="0"/>
          <w:lang w:eastAsia="en-US"/>
        </w:rPr>
      </w:pPr>
    </w:p>
    <w:p w14:paraId="4D323956" w14:textId="77777777" w:rsidR="00C531C6" w:rsidRDefault="00C531C6" w:rsidP="004532CA">
      <w:pPr>
        <w:tabs>
          <w:tab w:val="left" w:pos="1701"/>
        </w:tabs>
        <w:spacing w:line="252" w:lineRule="auto"/>
        <w:rPr>
          <w:b/>
          <w:snapToGrid w:val="0"/>
          <w:lang w:eastAsia="en-US"/>
        </w:rPr>
      </w:pPr>
    </w:p>
    <w:p w14:paraId="7F234877" w14:textId="77777777" w:rsidR="00C531C6" w:rsidRDefault="00C531C6" w:rsidP="004532CA">
      <w:pPr>
        <w:tabs>
          <w:tab w:val="left" w:pos="1701"/>
        </w:tabs>
        <w:spacing w:line="252" w:lineRule="auto"/>
        <w:rPr>
          <w:b/>
          <w:snapToGrid w:val="0"/>
          <w:lang w:eastAsia="en-US"/>
        </w:rPr>
      </w:pPr>
    </w:p>
    <w:p w14:paraId="21E10505" w14:textId="77777777" w:rsidR="00C531C6" w:rsidRDefault="00C531C6" w:rsidP="004532CA">
      <w:pPr>
        <w:tabs>
          <w:tab w:val="left" w:pos="1701"/>
        </w:tabs>
        <w:spacing w:line="252" w:lineRule="auto"/>
        <w:rPr>
          <w:b/>
          <w:snapToGrid w:val="0"/>
          <w:lang w:eastAsia="en-US"/>
        </w:rPr>
      </w:pPr>
    </w:p>
    <w:p w14:paraId="6481965F" w14:textId="77777777" w:rsidR="00C531C6" w:rsidRDefault="00C531C6" w:rsidP="004532CA">
      <w:pPr>
        <w:tabs>
          <w:tab w:val="left" w:pos="1701"/>
        </w:tabs>
        <w:spacing w:line="252" w:lineRule="auto"/>
        <w:rPr>
          <w:b/>
          <w:snapToGrid w:val="0"/>
          <w:lang w:eastAsia="en-US"/>
        </w:rPr>
      </w:pPr>
    </w:p>
    <w:p w14:paraId="7BF68CBB" w14:textId="77777777" w:rsidR="00C531C6" w:rsidRDefault="00C531C6" w:rsidP="004532CA">
      <w:pPr>
        <w:tabs>
          <w:tab w:val="left" w:pos="1701"/>
        </w:tabs>
        <w:spacing w:line="252" w:lineRule="auto"/>
        <w:rPr>
          <w:b/>
          <w:snapToGrid w:val="0"/>
          <w:lang w:eastAsia="en-US"/>
        </w:rPr>
      </w:pPr>
    </w:p>
    <w:p w14:paraId="5C3D9C5D" w14:textId="77777777" w:rsidR="00C531C6" w:rsidRDefault="00C531C6" w:rsidP="004532CA">
      <w:pPr>
        <w:tabs>
          <w:tab w:val="left" w:pos="1701"/>
        </w:tabs>
        <w:spacing w:line="252" w:lineRule="auto"/>
        <w:rPr>
          <w:b/>
          <w:snapToGrid w:val="0"/>
          <w:lang w:eastAsia="en-US"/>
        </w:rPr>
      </w:pPr>
    </w:p>
    <w:p w14:paraId="39CB721A" w14:textId="77777777" w:rsidR="00C531C6" w:rsidRDefault="00C531C6" w:rsidP="004532CA">
      <w:pPr>
        <w:tabs>
          <w:tab w:val="left" w:pos="1701"/>
        </w:tabs>
        <w:spacing w:line="252" w:lineRule="auto"/>
        <w:rPr>
          <w:b/>
          <w:snapToGrid w:val="0"/>
          <w:lang w:eastAsia="en-US"/>
        </w:rPr>
      </w:pPr>
    </w:p>
    <w:p w14:paraId="0AEFAF6A" w14:textId="77777777" w:rsidR="00C531C6" w:rsidRDefault="00C531C6" w:rsidP="004532CA">
      <w:pPr>
        <w:tabs>
          <w:tab w:val="left" w:pos="1701"/>
        </w:tabs>
        <w:spacing w:line="252" w:lineRule="auto"/>
        <w:rPr>
          <w:b/>
          <w:snapToGrid w:val="0"/>
          <w:lang w:eastAsia="en-US"/>
        </w:rPr>
      </w:pPr>
    </w:p>
    <w:p w14:paraId="505DA2F7" w14:textId="77777777" w:rsidR="00C531C6" w:rsidRDefault="00C531C6" w:rsidP="004532CA">
      <w:pPr>
        <w:tabs>
          <w:tab w:val="left" w:pos="1701"/>
        </w:tabs>
        <w:spacing w:line="252" w:lineRule="auto"/>
        <w:rPr>
          <w:b/>
          <w:snapToGrid w:val="0"/>
          <w:lang w:eastAsia="en-US"/>
        </w:rPr>
      </w:pPr>
    </w:p>
    <w:p w14:paraId="7C3781AE" w14:textId="77777777" w:rsidR="00C531C6" w:rsidRDefault="00C531C6" w:rsidP="004532CA">
      <w:pPr>
        <w:tabs>
          <w:tab w:val="left" w:pos="1701"/>
        </w:tabs>
        <w:spacing w:line="252" w:lineRule="auto"/>
        <w:rPr>
          <w:b/>
          <w:snapToGrid w:val="0"/>
          <w:lang w:eastAsia="en-US"/>
        </w:rPr>
      </w:pPr>
    </w:p>
    <w:p w14:paraId="05EF0476" w14:textId="77777777" w:rsidR="00C531C6" w:rsidRDefault="00C531C6" w:rsidP="004532CA">
      <w:pPr>
        <w:tabs>
          <w:tab w:val="left" w:pos="1701"/>
        </w:tabs>
        <w:spacing w:line="252" w:lineRule="auto"/>
        <w:rPr>
          <w:b/>
          <w:snapToGrid w:val="0"/>
          <w:lang w:eastAsia="en-US"/>
        </w:rPr>
      </w:pPr>
    </w:p>
    <w:p w14:paraId="14F4211F" w14:textId="77777777" w:rsidR="00C531C6" w:rsidRDefault="00C531C6" w:rsidP="004532CA">
      <w:pPr>
        <w:tabs>
          <w:tab w:val="left" w:pos="1701"/>
        </w:tabs>
        <w:spacing w:line="252" w:lineRule="auto"/>
        <w:rPr>
          <w:b/>
          <w:snapToGrid w:val="0"/>
          <w:lang w:eastAsia="en-US"/>
        </w:rPr>
      </w:pPr>
    </w:p>
    <w:p w14:paraId="563A1B2C" w14:textId="77777777" w:rsidR="00C531C6" w:rsidRDefault="00C531C6" w:rsidP="004532CA">
      <w:pPr>
        <w:tabs>
          <w:tab w:val="left" w:pos="1701"/>
        </w:tabs>
        <w:spacing w:line="252" w:lineRule="auto"/>
        <w:rPr>
          <w:b/>
          <w:snapToGrid w:val="0"/>
          <w:lang w:eastAsia="en-US"/>
        </w:rPr>
      </w:pPr>
    </w:p>
    <w:p w14:paraId="1262B266" w14:textId="77777777" w:rsidR="00C531C6" w:rsidRDefault="00C531C6" w:rsidP="004532CA">
      <w:pPr>
        <w:tabs>
          <w:tab w:val="left" w:pos="1701"/>
        </w:tabs>
        <w:spacing w:line="252" w:lineRule="auto"/>
        <w:rPr>
          <w:b/>
          <w:snapToGrid w:val="0"/>
          <w:lang w:eastAsia="en-US"/>
        </w:rPr>
      </w:pPr>
    </w:p>
    <w:p w14:paraId="34EC547A" w14:textId="77777777" w:rsidR="00C531C6" w:rsidRDefault="00C531C6" w:rsidP="004532CA">
      <w:pPr>
        <w:tabs>
          <w:tab w:val="left" w:pos="1701"/>
        </w:tabs>
        <w:spacing w:line="252" w:lineRule="auto"/>
        <w:rPr>
          <w:b/>
          <w:snapToGrid w:val="0"/>
          <w:lang w:eastAsia="en-US"/>
        </w:rPr>
      </w:pPr>
    </w:p>
    <w:p w14:paraId="4895BDD7" w14:textId="77777777" w:rsidR="00C531C6" w:rsidRDefault="00C531C6" w:rsidP="004532CA">
      <w:pPr>
        <w:tabs>
          <w:tab w:val="left" w:pos="1701"/>
        </w:tabs>
        <w:spacing w:line="252" w:lineRule="auto"/>
        <w:rPr>
          <w:b/>
          <w:snapToGrid w:val="0"/>
          <w:lang w:eastAsia="en-US"/>
        </w:rPr>
      </w:pPr>
    </w:p>
    <w:p w14:paraId="3A80CCF2" w14:textId="77777777" w:rsidR="00C531C6" w:rsidRDefault="00C531C6" w:rsidP="004532CA">
      <w:pPr>
        <w:tabs>
          <w:tab w:val="left" w:pos="1701"/>
        </w:tabs>
        <w:spacing w:line="252" w:lineRule="auto"/>
        <w:rPr>
          <w:b/>
          <w:snapToGrid w:val="0"/>
          <w:lang w:eastAsia="en-US"/>
        </w:rPr>
      </w:pPr>
    </w:p>
    <w:p w14:paraId="7F3C7C18" w14:textId="77777777" w:rsidR="00C531C6" w:rsidRDefault="00C531C6" w:rsidP="004532CA">
      <w:pPr>
        <w:tabs>
          <w:tab w:val="left" w:pos="1701"/>
        </w:tabs>
        <w:spacing w:line="252" w:lineRule="auto"/>
        <w:rPr>
          <w:b/>
          <w:snapToGrid w:val="0"/>
          <w:lang w:eastAsia="en-US"/>
        </w:rPr>
      </w:pPr>
    </w:p>
    <w:p w14:paraId="773E5595" w14:textId="77777777" w:rsidR="00C531C6" w:rsidRDefault="00C531C6" w:rsidP="004532CA">
      <w:pPr>
        <w:tabs>
          <w:tab w:val="left" w:pos="1701"/>
        </w:tabs>
        <w:spacing w:line="252" w:lineRule="auto"/>
        <w:rPr>
          <w:b/>
          <w:snapToGrid w:val="0"/>
          <w:lang w:eastAsia="en-US"/>
        </w:rPr>
      </w:pPr>
    </w:p>
    <w:p w14:paraId="464C61DD" w14:textId="77777777" w:rsidR="00C531C6" w:rsidRDefault="00C531C6" w:rsidP="004532CA">
      <w:pPr>
        <w:tabs>
          <w:tab w:val="left" w:pos="1701"/>
        </w:tabs>
        <w:spacing w:line="252" w:lineRule="auto"/>
        <w:rPr>
          <w:b/>
          <w:snapToGrid w:val="0"/>
          <w:lang w:eastAsia="en-US"/>
        </w:rPr>
      </w:pPr>
    </w:p>
    <w:p w14:paraId="415807BD" w14:textId="77777777" w:rsidR="00C531C6" w:rsidRDefault="00C531C6" w:rsidP="004532CA">
      <w:pPr>
        <w:tabs>
          <w:tab w:val="left" w:pos="1701"/>
        </w:tabs>
        <w:spacing w:line="252" w:lineRule="auto"/>
        <w:rPr>
          <w:b/>
          <w:snapToGrid w:val="0"/>
          <w:lang w:eastAsia="en-US"/>
        </w:rPr>
      </w:pPr>
    </w:p>
    <w:p w14:paraId="18EE464C" w14:textId="77777777" w:rsidR="00C531C6" w:rsidRDefault="00C531C6" w:rsidP="004532CA">
      <w:pPr>
        <w:tabs>
          <w:tab w:val="left" w:pos="1701"/>
        </w:tabs>
        <w:spacing w:line="252" w:lineRule="auto"/>
        <w:rPr>
          <w:b/>
          <w:snapToGrid w:val="0"/>
          <w:lang w:eastAsia="en-US"/>
        </w:rPr>
      </w:pPr>
    </w:p>
    <w:p w14:paraId="3E4ADFAA" w14:textId="77777777" w:rsidR="00C531C6" w:rsidRDefault="00C531C6" w:rsidP="004532CA">
      <w:pPr>
        <w:tabs>
          <w:tab w:val="left" w:pos="1701"/>
        </w:tabs>
        <w:spacing w:line="252" w:lineRule="auto"/>
        <w:rPr>
          <w:b/>
          <w:snapToGrid w:val="0"/>
          <w:lang w:eastAsia="en-US"/>
        </w:rPr>
      </w:pPr>
    </w:p>
    <w:p w14:paraId="2A18C3B0" w14:textId="587D06EA" w:rsidR="00C531C6" w:rsidRDefault="001A0687" w:rsidP="004532CA">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4E3585E0" w14:textId="34898C13" w:rsidR="00D67773" w:rsidRPr="00FB792F" w:rsidRDefault="001A0687"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47CE6D0"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D22959">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52F231F1" w:rsidR="00E34B2D" w:rsidRDefault="00E34B2D" w:rsidP="00AE4BBA">
      <w:pPr>
        <w:tabs>
          <w:tab w:val="left" w:pos="1701"/>
        </w:tabs>
        <w:spacing w:line="252" w:lineRule="auto"/>
        <w:rPr>
          <w:b/>
          <w:snapToGrid w:val="0"/>
          <w:lang w:eastAsia="en-US"/>
        </w:rPr>
      </w:pPr>
    </w:p>
    <w:p w14:paraId="3072D686" w14:textId="409CA2B4" w:rsidR="00E34B2D" w:rsidRDefault="00E34B2D" w:rsidP="00AE4BBA">
      <w:pPr>
        <w:tabs>
          <w:tab w:val="left" w:pos="1701"/>
        </w:tabs>
        <w:spacing w:line="252" w:lineRule="auto"/>
        <w:rPr>
          <w:b/>
          <w:snapToGrid w:val="0"/>
          <w:lang w:eastAsia="en-US"/>
        </w:rPr>
      </w:pPr>
    </w:p>
    <w:p w14:paraId="541AACEE" w14:textId="1E6902A0" w:rsidR="00E34B2D" w:rsidRDefault="00E34B2D" w:rsidP="00AE4BBA">
      <w:pPr>
        <w:tabs>
          <w:tab w:val="left" w:pos="1701"/>
        </w:tabs>
        <w:spacing w:line="252" w:lineRule="auto"/>
        <w:rPr>
          <w:b/>
          <w:snapToGrid w:val="0"/>
          <w:lang w:eastAsia="en-US"/>
        </w:rPr>
      </w:pPr>
    </w:p>
    <w:p w14:paraId="3D9677A3" w14:textId="507874F1" w:rsidR="00E34B2D" w:rsidRDefault="00E34B2D" w:rsidP="00AE4BBA">
      <w:pPr>
        <w:tabs>
          <w:tab w:val="left" w:pos="1701"/>
        </w:tabs>
        <w:spacing w:line="252" w:lineRule="auto"/>
        <w:rPr>
          <w:b/>
          <w:snapToGrid w:val="0"/>
          <w:lang w:eastAsia="en-US"/>
        </w:rPr>
      </w:pPr>
    </w:p>
    <w:p w14:paraId="382B1B64" w14:textId="68C69CFF" w:rsidR="00E34B2D" w:rsidRDefault="00E34B2D" w:rsidP="00AE4BBA">
      <w:pPr>
        <w:tabs>
          <w:tab w:val="left" w:pos="1701"/>
        </w:tabs>
        <w:spacing w:line="252" w:lineRule="auto"/>
        <w:rPr>
          <w:b/>
          <w:snapToGrid w:val="0"/>
          <w:lang w:eastAsia="en-US"/>
        </w:rPr>
      </w:pPr>
    </w:p>
    <w:p w14:paraId="2681E264" w14:textId="5FD6E48D" w:rsidR="00E34B2D" w:rsidRDefault="00E34B2D" w:rsidP="00AE4BBA">
      <w:pPr>
        <w:tabs>
          <w:tab w:val="left" w:pos="1701"/>
        </w:tabs>
        <w:spacing w:line="252" w:lineRule="auto"/>
        <w:rPr>
          <w:b/>
          <w:snapToGrid w:val="0"/>
          <w:lang w:eastAsia="en-US"/>
        </w:rPr>
      </w:pPr>
    </w:p>
    <w:p w14:paraId="520AE756" w14:textId="0759C096" w:rsidR="00E34B2D" w:rsidRDefault="00E34B2D" w:rsidP="00AE4BBA">
      <w:pPr>
        <w:tabs>
          <w:tab w:val="left" w:pos="1701"/>
        </w:tabs>
        <w:spacing w:line="252" w:lineRule="auto"/>
        <w:rPr>
          <w:b/>
          <w:snapToGrid w:val="0"/>
          <w:lang w:eastAsia="en-US"/>
        </w:rPr>
      </w:pPr>
    </w:p>
    <w:p w14:paraId="193DF504" w14:textId="78ED489B" w:rsidR="00E34B2D" w:rsidRDefault="00E34B2D" w:rsidP="00AE4BBA">
      <w:pPr>
        <w:tabs>
          <w:tab w:val="left" w:pos="1701"/>
        </w:tabs>
        <w:spacing w:line="252" w:lineRule="auto"/>
        <w:rPr>
          <w:b/>
          <w:snapToGrid w:val="0"/>
          <w:lang w:eastAsia="en-US"/>
        </w:rPr>
      </w:pPr>
    </w:p>
    <w:p w14:paraId="42075E51" w14:textId="2FBA1495" w:rsidR="00E34B2D" w:rsidRDefault="00E34B2D" w:rsidP="00AE4BBA">
      <w:pPr>
        <w:tabs>
          <w:tab w:val="left" w:pos="1701"/>
        </w:tabs>
        <w:spacing w:line="252" w:lineRule="auto"/>
        <w:rPr>
          <w:b/>
          <w:snapToGrid w:val="0"/>
          <w:lang w:eastAsia="en-US"/>
        </w:rPr>
      </w:pPr>
    </w:p>
    <w:p w14:paraId="10B452BA" w14:textId="70D65EB1" w:rsidR="00E34B2D" w:rsidRDefault="00E34B2D" w:rsidP="00AE4BBA">
      <w:pPr>
        <w:tabs>
          <w:tab w:val="left" w:pos="1701"/>
        </w:tabs>
        <w:spacing w:line="252" w:lineRule="auto"/>
        <w:rPr>
          <w:b/>
          <w:snapToGrid w:val="0"/>
          <w:lang w:eastAsia="en-US"/>
        </w:rPr>
      </w:pPr>
    </w:p>
    <w:p w14:paraId="6AFBA42F" w14:textId="52D690E4" w:rsidR="00E34B2D" w:rsidRDefault="00E34B2D" w:rsidP="00AE4BBA">
      <w:pPr>
        <w:tabs>
          <w:tab w:val="left" w:pos="1701"/>
        </w:tabs>
        <w:spacing w:line="252" w:lineRule="auto"/>
        <w:rPr>
          <w:b/>
          <w:snapToGrid w:val="0"/>
          <w:lang w:eastAsia="en-US"/>
        </w:rPr>
      </w:pPr>
    </w:p>
    <w:p w14:paraId="0C815160" w14:textId="581B7B7B" w:rsidR="00E34B2D" w:rsidRDefault="00E34B2D" w:rsidP="00AE4BBA">
      <w:pPr>
        <w:tabs>
          <w:tab w:val="left" w:pos="1701"/>
        </w:tabs>
        <w:spacing w:line="252" w:lineRule="auto"/>
        <w:rPr>
          <w:b/>
          <w:snapToGrid w:val="0"/>
          <w:lang w:eastAsia="en-US"/>
        </w:rPr>
      </w:pPr>
    </w:p>
    <w:p w14:paraId="315D12F3" w14:textId="5AACB204" w:rsidR="00E34B2D" w:rsidRDefault="00E34B2D" w:rsidP="00AE4BBA">
      <w:pPr>
        <w:tabs>
          <w:tab w:val="left" w:pos="1701"/>
        </w:tabs>
        <w:spacing w:line="252" w:lineRule="auto"/>
        <w:rPr>
          <w:b/>
          <w:snapToGrid w:val="0"/>
          <w:lang w:eastAsia="en-US"/>
        </w:rPr>
      </w:pPr>
    </w:p>
    <w:p w14:paraId="2E363712" w14:textId="70EB6B6D" w:rsidR="00E34B2D" w:rsidRDefault="00E34B2D" w:rsidP="00AE4BBA">
      <w:pPr>
        <w:tabs>
          <w:tab w:val="left" w:pos="1701"/>
        </w:tabs>
        <w:spacing w:line="252" w:lineRule="auto"/>
        <w:rPr>
          <w:b/>
          <w:snapToGrid w:val="0"/>
          <w:lang w:eastAsia="en-US"/>
        </w:rPr>
      </w:pPr>
    </w:p>
    <w:p w14:paraId="12853627" w14:textId="1B7B2BE5" w:rsidR="00E34B2D" w:rsidRDefault="00E34B2D" w:rsidP="00AE4BBA">
      <w:pPr>
        <w:tabs>
          <w:tab w:val="left" w:pos="1701"/>
        </w:tabs>
        <w:spacing w:line="252" w:lineRule="auto"/>
        <w:rPr>
          <w:b/>
          <w:snapToGrid w:val="0"/>
          <w:lang w:eastAsia="en-US"/>
        </w:rPr>
      </w:pPr>
    </w:p>
    <w:p w14:paraId="5F4FACBB" w14:textId="77777777" w:rsidR="00E34B2D" w:rsidRDefault="00E34B2D" w:rsidP="00AE4BBA">
      <w:pPr>
        <w:tabs>
          <w:tab w:val="left" w:pos="1701"/>
        </w:tabs>
        <w:spacing w:line="252" w:lineRule="auto"/>
        <w:rPr>
          <w:b/>
          <w:snapToGrid w:val="0"/>
          <w:lang w:eastAsia="en-US"/>
        </w:rPr>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B06222" w14:paraId="22DB1E4C"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A4DEACB" w14:textId="77777777" w:rsidR="00B06222" w:rsidRDefault="00B06222" w:rsidP="00207D03">
            <w:pPr>
              <w:widowControl/>
              <w:spacing w:line="256" w:lineRule="auto"/>
              <w:rPr>
                <w:lang w:val="en-GB" w:eastAsia="en-US"/>
              </w:rPr>
            </w:pPr>
            <w:r>
              <w:rPr>
                <w:b/>
                <w:color w:val="000000"/>
                <w:lang w:val="en-GB"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3A351E60" w14:textId="1BC94105" w:rsidR="00B06222" w:rsidRDefault="00B06222" w:rsidP="00207D0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2020/21:3</w:t>
            </w:r>
            <w:r w:rsidR="002B2004">
              <w:rPr>
                <w:b/>
                <w:color w:val="000000"/>
                <w:lang w:val="en-GB" w:eastAsia="en-US"/>
              </w:rPr>
              <w:t>4</w:t>
            </w:r>
          </w:p>
        </w:tc>
      </w:tr>
      <w:tr w:rsidR="00B06222" w14:paraId="2EBCA3C4"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4B25FFC8" w14:textId="77777777" w:rsidR="00B06222" w:rsidRDefault="00B06222" w:rsidP="00207D03">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0BD28203" w14:textId="77777777"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25D26537" w14:textId="4A84F8C9"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2</w:t>
            </w:r>
            <w:r w:rsidR="007C29BB">
              <w:rPr>
                <w:b/>
                <w:color w:val="000000"/>
                <w:sz w:val="22"/>
                <w:szCs w:val="22"/>
                <w:lang w:val="en-GB" w:eastAsia="en-US"/>
              </w:rPr>
              <w:t>-</w:t>
            </w:r>
            <w:r w:rsidR="00232164">
              <w:rPr>
                <w:b/>
                <w:color w:val="000000"/>
                <w:sz w:val="22"/>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1381A455" w14:textId="08CEDD89"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F8A10F1" w14:textId="6714174D"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EB8D302"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83A51B"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1CB2F" w14:textId="77777777" w:rsidR="00B06222" w:rsidRDefault="00B06222" w:rsidP="00207D03">
            <w:pPr>
              <w:widowControl/>
              <w:spacing w:line="256" w:lineRule="auto"/>
              <w:rPr>
                <w:b/>
                <w:color w:val="000000"/>
                <w:sz w:val="22"/>
                <w:szCs w:val="22"/>
                <w:lang w:val="en-GB" w:eastAsia="en-US"/>
              </w:rPr>
            </w:pPr>
          </w:p>
        </w:tc>
      </w:tr>
      <w:tr w:rsidR="00B06222" w14:paraId="0CD4B16B"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5E359F1" w14:textId="77777777" w:rsidR="00B06222" w:rsidRDefault="00B06222" w:rsidP="00207D03">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DFE2DD2"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B309EC4"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3479801" w14:textId="6CFD855B"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9F06D2" w14:textId="03158E37"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BD5A9CB" w14:textId="22E96359"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DF92C2" w14:textId="0071A591"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20DF74B" w14:textId="79A31536" w:rsidR="00B06222" w:rsidRDefault="00B06222" w:rsidP="00207D03">
            <w:pPr>
              <w:widowControl/>
              <w:spacing w:line="256" w:lineRule="auto"/>
              <w:rPr>
                <w:color w:val="000000"/>
                <w:sz w:val="22"/>
                <w:szCs w:val="22"/>
                <w:lang w:val="en-GB" w:eastAsia="en-US"/>
              </w:rPr>
            </w:pPr>
          </w:p>
        </w:tc>
      </w:tr>
      <w:tr w:rsidR="00B06222" w:rsidRPr="00B96796" w14:paraId="40809182"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56A720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48565D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C9FED9F" w14:textId="62E66688" w:rsidR="00B06222" w:rsidRPr="00B96796" w:rsidRDefault="00AE4BBA"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E6BDFC7" w14:textId="5F7CCAE0"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B74A83E" w14:textId="54F1E8CC"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56708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CCE1AA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9E0649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B9CEBF0" w14:textId="77777777" w:rsidTr="00207D03">
        <w:trPr>
          <w:trHeight w:val="300"/>
        </w:trPr>
        <w:tc>
          <w:tcPr>
            <w:tcW w:w="4548" w:type="dxa"/>
            <w:tcBorders>
              <w:top w:val="nil"/>
              <w:left w:val="single" w:sz="4" w:space="0" w:color="auto"/>
              <w:bottom w:val="single" w:sz="4" w:space="0" w:color="auto"/>
              <w:right w:val="nil"/>
            </w:tcBorders>
            <w:noWrap/>
            <w:hideMark/>
          </w:tcPr>
          <w:p w14:paraId="1F5B041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01B8B45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EBE445" w14:textId="08B6568A"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A10368" w14:textId="310FD036"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0CA38A" w14:textId="517FDB60"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AE1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DA4C8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602F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F1E6647" w14:textId="77777777" w:rsidTr="00207D03">
        <w:trPr>
          <w:trHeight w:val="300"/>
        </w:trPr>
        <w:tc>
          <w:tcPr>
            <w:tcW w:w="4548" w:type="dxa"/>
            <w:tcBorders>
              <w:top w:val="nil"/>
              <w:left w:val="single" w:sz="4" w:space="0" w:color="auto"/>
              <w:bottom w:val="single" w:sz="4" w:space="0" w:color="auto"/>
              <w:right w:val="nil"/>
            </w:tcBorders>
            <w:noWrap/>
            <w:hideMark/>
          </w:tcPr>
          <w:p w14:paraId="0E143C1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952196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A505C5" w14:textId="5622A501"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DB146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A9C7D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3A36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141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6079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F6DA04C" w14:textId="77777777" w:rsidTr="00207D03">
        <w:trPr>
          <w:trHeight w:val="300"/>
        </w:trPr>
        <w:tc>
          <w:tcPr>
            <w:tcW w:w="4548" w:type="dxa"/>
            <w:tcBorders>
              <w:top w:val="nil"/>
              <w:left w:val="single" w:sz="4" w:space="0" w:color="auto"/>
              <w:bottom w:val="single" w:sz="4" w:space="0" w:color="auto"/>
              <w:right w:val="nil"/>
            </w:tcBorders>
            <w:noWrap/>
            <w:hideMark/>
          </w:tcPr>
          <w:p w14:paraId="3C4688A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F49CB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C3D71" w14:textId="10C5699B"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B3DFD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3BB51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9E279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295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E722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86DAF7D" w14:textId="77777777" w:rsidTr="00207D03">
        <w:trPr>
          <w:trHeight w:val="300"/>
        </w:trPr>
        <w:tc>
          <w:tcPr>
            <w:tcW w:w="4548" w:type="dxa"/>
            <w:tcBorders>
              <w:top w:val="nil"/>
              <w:left w:val="single" w:sz="4" w:space="0" w:color="auto"/>
              <w:bottom w:val="single" w:sz="4" w:space="0" w:color="auto"/>
              <w:right w:val="nil"/>
            </w:tcBorders>
            <w:noWrap/>
            <w:hideMark/>
          </w:tcPr>
          <w:p w14:paraId="2BAB7FE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D571B0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B4F8BE" w14:textId="00710BBF"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B76E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9EC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B9D09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83C2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67C5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C73F5B0" w14:textId="77777777" w:rsidTr="00207D03">
        <w:trPr>
          <w:trHeight w:val="300"/>
        </w:trPr>
        <w:tc>
          <w:tcPr>
            <w:tcW w:w="4548" w:type="dxa"/>
            <w:tcBorders>
              <w:top w:val="nil"/>
              <w:left w:val="single" w:sz="4" w:space="0" w:color="auto"/>
              <w:bottom w:val="single" w:sz="4" w:space="0" w:color="auto"/>
              <w:right w:val="nil"/>
            </w:tcBorders>
            <w:noWrap/>
            <w:hideMark/>
          </w:tcPr>
          <w:p w14:paraId="72F20E9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4B27DD2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5BF084" w14:textId="0BDC46DA"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26DF82" w14:textId="6DAB6BFF" w:rsidR="00B06222" w:rsidRPr="003B02BA" w:rsidRDefault="00B06222" w:rsidP="00207D0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35932C1" w14:textId="46B37565"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CD64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441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83708"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0E9065E" w14:textId="77777777" w:rsidTr="00207D03">
        <w:trPr>
          <w:trHeight w:val="300"/>
        </w:trPr>
        <w:tc>
          <w:tcPr>
            <w:tcW w:w="4548" w:type="dxa"/>
            <w:tcBorders>
              <w:top w:val="nil"/>
              <w:left w:val="single" w:sz="4" w:space="0" w:color="auto"/>
              <w:bottom w:val="single" w:sz="4" w:space="0" w:color="auto"/>
              <w:right w:val="nil"/>
            </w:tcBorders>
            <w:noWrap/>
            <w:hideMark/>
          </w:tcPr>
          <w:p w14:paraId="47A53B3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28DDF531" w14:textId="77777777" w:rsidR="00B06222" w:rsidRPr="00317123"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141976" w14:textId="1C96CFF9"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21BAB4" w14:textId="1142BA3E"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46861" w14:textId="645AFA5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2514A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96F6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7F764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8E1E4D0" w14:textId="77777777" w:rsidTr="00207D03">
        <w:trPr>
          <w:trHeight w:val="300"/>
        </w:trPr>
        <w:tc>
          <w:tcPr>
            <w:tcW w:w="4548" w:type="dxa"/>
            <w:tcBorders>
              <w:top w:val="nil"/>
              <w:left w:val="single" w:sz="4" w:space="0" w:color="auto"/>
              <w:bottom w:val="single" w:sz="4" w:space="0" w:color="auto"/>
              <w:right w:val="nil"/>
            </w:tcBorders>
            <w:noWrap/>
            <w:hideMark/>
          </w:tcPr>
          <w:p w14:paraId="06A5FAB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8F617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9C1A84" w14:textId="60B539F7"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2B1F8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AE41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C89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453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3EC0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8AD03D1" w14:textId="77777777" w:rsidTr="00207D03">
        <w:trPr>
          <w:trHeight w:val="300"/>
        </w:trPr>
        <w:tc>
          <w:tcPr>
            <w:tcW w:w="4548" w:type="dxa"/>
            <w:tcBorders>
              <w:top w:val="nil"/>
              <w:left w:val="single" w:sz="4" w:space="0" w:color="auto"/>
              <w:bottom w:val="single" w:sz="4" w:space="0" w:color="auto"/>
              <w:right w:val="nil"/>
            </w:tcBorders>
            <w:noWrap/>
            <w:hideMark/>
          </w:tcPr>
          <w:p w14:paraId="3D13E27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3EE3E67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0C5684" w14:textId="452DEBFA"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5FDB2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7087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B7D0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B8C5F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90878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886FA73" w14:textId="77777777" w:rsidTr="00207D03">
        <w:trPr>
          <w:trHeight w:val="300"/>
        </w:trPr>
        <w:tc>
          <w:tcPr>
            <w:tcW w:w="4548" w:type="dxa"/>
            <w:tcBorders>
              <w:top w:val="nil"/>
              <w:left w:val="single" w:sz="4" w:space="0" w:color="auto"/>
              <w:bottom w:val="single" w:sz="4" w:space="0" w:color="auto"/>
              <w:right w:val="nil"/>
            </w:tcBorders>
            <w:noWrap/>
            <w:hideMark/>
          </w:tcPr>
          <w:p w14:paraId="1078295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6CD7B6B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8973D5" w14:textId="0E78D9BC" w:rsidR="00B06222" w:rsidRPr="00982361" w:rsidRDefault="00B06222" w:rsidP="00207D0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62D74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83A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13EF1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C8B9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4A913"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E6EBEC4" w14:textId="77777777" w:rsidTr="00207D03">
        <w:trPr>
          <w:trHeight w:val="300"/>
        </w:trPr>
        <w:tc>
          <w:tcPr>
            <w:tcW w:w="4548" w:type="dxa"/>
            <w:tcBorders>
              <w:top w:val="nil"/>
              <w:left w:val="single" w:sz="4" w:space="0" w:color="auto"/>
              <w:bottom w:val="single" w:sz="4" w:space="0" w:color="auto"/>
              <w:right w:val="nil"/>
            </w:tcBorders>
            <w:noWrap/>
            <w:hideMark/>
          </w:tcPr>
          <w:p w14:paraId="3D42B84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43A3BBC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68A307" w14:textId="237DAB43"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4331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047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33D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6A84E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A71D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A6405A1" w14:textId="77777777" w:rsidTr="00207D03">
        <w:trPr>
          <w:trHeight w:val="300"/>
        </w:trPr>
        <w:tc>
          <w:tcPr>
            <w:tcW w:w="4548" w:type="dxa"/>
            <w:tcBorders>
              <w:top w:val="nil"/>
              <w:left w:val="single" w:sz="4" w:space="0" w:color="auto"/>
              <w:bottom w:val="single" w:sz="4" w:space="0" w:color="auto"/>
              <w:right w:val="nil"/>
            </w:tcBorders>
            <w:noWrap/>
            <w:hideMark/>
          </w:tcPr>
          <w:p w14:paraId="299947B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7861CBB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D206B2" w14:textId="13343CB6"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57D060" w14:textId="47EF9FCF"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1DA6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562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015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78847"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7936285" w14:textId="77777777" w:rsidTr="00207D03">
        <w:trPr>
          <w:trHeight w:val="300"/>
        </w:trPr>
        <w:tc>
          <w:tcPr>
            <w:tcW w:w="4548" w:type="dxa"/>
            <w:tcBorders>
              <w:top w:val="nil"/>
              <w:left w:val="single" w:sz="4" w:space="0" w:color="auto"/>
              <w:bottom w:val="single" w:sz="4" w:space="0" w:color="auto"/>
              <w:right w:val="nil"/>
            </w:tcBorders>
            <w:noWrap/>
            <w:hideMark/>
          </w:tcPr>
          <w:p w14:paraId="3A38B24D" w14:textId="77777777" w:rsidR="00B06222" w:rsidRDefault="00B06222" w:rsidP="00207D03">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C1D1262" w14:textId="77777777" w:rsidR="00B06222" w:rsidRPr="00B96796" w:rsidRDefault="00B06222" w:rsidP="00207D0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72570E58" w14:textId="77777777" w:rsidR="00B06222" w:rsidRPr="00B96796" w:rsidRDefault="00B06222" w:rsidP="00207D0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0CE308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81D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456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B143A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7CCB6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BE1BDBB" w14:textId="77777777" w:rsidTr="00207D03">
        <w:trPr>
          <w:trHeight w:val="300"/>
        </w:trPr>
        <w:tc>
          <w:tcPr>
            <w:tcW w:w="4548" w:type="dxa"/>
            <w:tcBorders>
              <w:top w:val="nil"/>
              <w:left w:val="single" w:sz="4" w:space="0" w:color="auto"/>
              <w:bottom w:val="single" w:sz="4" w:space="0" w:color="auto"/>
              <w:right w:val="nil"/>
            </w:tcBorders>
            <w:noWrap/>
            <w:hideMark/>
          </w:tcPr>
          <w:p w14:paraId="0C373BB9" w14:textId="02CFAFC3" w:rsidR="00B06222" w:rsidRDefault="00110F2E"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DFACC8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85F4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CAE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9F5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FB210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25E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E857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AE93203" w14:textId="77777777" w:rsidTr="00207D03">
        <w:trPr>
          <w:trHeight w:val="300"/>
        </w:trPr>
        <w:tc>
          <w:tcPr>
            <w:tcW w:w="4548" w:type="dxa"/>
            <w:tcBorders>
              <w:top w:val="nil"/>
              <w:left w:val="single" w:sz="4" w:space="0" w:color="auto"/>
              <w:bottom w:val="single" w:sz="4" w:space="0" w:color="auto"/>
              <w:right w:val="nil"/>
            </w:tcBorders>
            <w:noWrap/>
            <w:hideMark/>
          </w:tcPr>
          <w:p w14:paraId="5E38709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36436F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483A6" w14:textId="271FE223"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0B65FA" w14:textId="0245E3CF"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53E628" w14:textId="4ED2A662"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191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28D1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4316E"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5AC1BE17" w14:textId="77777777" w:rsidTr="00207D03">
        <w:trPr>
          <w:trHeight w:val="300"/>
        </w:trPr>
        <w:tc>
          <w:tcPr>
            <w:tcW w:w="4548" w:type="dxa"/>
            <w:tcBorders>
              <w:top w:val="nil"/>
              <w:left w:val="single" w:sz="4" w:space="0" w:color="auto"/>
              <w:bottom w:val="single" w:sz="4" w:space="0" w:color="auto"/>
              <w:right w:val="nil"/>
            </w:tcBorders>
            <w:noWrap/>
            <w:hideMark/>
          </w:tcPr>
          <w:p w14:paraId="7F306A0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7F60F0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F27EB2" w14:textId="528BEBC2"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5B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E29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EEDB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2E9D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8F56"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7933255" w14:textId="77777777" w:rsidTr="00207D03">
        <w:trPr>
          <w:trHeight w:val="300"/>
        </w:trPr>
        <w:tc>
          <w:tcPr>
            <w:tcW w:w="4548" w:type="dxa"/>
            <w:tcBorders>
              <w:top w:val="nil"/>
              <w:left w:val="single" w:sz="4" w:space="0" w:color="auto"/>
              <w:bottom w:val="single" w:sz="12" w:space="0" w:color="auto"/>
              <w:right w:val="nil"/>
            </w:tcBorders>
            <w:noWrap/>
            <w:hideMark/>
          </w:tcPr>
          <w:p w14:paraId="55A66F4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6D0767A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50207DB5" w14:textId="0D33266B" w:rsidR="00B06222" w:rsidRPr="00B96796" w:rsidRDefault="00042E21"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9837554" w14:textId="346A618F"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338D290" w14:textId="4E412662"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05F296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6933B4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955470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EBED685"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64FECFB4" w14:textId="77777777" w:rsidR="00B06222" w:rsidRDefault="00B06222" w:rsidP="00207D03">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E730AB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3E6F4F5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F43D1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7CE3E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509C0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57DBC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A57D2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F5369DF"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2A38A39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59E92B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6131F94F" w14:textId="5CE049BE"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5363A11" w14:textId="1CC4F123"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5E8D5F" w14:textId="702D8144"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2623E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DFB9ED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909FD9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29E41A6"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0E1150F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495C4CC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4FB475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6EC99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CB21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4C446E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8E04B4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FB3DFD1"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9CB1877"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5C49464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21A353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783887" w14:textId="79EB7CFF"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1D59B5"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723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F878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7B48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15F0FF"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E897979" w14:textId="77777777" w:rsidTr="00207D03">
        <w:trPr>
          <w:trHeight w:val="300"/>
        </w:trPr>
        <w:tc>
          <w:tcPr>
            <w:tcW w:w="4548" w:type="dxa"/>
            <w:tcBorders>
              <w:top w:val="nil"/>
              <w:left w:val="single" w:sz="4" w:space="0" w:color="auto"/>
              <w:bottom w:val="single" w:sz="4" w:space="0" w:color="auto"/>
              <w:right w:val="nil"/>
            </w:tcBorders>
            <w:noWrap/>
            <w:hideMark/>
          </w:tcPr>
          <w:p w14:paraId="6F765F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2B295D0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E381C7"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F6A920"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C317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AB1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FF38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D365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A988D61" w14:textId="77777777" w:rsidTr="00207D03">
        <w:trPr>
          <w:trHeight w:val="300"/>
        </w:trPr>
        <w:tc>
          <w:tcPr>
            <w:tcW w:w="4548" w:type="dxa"/>
            <w:tcBorders>
              <w:top w:val="nil"/>
              <w:left w:val="single" w:sz="4" w:space="0" w:color="auto"/>
              <w:bottom w:val="single" w:sz="4" w:space="0" w:color="auto"/>
              <w:right w:val="nil"/>
            </w:tcBorders>
            <w:noWrap/>
            <w:hideMark/>
          </w:tcPr>
          <w:p w14:paraId="0B05EBB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7D301C9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C5187B"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4901DF"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D9A40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6561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D291D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CAB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4D6EE0C" w14:textId="77777777" w:rsidTr="00207D03">
        <w:trPr>
          <w:trHeight w:val="300"/>
        </w:trPr>
        <w:tc>
          <w:tcPr>
            <w:tcW w:w="4548" w:type="dxa"/>
            <w:tcBorders>
              <w:top w:val="nil"/>
              <w:left w:val="single" w:sz="4" w:space="0" w:color="auto"/>
              <w:bottom w:val="single" w:sz="4" w:space="0" w:color="auto"/>
              <w:right w:val="nil"/>
            </w:tcBorders>
            <w:noWrap/>
            <w:hideMark/>
          </w:tcPr>
          <w:p w14:paraId="6974781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430BB0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83510F" w14:textId="2379D6D1"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986A9"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FF5E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C9B06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823C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46EBF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D836B88" w14:textId="77777777" w:rsidTr="00207D03">
        <w:trPr>
          <w:trHeight w:val="300"/>
        </w:trPr>
        <w:tc>
          <w:tcPr>
            <w:tcW w:w="4548" w:type="dxa"/>
            <w:tcBorders>
              <w:top w:val="nil"/>
              <w:left w:val="single" w:sz="4" w:space="0" w:color="auto"/>
              <w:bottom w:val="single" w:sz="4" w:space="0" w:color="auto"/>
              <w:right w:val="nil"/>
            </w:tcBorders>
            <w:noWrap/>
            <w:hideMark/>
          </w:tcPr>
          <w:p w14:paraId="6477065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453A47F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78F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8625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5319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5C33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320C2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7FD0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3E81DA8" w14:textId="77777777" w:rsidTr="00207D03">
        <w:trPr>
          <w:trHeight w:val="300"/>
        </w:trPr>
        <w:tc>
          <w:tcPr>
            <w:tcW w:w="4548" w:type="dxa"/>
            <w:tcBorders>
              <w:top w:val="nil"/>
              <w:left w:val="single" w:sz="4" w:space="0" w:color="auto"/>
              <w:bottom w:val="single" w:sz="4" w:space="0" w:color="auto"/>
              <w:right w:val="nil"/>
            </w:tcBorders>
            <w:noWrap/>
            <w:hideMark/>
          </w:tcPr>
          <w:p w14:paraId="45C126C2" w14:textId="77777777" w:rsidR="00B06222" w:rsidRDefault="00B06222" w:rsidP="00207D03">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DF8CC9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CDE7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3890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1798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B27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401D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7800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227726E" w14:textId="77777777" w:rsidTr="00207D03">
        <w:trPr>
          <w:trHeight w:val="300"/>
        </w:trPr>
        <w:tc>
          <w:tcPr>
            <w:tcW w:w="4548" w:type="dxa"/>
            <w:tcBorders>
              <w:top w:val="nil"/>
              <w:left w:val="single" w:sz="4" w:space="0" w:color="auto"/>
              <w:bottom w:val="single" w:sz="4" w:space="0" w:color="auto"/>
              <w:right w:val="nil"/>
            </w:tcBorders>
            <w:noWrap/>
            <w:hideMark/>
          </w:tcPr>
          <w:p w14:paraId="3AC692F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6F000A6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9B1B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A1B6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ABA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955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915A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307C9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3DA9A08" w14:textId="77777777" w:rsidTr="00207D03">
        <w:trPr>
          <w:trHeight w:val="300"/>
        </w:trPr>
        <w:tc>
          <w:tcPr>
            <w:tcW w:w="4548" w:type="dxa"/>
            <w:tcBorders>
              <w:top w:val="nil"/>
              <w:left w:val="single" w:sz="4" w:space="0" w:color="auto"/>
              <w:bottom w:val="single" w:sz="4" w:space="0" w:color="auto"/>
              <w:right w:val="nil"/>
            </w:tcBorders>
            <w:noWrap/>
            <w:hideMark/>
          </w:tcPr>
          <w:p w14:paraId="6E5DE92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23C6A5D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4B16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75C4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8C7D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C47DC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1AA2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DF76B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2108F95" w14:textId="77777777" w:rsidTr="00207D03">
        <w:trPr>
          <w:trHeight w:val="300"/>
        </w:trPr>
        <w:tc>
          <w:tcPr>
            <w:tcW w:w="4548" w:type="dxa"/>
            <w:tcBorders>
              <w:top w:val="nil"/>
              <w:left w:val="single" w:sz="4" w:space="0" w:color="auto"/>
              <w:bottom w:val="single" w:sz="4" w:space="0" w:color="auto"/>
              <w:right w:val="nil"/>
            </w:tcBorders>
            <w:noWrap/>
            <w:hideMark/>
          </w:tcPr>
          <w:p w14:paraId="3454044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16356D7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B62FC0" w14:textId="1432CCC5"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29C56" w14:textId="664CC9E2"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462F0" w14:textId="4A6380B0"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9466E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CA45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79006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08135E0" w14:textId="77777777" w:rsidTr="00207D03">
        <w:trPr>
          <w:trHeight w:val="300"/>
        </w:trPr>
        <w:tc>
          <w:tcPr>
            <w:tcW w:w="4548" w:type="dxa"/>
            <w:tcBorders>
              <w:top w:val="nil"/>
              <w:left w:val="single" w:sz="4" w:space="0" w:color="auto"/>
              <w:bottom w:val="single" w:sz="4" w:space="0" w:color="auto"/>
              <w:right w:val="nil"/>
            </w:tcBorders>
            <w:noWrap/>
            <w:hideMark/>
          </w:tcPr>
          <w:p w14:paraId="00613B1F" w14:textId="45D0B6B7" w:rsidR="00B06222" w:rsidRDefault="002041D5" w:rsidP="00207D03">
            <w:pPr>
              <w:widowControl/>
              <w:spacing w:line="256" w:lineRule="auto"/>
              <w:rPr>
                <w:color w:val="000000"/>
                <w:sz w:val="18"/>
                <w:szCs w:val="18"/>
                <w:lang w:val="en-GB" w:eastAsia="en-US"/>
              </w:rPr>
            </w:pPr>
            <w:r>
              <w:rPr>
                <w:color w:val="000000"/>
                <w:sz w:val="18"/>
                <w:szCs w:val="18"/>
                <w:lang w:val="en-GB" w:eastAsia="en-US"/>
              </w:rPr>
              <w:t>Hampus Hagman</w:t>
            </w:r>
            <w:r w:rsidR="00B06222">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2D25CEA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4E370" w14:textId="39D8C72E" w:rsidR="00B06222" w:rsidRPr="00B96796" w:rsidRDefault="009B589E"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46059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184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63B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76DD4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4AEC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9716066" w14:textId="77777777" w:rsidTr="00207D03">
        <w:trPr>
          <w:trHeight w:val="300"/>
        </w:trPr>
        <w:tc>
          <w:tcPr>
            <w:tcW w:w="4548" w:type="dxa"/>
            <w:tcBorders>
              <w:top w:val="nil"/>
              <w:left w:val="single" w:sz="4" w:space="0" w:color="auto"/>
              <w:bottom w:val="single" w:sz="4" w:space="0" w:color="auto"/>
              <w:right w:val="nil"/>
            </w:tcBorders>
            <w:noWrap/>
            <w:hideMark/>
          </w:tcPr>
          <w:p w14:paraId="17FC8D5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4EC740E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12F41B" w14:textId="7BE667EC"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2B7D22" w14:textId="68D6439C"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6C6C92" w14:textId="2AE9DD29"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E1A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9D29E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445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A263600" w14:textId="77777777" w:rsidTr="00207D03">
        <w:trPr>
          <w:trHeight w:val="300"/>
        </w:trPr>
        <w:tc>
          <w:tcPr>
            <w:tcW w:w="4548" w:type="dxa"/>
            <w:tcBorders>
              <w:top w:val="nil"/>
              <w:left w:val="single" w:sz="4" w:space="0" w:color="auto"/>
              <w:bottom w:val="single" w:sz="4" w:space="0" w:color="auto"/>
              <w:right w:val="nil"/>
            </w:tcBorders>
            <w:noWrap/>
            <w:hideMark/>
          </w:tcPr>
          <w:p w14:paraId="0D8C273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54C9FE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2780A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F24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A4D49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7D90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26B8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3B0E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AA26573" w14:textId="77777777" w:rsidTr="00207D03">
        <w:trPr>
          <w:trHeight w:val="300"/>
        </w:trPr>
        <w:tc>
          <w:tcPr>
            <w:tcW w:w="4548" w:type="dxa"/>
            <w:tcBorders>
              <w:top w:val="nil"/>
              <w:left w:val="single" w:sz="4" w:space="0" w:color="auto"/>
              <w:bottom w:val="single" w:sz="4" w:space="0" w:color="auto"/>
              <w:right w:val="nil"/>
            </w:tcBorders>
            <w:noWrap/>
            <w:hideMark/>
          </w:tcPr>
          <w:p w14:paraId="26F2A519"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45B476B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3C15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122F2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8194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F7DE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0C7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018C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CD4B818" w14:textId="77777777" w:rsidTr="00207D03">
        <w:trPr>
          <w:trHeight w:val="300"/>
        </w:trPr>
        <w:tc>
          <w:tcPr>
            <w:tcW w:w="4548" w:type="dxa"/>
            <w:tcBorders>
              <w:top w:val="nil"/>
              <w:left w:val="single" w:sz="4" w:space="0" w:color="auto"/>
              <w:bottom w:val="single" w:sz="4" w:space="0" w:color="auto"/>
              <w:right w:val="nil"/>
            </w:tcBorders>
            <w:noWrap/>
            <w:hideMark/>
          </w:tcPr>
          <w:p w14:paraId="431AD59A"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7781534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64BEE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D9F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D4596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7CD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BCFE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2C1E1"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447920F" w14:textId="77777777" w:rsidTr="00207D03">
        <w:trPr>
          <w:trHeight w:val="300"/>
        </w:trPr>
        <w:tc>
          <w:tcPr>
            <w:tcW w:w="4548" w:type="dxa"/>
            <w:tcBorders>
              <w:top w:val="nil"/>
              <w:left w:val="single" w:sz="4" w:space="0" w:color="auto"/>
              <w:bottom w:val="single" w:sz="4" w:space="0" w:color="auto"/>
              <w:right w:val="nil"/>
            </w:tcBorders>
            <w:noWrap/>
            <w:hideMark/>
          </w:tcPr>
          <w:p w14:paraId="17A74504"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070F6B3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00E3D" w14:textId="00C37643"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F3964" w14:textId="592BEB7F"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C97549" w14:textId="7EECB014"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A568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95C88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3C103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362170E" w14:textId="77777777" w:rsidTr="00207D03">
        <w:trPr>
          <w:trHeight w:val="300"/>
        </w:trPr>
        <w:tc>
          <w:tcPr>
            <w:tcW w:w="4548" w:type="dxa"/>
            <w:tcBorders>
              <w:top w:val="nil"/>
              <w:left w:val="single" w:sz="4" w:space="0" w:color="auto"/>
              <w:bottom w:val="single" w:sz="4" w:space="0" w:color="auto"/>
              <w:right w:val="nil"/>
            </w:tcBorders>
            <w:noWrap/>
            <w:hideMark/>
          </w:tcPr>
          <w:p w14:paraId="38BB0F3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B43423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00947" w14:textId="2F1C6534"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0C5C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304D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A57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AC1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65B87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BAE97D1" w14:textId="77777777" w:rsidTr="00207D03">
        <w:trPr>
          <w:trHeight w:val="300"/>
        </w:trPr>
        <w:tc>
          <w:tcPr>
            <w:tcW w:w="4548" w:type="dxa"/>
            <w:tcBorders>
              <w:top w:val="nil"/>
              <w:left w:val="single" w:sz="4" w:space="0" w:color="auto"/>
              <w:bottom w:val="single" w:sz="4" w:space="0" w:color="auto"/>
              <w:right w:val="nil"/>
            </w:tcBorders>
            <w:noWrap/>
            <w:hideMark/>
          </w:tcPr>
          <w:p w14:paraId="651B308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5F22817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D8FD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1319B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F7F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CB22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2BD7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34C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588638A4" w14:textId="77777777" w:rsidTr="00207D03">
        <w:trPr>
          <w:trHeight w:val="300"/>
        </w:trPr>
        <w:tc>
          <w:tcPr>
            <w:tcW w:w="4548" w:type="dxa"/>
            <w:tcBorders>
              <w:top w:val="nil"/>
              <w:left w:val="single" w:sz="4" w:space="0" w:color="auto"/>
              <w:bottom w:val="single" w:sz="4" w:space="0" w:color="auto"/>
              <w:right w:val="nil"/>
            </w:tcBorders>
            <w:noWrap/>
            <w:hideMark/>
          </w:tcPr>
          <w:p w14:paraId="740326AE"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37EFE7D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9EA623" w14:textId="2D429806"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83D9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ECE0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71A6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0CD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D6FBC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DB22CF6" w14:textId="77777777" w:rsidTr="00207D03">
        <w:trPr>
          <w:trHeight w:val="300"/>
        </w:trPr>
        <w:tc>
          <w:tcPr>
            <w:tcW w:w="4548" w:type="dxa"/>
            <w:tcBorders>
              <w:top w:val="nil"/>
              <w:left w:val="single" w:sz="4" w:space="0" w:color="auto"/>
              <w:bottom w:val="single" w:sz="4" w:space="0" w:color="auto"/>
              <w:right w:val="nil"/>
            </w:tcBorders>
            <w:noWrap/>
            <w:hideMark/>
          </w:tcPr>
          <w:p w14:paraId="3037D7A0"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6957EC1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A1050" w14:textId="08F1A878" w:rsidR="00B06222" w:rsidRPr="00B96796" w:rsidRDefault="009B589E"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20CFF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D6F6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6AF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C0F1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CD8B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5633FC9" w14:textId="77777777" w:rsidTr="00207D03">
        <w:trPr>
          <w:trHeight w:val="300"/>
        </w:trPr>
        <w:tc>
          <w:tcPr>
            <w:tcW w:w="4548" w:type="dxa"/>
            <w:tcBorders>
              <w:top w:val="nil"/>
              <w:left w:val="single" w:sz="4" w:space="0" w:color="auto"/>
              <w:bottom w:val="single" w:sz="4" w:space="0" w:color="auto"/>
              <w:right w:val="nil"/>
            </w:tcBorders>
            <w:noWrap/>
            <w:hideMark/>
          </w:tcPr>
          <w:p w14:paraId="07739C5B"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7942115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A139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495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63587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6F2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113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DA8669" w14:textId="77777777" w:rsidR="00B06222" w:rsidRPr="00B96796" w:rsidRDefault="00B06222" w:rsidP="00207D03">
            <w:pPr>
              <w:widowControl/>
              <w:spacing w:line="256" w:lineRule="auto"/>
              <w:rPr>
                <w:color w:val="000000"/>
                <w:sz w:val="22"/>
                <w:szCs w:val="22"/>
                <w:lang w:val="en-GB" w:eastAsia="en-US"/>
              </w:rPr>
            </w:pPr>
          </w:p>
        </w:tc>
      </w:tr>
      <w:tr w:rsidR="00B06222" w14:paraId="3133D64E" w14:textId="77777777" w:rsidTr="00207D03">
        <w:trPr>
          <w:trHeight w:val="300"/>
        </w:trPr>
        <w:tc>
          <w:tcPr>
            <w:tcW w:w="4548" w:type="dxa"/>
            <w:tcBorders>
              <w:top w:val="nil"/>
              <w:left w:val="single" w:sz="4" w:space="0" w:color="auto"/>
              <w:bottom w:val="single" w:sz="2" w:space="0" w:color="auto"/>
              <w:right w:val="nil"/>
            </w:tcBorders>
            <w:noWrap/>
            <w:hideMark/>
          </w:tcPr>
          <w:p w14:paraId="7B92F37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4F92D00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4E42A3F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99CA6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FF75CD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FB1623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311EE7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1F50E57" w14:textId="77777777" w:rsidR="00B06222" w:rsidRDefault="00B06222" w:rsidP="00207D03">
            <w:pPr>
              <w:widowControl/>
              <w:spacing w:line="256" w:lineRule="auto"/>
              <w:rPr>
                <w:color w:val="000000"/>
                <w:sz w:val="18"/>
                <w:szCs w:val="18"/>
                <w:lang w:val="en-GB" w:eastAsia="en-US"/>
              </w:rPr>
            </w:pPr>
          </w:p>
        </w:tc>
      </w:tr>
      <w:tr w:rsidR="00B06222" w14:paraId="121F95C5"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2CB138BE"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25DAA9A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50ABB407" w14:textId="61FBAE1B"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63F2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45136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AAB423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718411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886455B" w14:textId="77777777" w:rsidR="00B06222" w:rsidRPr="00B96796" w:rsidRDefault="00B06222" w:rsidP="00207D03">
            <w:pPr>
              <w:widowControl/>
              <w:spacing w:line="256" w:lineRule="auto"/>
              <w:rPr>
                <w:color w:val="000000"/>
                <w:sz w:val="22"/>
                <w:szCs w:val="22"/>
                <w:lang w:val="en-GB" w:eastAsia="en-US"/>
              </w:rPr>
            </w:pPr>
          </w:p>
        </w:tc>
      </w:tr>
      <w:tr w:rsidR="00B06222" w14:paraId="035A060C" w14:textId="77777777" w:rsidTr="00207D03">
        <w:trPr>
          <w:trHeight w:val="300"/>
        </w:trPr>
        <w:tc>
          <w:tcPr>
            <w:tcW w:w="4548" w:type="dxa"/>
            <w:tcBorders>
              <w:top w:val="nil"/>
              <w:left w:val="single" w:sz="4" w:space="0" w:color="auto"/>
              <w:bottom w:val="single" w:sz="4" w:space="0" w:color="auto"/>
              <w:right w:val="nil"/>
            </w:tcBorders>
            <w:noWrap/>
            <w:hideMark/>
          </w:tcPr>
          <w:p w14:paraId="60C154A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73D932F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859661" w14:textId="10FCD83B"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E7074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0F8C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7CDDA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51724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9A7A7E" w14:textId="77777777" w:rsidR="00B06222" w:rsidRPr="00B96796" w:rsidRDefault="00B06222" w:rsidP="00207D03">
            <w:pPr>
              <w:widowControl/>
              <w:spacing w:line="256" w:lineRule="auto"/>
              <w:rPr>
                <w:color w:val="000000"/>
                <w:sz w:val="22"/>
                <w:szCs w:val="22"/>
                <w:lang w:val="en-GB" w:eastAsia="en-US"/>
              </w:rPr>
            </w:pPr>
          </w:p>
        </w:tc>
      </w:tr>
      <w:tr w:rsidR="00B06222" w14:paraId="63F38651" w14:textId="77777777" w:rsidTr="00207D03">
        <w:trPr>
          <w:trHeight w:val="300"/>
        </w:trPr>
        <w:tc>
          <w:tcPr>
            <w:tcW w:w="4548" w:type="dxa"/>
            <w:tcBorders>
              <w:top w:val="nil"/>
              <w:left w:val="single" w:sz="4" w:space="0" w:color="auto"/>
              <w:bottom w:val="single" w:sz="4" w:space="0" w:color="auto"/>
              <w:right w:val="nil"/>
            </w:tcBorders>
            <w:noWrap/>
            <w:hideMark/>
          </w:tcPr>
          <w:p w14:paraId="2FA6BEC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AF15F3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DD8331" w14:textId="2E0ECD95" w:rsidR="00B06222" w:rsidRPr="00B96796" w:rsidRDefault="009B589E"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4FE9E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775C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F1CF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D785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82295" w14:textId="77777777" w:rsidR="00B06222" w:rsidRPr="00B96796" w:rsidRDefault="00B06222" w:rsidP="00207D03">
            <w:pPr>
              <w:widowControl/>
              <w:spacing w:line="256" w:lineRule="auto"/>
              <w:rPr>
                <w:color w:val="000000"/>
                <w:sz w:val="22"/>
                <w:szCs w:val="22"/>
                <w:lang w:val="en-GB" w:eastAsia="en-US"/>
              </w:rPr>
            </w:pPr>
          </w:p>
        </w:tc>
      </w:tr>
      <w:tr w:rsidR="00B06222" w14:paraId="20F4C37F" w14:textId="77777777" w:rsidTr="00207D03">
        <w:trPr>
          <w:trHeight w:val="339"/>
        </w:trPr>
        <w:tc>
          <w:tcPr>
            <w:tcW w:w="4548" w:type="dxa"/>
            <w:tcBorders>
              <w:top w:val="nil"/>
              <w:left w:val="single" w:sz="4" w:space="0" w:color="auto"/>
              <w:bottom w:val="single" w:sz="4" w:space="0" w:color="auto"/>
              <w:right w:val="nil"/>
            </w:tcBorders>
            <w:noWrap/>
            <w:hideMark/>
          </w:tcPr>
          <w:p w14:paraId="1074C99D"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6B674CF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01BEF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8963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76F57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3FF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60A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6C6C9" w14:textId="77777777" w:rsidR="00B06222" w:rsidRPr="00B96796" w:rsidRDefault="00B06222" w:rsidP="00207D03">
            <w:pPr>
              <w:widowControl/>
              <w:spacing w:line="256" w:lineRule="auto"/>
              <w:rPr>
                <w:color w:val="000000"/>
                <w:sz w:val="22"/>
                <w:szCs w:val="22"/>
                <w:lang w:val="en-GB" w:eastAsia="en-US"/>
              </w:rPr>
            </w:pPr>
          </w:p>
        </w:tc>
      </w:tr>
      <w:tr w:rsidR="00B06222" w14:paraId="216B2601" w14:textId="77777777" w:rsidTr="00207D03">
        <w:trPr>
          <w:trHeight w:val="300"/>
        </w:trPr>
        <w:tc>
          <w:tcPr>
            <w:tcW w:w="4548" w:type="dxa"/>
            <w:tcBorders>
              <w:top w:val="nil"/>
              <w:left w:val="single" w:sz="4" w:space="0" w:color="auto"/>
              <w:bottom w:val="single" w:sz="4" w:space="0" w:color="auto"/>
              <w:right w:val="nil"/>
            </w:tcBorders>
            <w:noWrap/>
            <w:hideMark/>
          </w:tcPr>
          <w:p w14:paraId="68FC94A2"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3CDEFF3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F1BE31" w14:textId="0F532FA8"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A3624" w14:textId="7718FDA0"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9BE2D7" w14:textId="04F64746"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A0AD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5E2DC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DFB36" w14:textId="77777777" w:rsidR="00B06222" w:rsidRPr="00B96796" w:rsidRDefault="00B06222" w:rsidP="00207D03">
            <w:pPr>
              <w:widowControl/>
              <w:spacing w:line="256" w:lineRule="auto"/>
              <w:rPr>
                <w:color w:val="000000"/>
                <w:sz w:val="22"/>
                <w:szCs w:val="22"/>
                <w:lang w:val="en-GB" w:eastAsia="en-US"/>
              </w:rPr>
            </w:pPr>
          </w:p>
        </w:tc>
      </w:tr>
      <w:tr w:rsidR="00B06222" w14:paraId="4202C0FC" w14:textId="77777777" w:rsidTr="00207D03">
        <w:trPr>
          <w:trHeight w:val="300"/>
        </w:trPr>
        <w:tc>
          <w:tcPr>
            <w:tcW w:w="4548" w:type="dxa"/>
            <w:tcBorders>
              <w:top w:val="nil"/>
              <w:left w:val="single" w:sz="4" w:space="0" w:color="auto"/>
              <w:bottom w:val="single" w:sz="4" w:space="0" w:color="auto"/>
              <w:right w:val="nil"/>
            </w:tcBorders>
            <w:noWrap/>
            <w:hideMark/>
          </w:tcPr>
          <w:p w14:paraId="269DB09C"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A8D05A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1E74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7228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4446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70CF1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5EE5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54530B" w14:textId="77777777" w:rsidR="00B06222" w:rsidRPr="00B96796" w:rsidRDefault="00B06222" w:rsidP="00207D03">
            <w:pPr>
              <w:widowControl/>
              <w:spacing w:line="256" w:lineRule="auto"/>
              <w:rPr>
                <w:color w:val="000000"/>
                <w:sz w:val="22"/>
                <w:szCs w:val="22"/>
                <w:lang w:val="en-GB" w:eastAsia="en-US"/>
              </w:rPr>
            </w:pPr>
          </w:p>
        </w:tc>
      </w:tr>
      <w:tr w:rsidR="00B06222" w14:paraId="4A466D99" w14:textId="77777777" w:rsidTr="00207D03">
        <w:trPr>
          <w:trHeight w:val="300"/>
        </w:trPr>
        <w:tc>
          <w:tcPr>
            <w:tcW w:w="4548" w:type="dxa"/>
            <w:tcBorders>
              <w:top w:val="nil"/>
              <w:left w:val="single" w:sz="4" w:space="0" w:color="auto"/>
              <w:bottom w:val="single" w:sz="4" w:space="0" w:color="auto"/>
              <w:right w:val="nil"/>
            </w:tcBorders>
            <w:noWrap/>
            <w:hideMark/>
          </w:tcPr>
          <w:p w14:paraId="7EB26447"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CBDE4B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FD04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9F8E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F9B4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3C98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733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87828" w14:textId="77777777" w:rsidR="00B06222" w:rsidRPr="00B96796" w:rsidRDefault="00B06222" w:rsidP="00207D03">
            <w:pPr>
              <w:widowControl/>
              <w:spacing w:line="256" w:lineRule="auto"/>
              <w:rPr>
                <w:color w:val="000000"/>
                <w:sz w:val="22"/>
                <w:szCs w:val="22"/>
                <w:lang w:val="en-GB" w:eastAsia="en-US"/>
              </w:rPr>
            </w:pPr>
          </w:p>
        </w:tc>
      </w:tr>
      <w:tr w:rsidR="00B06222" w14:paraId="58CEED58" w14:textId="77777777" w:rsidTr="00207D03">
        <w:trPr>
          <w:trHeight w:val="300"/>
        </w:trPr>
        <w:tc>
          <w:tcPr>
            <w:tcW w:w="4548" w:type="dxa"/>
            <w:tcBorders>
              <w:top w:val="nil"/>
              <w:left w:val="single" w:sz="4" w:space="0" w:color="auto"/>
              <w:bottom w:val="single" w:sz="4" w:space="0" w:color="auto"/>
              <w:right w:val="nil"/>
            </w:tcBorders>
            <w:noWrap/>
            <w:hideMark/>
          </w:tcPr>
          <w:p w14:paraId="0AE762F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9CC9C8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9D0D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D249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E215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5C6BC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A0B80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161BA" w14:textId="77777777" w:rsidR="00B06222" w:rsidRPr="00B96796" w:rsidRDefault="00B06222" w:rsidP="00207D03">
            <w:pPr>
              <w:widowControl/>
              <w:spacing w:line="256" w:lineRule="auto"/>
              <w:rPr>
                <w:color w:val="000000"/>
                <w:sz w:val="22"/>
                <w:szCs w:val="22"/>
                <w:lang w:val="en-GB" w:eastAsia="en-US"/>
              </w:rPr>
            </w:pPr>
          </w:p>
        </w:tc>
      </w:tr>
      <w:tr w:rsidR="00B06222" w14:paraId="40DA586C" w14:textId="77777777" w:rsidTr="00207D03">
        <w:trPr>
          <w:trHeight w:val="300"/>
        </w:trPr>
        <w:tc>
          <w:tcPr>
            <w:tcW w:w="4548" w:type="dxa"/>
            <w:tcBorders>
              <w:top w:val="nil"/>
              <w:left w:val="single" w:sz="4" w:space="0" w:color="auto"/>
              <w:bottom w:val="single" w:sz="4" w:space="0" w:color="auto"/>
              <w:right w:val="nil"/>
            </w:tcBorders>
            <w:noWrap/>
            <w:hideMark/>
          </w:tcPr>
          <w:p w14:paraId="15741B7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224E7D8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332B1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09EDC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390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C95D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C0F5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B4B6EC" w14:textId="77777777" w:rsidR="00B06222" w:rsidRPr="00B96796" w:rsidRDefault="00B06222" w:rsidP="00207D03">
            <w:pPr>
              <w:widowControl/>
              <w:spacing w:line="256" w:lineRule="auto"/>
              <w:rPr>
                <w:color w:val="000000"/>
                <w:sz w:val="22"/>
                <w:szCs w:val="22"/>
                <w:lang w:val="en-GB" w:eastAsia="en-US"/>
              </w:rPr>
            </w:pPr>
          </w:p>
        </w:tc>
      </w:tr>
      <w:tr w:rsidR="00B06222" w14:paraId="53012969" w14:textId="77777777" w:rsidTr="00207D03">
        <w:trPr>
          <w:trHeight w:val="300"/>
        </w:trPr>
        <w:tc>
          <w:tcPr>
            <w:tcW w:w="4548" w:type="dxa"/>
            <w:tcBorders>
              <w:top w:val="nil"/>
              <w:left w:val="single" w:sz="4" w:space="0" w:color="auto"/>
              <w:bottom w:val="single" w:sz="4" w:space="0" w:color="auto"/>
              <w:right w:val="nil"/>
            </w:tcBorders>
            <w:noWrap/>
            <w:hideMark/>
          </w:tcPr>
          <w:p w14:paraId="137EF52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088FFC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C8A7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C248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D10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0597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153A9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69A10" w14:textId="77777777" w:rsidR="00B06222" w:rsidRPr="00B96796" w:rsidRDefault="00B06222" w:rsidP="00207D03">
            <w:pPr>
              <w:widowControl/>
              <w:spacing w:line="256" w:lineRule="auto"/>
              <w:rPr>
                <w:color w:val="000000"/>
                <w:sz w:val="22"/>
                <w:szCs w:val="22"/>
                <w:lang w:val="en-GB" w:eastAsia="en-US"/>
              </w:rPr>
            </w:pPr>
          </w:p>
        </w:tc>
      </w:tr>
      <w:tr w:rsidR="00B06222" w14:paraId="0C3E9F15" w14:textId="77777777" w:rsidTr="00207D03">
        <w:trPr>
          <w:trHeight w:val="300"/>
        </w:trPr>
        <w:tc>
          <w:tcPr>
            <w:tcW w:w="4548" w:type="dxa"/>
            <w:tcBorders>
              <w:top w:val="nil"/>
              <w:left w:val="single" w:sz="4" w:space="0" w:color="auto"/>
              <w:bottom w:val="single" w:sz="4" w:space="0" w:color="auto"/>
              <w:right w:val="nil"/>
            </w:tcBorders>
            <w:noWrap/>
            <w:hideMark/>
          </w:tcPr>
          <w:p w14:paraId="6E9E739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C4540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D835A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E5E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C53A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6D50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C052E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A6B98" w14:textId="77777777" w:rsidR="00B06222" w:rsidRPr="00B96796" w:rsidRDefault="00B06222" w:rsidP="00207D03">
            <w:pPr>
              <w:widowControl/>
              <w:spacing w:line="256" w:lineRule="auto"/>
              <w:rPr>
                <w:color w:val="000000"/>
                <w:sz w:val="22"/>
                <w:szCs w:val="22"/>
                <w:lang w:val="en-GB" w:eastAsia="en-US"/>
              </w:rPr>
            </w:pPr>
          </w:p>
        </w:tc>
      </w:tr>
      <w:tr w:rsidR="00B06222" w14:paraId="4DF6154D" w14:textId="77777777" w:rsidTr="00207D03">
        <w:trPr>
          <w:trHeight w:val="300"/>
        </w:trPr>
        <w:tc>
          <w:tcPr>
            <w:tcW w:w="4548" w:type="dxa"/>
            <w:tcBorders>
              <w:top w:val="nil"/>
              <w:left w:val="single" w:sz="4" w:space="0" w:color="auto"/>
              <w:bottom w:val="single" w:sz="4" w:space="0" w:color="auto"/>
              <w:right w:val="nil"/>
            </w:tcBorders>
            <w:noWrap/>
            <w:hideMark/>
          </w:tcPr>
          <w:p w14:paraId="59699BA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3854A4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7E91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97EE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7691A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BF7C6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369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C74D87" w14:textId="77777777" w:rsidR="00B06222" w:rsidRPr="00B96796" w:rsidRDefault="00B06222" w:rsidP="00207D03">
            <w:pPr>
              <w:widowControl/>
              <w:spacing w:line="256" w:lineRule="auto"/>
              <w:rPr>
                <w:color w:val="000000"/>
                <w:sz w:val="22"/>
                <w:szCs w:val="22"/>
                <w:lang w:val="en-GB" w:eastAsia="en-US"/>
              </w:rPr>
            </w:pPr>
          </w:p>
        </w:tc>
      </w:tr>
      <w:tr w:rsidR="00B06222" w14:paraId="09B75F19" w14:textId="77777777" w:rsidTr="00207D03">
        <w:trPr>
          <w:trHeight w:val="300"/>
        </w:trPr>
        <w:tc>
          <w:tcPr>
            <w:tcW w:w="4548" w:type="dxa"/>
            <w:tcBorders>
              <w:top w:val="nil"/>
              <w:left w:val="single" w:sz="4" w:space="0" w:color="auto"/>
              <w:bottom w:val="single" w:sz="4" w:space="0" w:color="auto"/>
              <w:right w:val="nil"/>
            </w:tcBorders>
            <w:noWrap/>
            <w:hideMark/>
          </w:tcPr>
          <w:p w14:paraId="749BFBF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1F1E407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D151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EDBB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0A6F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252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7EE5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F0D8B" w14:textId="77777777" w:rsidR="00B06222" w:rsidRPr="00B96796" w:rsidRDefault="00B06222" w:rsidP="00207D03">
            <w:pPr>
              <w:widowControl/>
              <w:spacing w:line="256" w:lineRule="auto"/>
              <w:rPr>
                <w:color w:val="000000"/>
                <w:sz w:val="22"/>
                <w:szCs w:val="22"/>
                <w:lang w:val="en-GB" w:eastAsia="en-US"/>
              </w:rPr>
            </w:pPr>
          </w:p>
        </w:tc>
      </w:tr>
      <w:tr w:rsidR="00B06222" w14:paraId="043C559F" w14:textId="77777777" w:rsidTr="00207D03">
        <w:trPr>
          <w:trHeight w:val="300"/>
        </w:trPr>
        <w:tc>
          <w:tcPr>
            <w:tcW w:w="4548" w:type="dxa"/>
            <w:tcBorders>
              <w:top w:val="nil"/>
              <w:left w:val="single" w:sz="4" w:space="0" w:color="auto"/>
              <w:bottom w:val="single" w:sz="4" w:space="0" w:color="auto"/>
              <w:right w:val="nil"/>
            </w:tcBorders>
            <w:noWrap/>
            <w:hideMark/>
          </w:tcPr>
          <w:p w14:paraId="5AC7EE2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307AD6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94F9F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6BB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8D07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56EA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2E3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EAAD4" w14:textId="77777777" w:rsidR="00B06222" w:rsidRPr="00B96796" w:rsidRDefault="00B06222" w:rsidP="00207D03">
            <w:pPr>
              <w:widowControl/>
              <w:spacing w:line="256" w:lineRule="auto"/>
              <w:rPr>
                <w:color w:val="000000"/>
                <w:sz w:val="22"/>
                <w:szCs w:val="22"/>
                <w:lang w:val="en-GB" w:eastAsia="en-US"/>
              </w:rPr>
            </w:pPr>
          </w:p>
        </w:tc>
      </w:tr>
      <w:tr w:rsidR="00B06222" w14:paraId="26FAD84D" w14:textId="77777777" w:rsidTr="00207D03">
        <w:trPr>
          <w:trHeight w:val="300"/>
        </w:trPr>
        <w:tc>
          <w:tcPr>
            <w:tcW w:w="4548" w:type="dxa"/>
            <w:tcBorders>
              <w:top w:val="nil"/>
              <w:left w:val="single" w:sz="4" w:space="0" w:color="auto"/>
              <w:bottom w:val="single" w:sz="4" w:space="0" w:color="auto"/>
              <w:right w:val="nil"/>
            </w:tcBorders>
            <w:noWrap/>
            <w:hideMark/>
          </w:tcPr>
          <w:p w14:paraId="19AD56A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29E13C3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D039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394D2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13F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8D6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861E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0D07A" w14:textId="77777777" w:rsidR="00B06222" w:rsidRPr="00B96796" w:rsidRDefault="00B06222" w:rsidP="00207D03">
            <w:pPr>
              <w:widowControl/>
              <w:spacing w:line="256" w:lineRule="auto"/>
              <w:rPr>
                <w:color w:val="000000"/>
                <w:sz w:val="22"/>
                <w:szCs w:val="22"/>
                <w:lang w:val="en-GB" w:eastAsia="en-US"/>
              </w:rPr>
            </w:pPr>
          </w:p>
        </w:tc>
      </w:tr>
      <w:tr w:rsidR="00B06222" w14:paraId="521F074F" w14:textId="77777777" w:rsidTr="00207D03">
        <w:trPr>
          <w:trHeight w:val="300"/>
        </w:trPr>
        <w:tc>
          <w:tcPr>
            <w:tcW w:w="4548" w:type="dxa"/>
            <w:tcBorders>
              <w:top w:val="nil"/>
              <w:left w:val="single" w:sz="4" w:space="0" w:color="auto"/>
              <w:bottom w:val="single" w:sz="4" w:space="0" w:color="auto"/>
              <w:right w:val="nil"/>
            </w:tcBorders>
            <w:noWrap/>
            <w:hideMark/>
          </w:tcPr>
          <w:p w14:paraId="0048BEB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1CA3E6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C935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A86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A17C8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31DE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2D7C6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9EEE9" w14:textId="77777777" w:rsidR="00B06222" w:rsidRPr="00B96796" w:rsidRDefault="00B06222" w:rsidP="00207D03">
            <w:pPr>
              <w:widowControl/>
              <w:spacing w:line="256" w:lineRule="auto"/>
              <w:rPr>
                <w:color w:val="000000"/>
                <w:sz w:val="22"/>
                <w:szCs w:val="22"/>
                <w:lang w:val="en-GB" w:eastAsia="en-US"/>
              </w:rPr>
            </w:pPr>
          </w:p>
        </w:tc>
      </w:tr>
      <w:tr w:rsidR="00B06222" w14:paraId="2D65FA51" w14:textId="77777777" w:rsidTr="00207D03">
        <w:trPr>
          <w:trHeight w:val="300"/>
        </w:trPr>
        <w:tc>
          <w:tcPr>
            <w:tcW w:w="4548" w:type="dxa"/>
            <w:tcBorders>
              <w:top w:val="nil"/>
              <w:left w:val="single" w:sz="4" w:space="0" w:color="auto"/>
              <w:bottom w:val="single" w:sz="4" w:space="0" w:color="auto"/>
              <w:right w:val="nil"/>
            </w:tcBorders>
            <w:noWrap/>
            <w:hideMark/>
          </w:tcPr>
          <w:p w14:paraId="0B68310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372E97E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6BD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D555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FD6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561B4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DF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B957B1" w14:textId="77777777" w:rsidR="00B06222" w:rsidRPr="00B96796" w:rsidRDefault="00B06222" w:rsidP="00207D03">
            <w:pPr>
              <w:widowControl/>
              <w:spacing w:line="256" w:lineRule="auto"/>
              <w:rPr>
                <w:color w:val="000000"/>
                <w:sz w:val="22"/>
                <w:szCs w:val="22"/>
                <w:lang w:val="en-GB" w:eastAsia="en-US"/>
              </w:rPr>
            </w:pPr>
          </w:p>
        </w:tc>
      </w:tr>
      <w:tr w:rsidR="00B06222" w14:paraId="08940453" w14:textId="77777777" w:rsidTr="00207D03">
        <w:trPr>
          <w:trHeight w:val="300"/>
        </w:trPr>
        <w:tc>
          <w:tcPr>
            <w:tcW w:w="4548" w:type="dxa"/>
            <w:tcBorders>
              <w:top w:val="nil"/>
              <w:left w:val="single" w:sz="4" w:space="0" w:color="auto"/>
              <w:bottom w:val="single" w:sz="4" w:space="0" w:color="auto"/>
              <w:right w:val="nil"/>
            </w:tcBorders>
            <w:noWrap/>
            <w:hideMark/>
          </w:tcPr>
          <w:p w14:paraId="3C40C72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C25C35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C3D112" w14:textId="0A0E59E9" w:rsidR="00B06222" w:rsidRPr="00B96796" w:rsidRDefault="00E34B2D"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38920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4705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58D1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175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4D4B" w14:textId="77777777" w:rsidR="00B06222" w:rsidRPr="00B96796" w:rsidRDefault="00B06222" w:rsidP="00207D03">
            <w:pPr>
              <w:widowControl/>
              <w:spacing w:line="256" w:lineRule="auto"/>
              <w:rPr>
                <w:color w:val="000000"/>
                <w:sz w:val="22"/>
                <w:szCs w:val="22"/>
                <w:lang w:val="en-GB" w:eastAsia="en-US"/>
              </w:rPr>
            </w:pPr>
          </w:p>
        </w:tc>
      </w:tr>
      <w:tr w:rsidR="00B06222" w14:paraId="7EDE8783" w14:textId="77777777" w:rsidTr="00207D03">
        <w:trPr>
          <w:trHeight w:val="300"/>
        </w:trPr>
        <w:tc>
          <w:tcPr>
            <w:tcW w:w="4548" w:type="dxa"/>
            <w:tcBorders>
              <w:top w:val="nil"/>
              <w:left w:val="single" w:sz="4" w:space="0" w:color="auto"/>
              <w:bottom w:val="single" w:sz="4" w:space="0" w:color="auto"/>
              <w:right w:val="nil"/>
            </w:tcBorders>
            <w:noWrap/>
            <w:hideMark/>
          </w:tcPr>
          <w:p w14:paraId="3176A1F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2F307B5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F78C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A35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BF93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461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FC101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12469" w14:textId="77777777" w:rsidR="00B06222" w:rsidRPr="00B96796" w:rsidRDefault="00B06222" w:rsidP="00207D03">
            <w:pPr>
              <w:widowControl/>
              <w:spacing w:line="256" w:lineRule="auto"/>
              <w:rPr>
                <w:color w:val="000000"/>
                <w:sz w:val="22"/>
                <w:szCs w:val="22"/>
                <w:lang w:val="en-GB" w:eastAsia="en-US"/>
              </w:rPr>
            </w:pPr>
          </w:p>
        </w:tc>
      </w:tr>
      <w:tr w:rsidR="00B06222" w14:paraId="749169B1" w14:textId="77777777" w:rsidTr="00207D03">
        <w:trPr>
          <w:trHeight w:val="300"/>
        </w:trPr>
        <w:tc>
          <w:tcPr>
            <w:tcW w:w="4548" w:type="dxa"/>
            <w:tcBorders>
              <w:top w:val="nil"/>
              <w:left w:val="single" w:sz="4" w:space="0" w:color="auto"/>
              <w:bottom w:val="single" w:sz="4" w:space="0" w:color="auto"/>
              <w:right w:val="nil"/>
            </w:tcBorders>
            <w:noWrap/>
            <w:hideMark/>
          </w:tcPr>
          <w:p w14:paraId="3A01B5B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6EA4CA2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ED0FFE" w14:textId="7136F44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B4FA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A8A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F9D5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350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9A8FF4" w14:textId="77777777" w:rsidR="00B06222" w:rsidRPr="00B96796" w:rsidRDefault="00B06222" w:rsidP="00207D03">
            <w:pPr>
              <w:widowControl/>
              <w:spacing w:line="256" w:lineRule="auto"/>
              <w:rPr>
                <w:color w:val="000000"/>
                <w:sz w:val="22"/>
                <w:szCs w:val="22"/>
                <w:lang w:val="en-GB" w:eastAsia="en-US"/>
              </w:rPr>
            </w:pPr>
          </w:p>
        </w:tc>
      </w:tr>
      <w:tr w:rsidR="00B06222" w14:paraId="4380831D" w14:textId="77777777" w:rsidTr="00207D03">
        <w:trPr>
          <w:trHeight w:val="300"/>
        </w:trPr>
        <w:tc>
          <w:tcPr>
            <w:tcW w:w="4548" w:type="dxa"/>
            <w:tcBorders>
              <w:top w:val="nil"/>
              <w:left w:val="single" w:sz="4" w:space="0" w:color="auto"/>
              <w:bottom w:val="single" w:sz="4" w:space="0" w:color="auto"/>
              <w:right w:val="nil"/>
            </w:tcBorders>
            <w:noWrap/>
            <w:hideMark/>
          </w:tcPr>
          <w:p w14:paraId="0990946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A9AED7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93EBB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6488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DA6C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6AF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07151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C01207" w14:textId="77777777" w:rsidR="00B06222" w:rsidRPr="00B96796" w:rsidRDefault="00B06222" w:rsidP="00207D03">
            <w:pPr>
              <w:widowControl/>
              <w:spacing w:line="256" w:lineRule="auto"/>
              <w:rPr>
                <w:color w:val="000000"/>
                <w:sz w:val="22"/>
                <w:szCs w:val="22"/>
                <w:lang w:val="en-GB" w:eastAsia="en-US"/>
              </w:rPr>
            </w:pPr>
          </w:p>
        </w:tc>
      </w:tr>
      <w:tr w:rsidR="00B06222" w14:paraId="618BEABF" w14:textId="77777777" w:rsidTr="00207D03">
        <w:trPr>
          <w:trHeight w:val="300"/>
        </w:trPr>
        <w:tc>
          <w:tcPr>
            <w:tcW w:w="4548" w:type="dxa"/>
            <w:tcBorders>
              <w:top w:val="nil"/>
              <w:left w:val="single" w:sz="4" w:space="0" w:color="auto"/>
              <w:bottom w:val="single" w:sz="4" w:space="0" w:color="auto"/>
              <w:right w:val="nil"/>
            </w:tcBorders>
            <w:noWrap/>
            <w:hideMark/>
          </w:tcPr>
          <w:p w14:paraId="3432D0F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1C868C7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C850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9CE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54E6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DE284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BCEC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BADBB7" w14:textId="77777777" w:rsidR="00B06222" w:rsidRPr="00B96796" w:rsidRDefault="00B06222" w:rsidP="00207D03">
            <w:pPr>
              <w:widowControl/>
              <w:spacing w:line="256" w:lineRule="auto"/>
              <w:rPr>
                <w:color w:val="000000"/>
                <w:sz w:val="22"/>
                <w:szCs w:val="22"/>
                <w:lang w:val="en-GB" w:eastAsia="en-US"/>
              </w:rPr>
            </w:pPr>
          </w:p>
        </w:tc>
      </w:tr>
      <w:tr w:rsidR="00B06222" w14:paraId="6B4BD3AE" w14:textId="77777777" w:rsidTr="00207D03">
        <w:trPr>
          <w:trHeight w:val="300"/>
        </w:trPr>
        <w:tc>
          <w:tcPr>
            <w:tcW w:w="4548" w:type="dxa"/>
            <w:tcBorders>
              <w:top w:val="nil"/>
              <w:left w:val="single" w:sz="4" w:space="0" w:color="auto"/>
              <w:bottom w:val="single" w:sz="4" w:space="0" w:color="auto"/>
              <w:right w:val="nil"/>
            </w:tcBorders>
            <w:noWrap/>
            <w:hideMark/>
          </w:tcPr>
          <w:p w14:paraId="4FB9978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DF7C0D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AE7A1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E606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14408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FC6C6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7CB2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99EDFD" w14:textId="77777777" w:rsidR="00B06222" w:rsidRPr="00B96796" w:rsidRDefault="00B06222" w:rsidP="00207D03">
            <w:pPr>
              <w:widowControl/>
              <w:spacing w:line="256" w:lineRule="auto"/>
              <w:rPr>
                <w:color w:val="000000"/>
                <w:sz w:val="22"/>
                <w:szCs w:val="22"/>
                <w:lang w:val="en-GB" w:eastAsia="en-US"/>
              </w:rPr>
            </w:pPr>
          </w:p>
        </w:tc>
      </w:tr>
      <w:tr w:rsidR="00B06222" w14:paraId="00182269" w14:textId="77777777" w:rsidTr="00207D03">
        <w:trPr>
          <w:trHeight w:val="300"/>
        </w:trPr>
        <w:tc>
          <w:tcPr>
            <w:tcW w:w="4548" w:type="dxa"/>
            <w:tcBorders>
              <w:top w:val="nil"/>
              <w:left w:val="single" w:sz="4" w:space="0" w:color="auto"/>
              <w:bottom w:val="single" w:sz="4" w:space="0" w:color="auto"/>
              <w:right w:val="nil"/>
            </w:tcBorders>
            <w:noWrap/>
            <w:hideMark/>
          </w:tcPr>
          <w:p w14:paraId="5704B31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A5692E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4F82B0" w14:textId="167B047C"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5565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B034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99BA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27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613416" w14:textId="77777777" w:rsidR="00B06222" w:rsidRPr="00B96796" w:rsidRDefault="00B06222" w:rsidP="00207D03">
            <w:pPr>
              <w:widowControl/>
              <w:spacing w:line="256" w:lineRule="auto"/>
              <w:rPr>
                <w:color w:val="000000"/>
                <w:sz w:val="22"/>
                <w:szCs w:val="22"/>
                <w:lang w:val="en-GB" w:eastAsia="en-US"/>
              </w:rPr>
            </w:pPr>
          </w:p>
        </w:tc>
      </w:tr>
      <w:tr w:rsidR="00B06222" w14:paraId="45B69EDA" w14:textId="77777777" w:rsidTr="00207D03">
        <w:trPr>
          <w:trHeight w:val="300"/>
        </w:trPr>
        <w:tc>
          <w:tcPr>
            <w:tcW w:w="4548" w:type="dxa"/>
            <w:tcBorders>
              <w:top w:val="nil"/>
              <w:left w:val="single" w:sz="4" w:space="0" w:color="auto"/>
              <w:bottom w:val="single" w:sz="4" w:space="0" w:color="auto"/>
              <w:right w:val="nil"/>
            </w:tcBorders>
            <w:noWrap/>
            <w:hideMark/>
          </w:tcPr>
          <w:p w14:paraId="38ECD7A2"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119324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A9A4E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8223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B63C6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8F95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C24CF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101306" w14:textId="77777777" w:rsidR="00B06222" w:rsidRPr="00B96796" w:rsidRDefault="00B06222" w:rsidP="00207D03">
            <w:pPr>
              <w:widowControl/>
              <w:spacing w:line="256" w:lineRule="auto"/>
              <w:rPr>
                <w:color w:val="000000"/>
                <w:sz w:val="22"/>
                <w:szCs w:val="22"/>
                <w:lang w:val="en-GB" w:eastAsia="en-US"/>
              </w:rPr>
            </w:pPr>
          </w:p>
        </w:tc>
      </w:tr>
      <w:tr w:rsidR="00B06222" w14:paraId="76919682" w14:textId="77777777" w:rsidTr="00207D03">
        <w:trPr>
          <w:trHeight w:val="300"/>
        </w:trPr>
        <w:tc>
          <w:tcPr>
            <w:tcW w:w="4548" w:type="dxa"/>
            <w:tcBorders>
              <w:top w:val="nil"/>
              <w:left w:val="single" w:sz="4" w:space="0" w:color="auto"/>
              <w:bottom w:val="single" w:sz="4" w:space="0" w:color="auto"/>
              <w:right w:val="nil"/>
            </w:tcBorders>
            <w:noWrap/>
            <w:hideMark/>
          </w:tcPr>
          <w:p w14:paraId="09F8EA9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2D4C4AB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DB409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49F99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7C3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2096E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49CB3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053A12" w14:textId="77777777" w:rsidR="00B06222" w:rsidRPr="00B96796" w:rsidRDefault="00B06222" w:rsidP="00207D03">
            <w:pPr>
              <w:widowControl/>
              <w:spacing w:line="256" w:lineRule="auto"/>
              <w:rPr>
                <w:color w:val="000000"/>
                <w:sz w:val="22"/>
                <w:szCs w:val="22"/>
                <w:lang w:val="en-GB" w:eastAsia="en-US"/>
              </w:rPr>
            </w:pPr>
          </w:p>
        </w:tc>
      </w:tr>
      <w:tr w:rsidR="00B06222" w14:paraId="4F16110B" w14:textId="77777777" w:rsidTr="00207D03">
        <w:trPr>
          <w:trHeight w:val="300"/>
        </w:trPr>
        <w:tc>
          <w:tcPr>
            <w:tcW w:w="4548" w:type="dxa"/>
            <w:tcBorders>
              <w:top w:val="nil"/>
              <w:left w:val="single" w:sz="4" w:space="0" w:color="auto"/>
              <w:bottom w:val="single" w:sz="4" w:space="0" w:color="auto"/>
              <w:right w:val="nil"/>
            </w:tcBorders>
            <w:noWrap/>
            <w:hideMark/>
          </w:tcPr>
          <w:p w14:paraId="4A47EE7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4495159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6A161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DB709" w14:textId="2CD8219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C3AFD5" w14:textId="14C6E1FB"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3D56D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A705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4B6D0" w14:textId="77777777" w:rsidR="00B06222" w:rsidRPr="00B96796" w:rsidRDefault="00B06222" w:rsidP="00207D03">
            <w:pPr>
              <w:widowControl/>
              <w:spacing w:line="256" w:lineRule="auto"/>
              <w:rPr>
                <w:color w:val="000000"/>
                <w:sz w:val="22"/>
                <w:szCs w:val="22"/>
                <w:lang w:val="en-GB" w:eastAsia="en-US"/>
              </w:rPr>
            </w:pPr>
          </w:p>
        </w:tc>
      </w:tr>
      <w:tr w:rsidR="00B06222" w14:paraId="2145157F" w14:textId="77777777" w:rsidTr="00207D03">
        <w:trPr>
          <w:trHeight w:val="300"/>
        </w:trPr>
        <w:tc>
          <w:tcPr>
            <w:tcW w:w="4548" w:type="dxa"/>
            <w:tcBorders>
              <w:top w:val="nil"/>
              <w:left w:val="single" w:sz="4" w:space="0" w:color="auto"/>
              <w:bottom w:val="single" w:sz="4" w:space="0" w:color="auto"/>
              <w:right w:val="nil"/>
            </w:tcBorders>
            <w:noWrap/>
            <w:hideMark/>
          </w:tcPr>
          <w:p w14:paraId="1C98B7C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29CF0C89"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20A2F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7896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E57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67477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D5F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D03BC" w14:textId="77777777" w:rsidR="00B06222" w:rsidRPr="00B96796" w:rsidRDefault="00B06222" w:rsidP="00207D03">
            <w:pPr>
              <w:widowControl/>
              <w:spacing w:line="256" w:lineRule="auto"/>
              <w:rPr>
                <w:color w:val="000000"/>
                <w:sz w:val="22"/>
                <w:szCs w:val="22"/>
                <w:lang w:val="en-GB" w:eastAsia="en-US"/>
              </w:rPr>
            </w:pPr>
          </w:p>
        </w:tc>
      </w:tr>
      <w:tr w:rsidR="00B06222" w14:paraId="5C6B98BE" w14:textId="77777777" w:rsidTr="00207D03">
        <w:trPr>
          <w:trHeight w:val="300"/>
        </w:trPr>
        <w:tc>
          <w:tcPr>
            <w:tcW w:w="4548" w:type="dxa"/>
            <w:tcBorders>
              <w:top w:val="nil"/>
              <w:left w:val="single" w:sz="4" w:space="0" w:color="auto"/>
              <w:bottom w:val="single" w:sz="4" w:space="0" w:color="auto"/>
              <w:right w:val="nil"/>
            </w:tcBorders>
            <w:noWrap/>
            <w:hideMark/>
          </w:tcPr>
          <w:p w14:paraId="7256669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7AA138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BB30A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473D9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1243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C7B2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CD5F6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D2FE1D" w14:textId="77777777" w:rsidR="00B06222" w:rsidRDefault="00B06222" w:rsidP="00207D03">
            <w:pPr>
              <w:widowControl/>
              <w:spacing w:line="256" w:lineRule="auto"/>
              <w:rPr>
                <w:color w:val="000000"/>
                <w:sz w:val="18"/>
                <w:szCs w:val="18"/>
                <w:lang w:val="en-GB" w:eastAsia="en-US"/>
              </w:rPr>
            </w:pPr>
          </w:p>
        </w:tc>
      </w:tr>
      <w:tr w:rsidR="00B06222" w14:paraId="0D770EBB" w14:textId="77777777" w:rsidTr="00207D03">
        <w:trPr>
          <w:trHeight w:val="300"/>
        </w:trPr>
        <w:tc>
          <w:tcPr>
            <w:tcW w:w="4548" w:type="dxa"/>
            <w:tcBorders>
              <w:top w:val="nil"/>
              <w:left w:val="single" w:sz="4" w:space="0" w:color="auto"/>
              <w:bottom w:val="single" w:sz="4" w:space="0" w:color="auto"/>
              <w:right w:val="nil"/>
            </w:tcBorders>
            <w:noWrap/>
            <w:hideMark/>
          </w:tcPr>
          <w:p w14:paraId="26CF94C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048A80E4"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7F56F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F4A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2A4D5" w14:textId="7A8D7BAA"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A4F4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6F3C3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65EE63" w14:textId="77777777" w:rsidR="00B06222" w:rsidRDefault="00B06222" w:rsidP="00207D03">
            <w:pPr>
              <w:widowControl/>
              <w:spacing w:line="256" w:lineRule="auto"/>
              <w:rPr>
                <w:color w:val="000000"/>
                <w:sz w:val="18"/>
                <w:szCs w:val="18"/>
                <w:lang w:val="en-GB" w:eastAsia="en-US"/>
              </w:rPr>
            </w:pPr>
          </w:p>
        </w:tc>
      </w:tr>
      <w:tr w:rsidR="00B06222" w14:paraId="33A62ED7" w14:textId="77777777" w:rsidTr="00207D03">
        <w:trPr>
          <w:trHeight w:val="300"/>
        </w:trPr>
        <w:tc>
          <w:tcPr>
            <w:tcW w:w="4548" w:type="dxa"/>
            <w:tcBorders>
              <w:top w:val="nil"/>
              <w:left w:val="single" w:sz="4" w:space="0" w:color="auto"/>
              <w:bottom w:val="single" w:sz="4" w:space="0" w:color="auto"/>
              <w:right w:val="nil"/>
            </w:tcBorders>
            <w:noWrap/>
            <w:hideMark/>
          </w:tcPr>
          <w:p w14:paraId="2B7CC95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6D44EB4A"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036A2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0CF03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68BD8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BE9C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4CCF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8E140" w14:textId="77777777" w:rsidR="00B06222" w:rsidRDefault="00B06222" w:rsidP="00207D03">
            <w:pPr>
              <w:widowControl/>
              <w:spacing w:line="256" w:lineRule="auto"/>
              <w:rPr>
                <w:color w:val="000000"/>
                <w:sz w:val="18"/>
                <w:szCs w:val="18"/>
                <w:lang w:val="en-GB" w:eastAsia="en-US"/>
              </w:rPr>
            </w:pPr>
          </w:p>
        </w:tc>
      </w:tr>
      <w:tr w:rsidR="00B06222" w14:paraId="23737AAA" w14:textId="77777777" w:rsidTr="00207D03">
        <w:trPr>
          <w:trHeight w:val="300"/>
        </w:trPr>
        <w:tc>
          <w:tcPr>
            <w:tcW w:w="4548" w:type="dxa"/>
            <w:tcBorders>
              <w:top w:val="nil"/>
              <w:left w:val="single" w:sz="4" w:space="0" w:color="auto"/>
              <w:bottom w:val="single" w:sz="4" w:space="0" w:color="auto"/>
              <w:right w:val="nil"/>
            </w:tcBorders>
            <w:noWrap/>
            <w:hideMark/>
          </w:tcPr>
          <w:p w14:paraId="095FB8B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83EDAD7"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E3C1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39A2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E215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2BA0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E7CF8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22DE" w14:textId="77777777" w:rsidR="00B06222" w:rsidRDefault="00B06222" w:rsidP="00207D03">
            <w:pPr>
              <w:widowControl/>
              <w:spacing w:line="256" w:lineRule="auto"/>
              <w:rPr>
                <w:color w:val="000000"/>
                <w:sz w:val="18"/>
                <w:szCs w:val="18"/>
                <w:lang w:val="en-GB" w:eastAsia="en-US"/>
              </w:rPr>
            </w:pPr>
          </w:p>
        </w:tc>
      </w:tr>
      <w:tr w:rsidR="00B06222" w14:paraId="7D0F8B7F" w14:textId="77777777" w:rsidTr="00207D03">
        <w:trPr>
          <w:trHeight w:val="300"/>
        </w:trPr>
        <w:tc>
          <w:tcPr>
            <w:tcW w:w="4548" w:type="dxa"/>
            <w:tcBorders>
              <w:top w:val="nil"/>
              <w:left w:val="single" w:sz="4" w:space="0" w:color="auto"/>
              <w:bottom w:val="single" w:sz="4" w:space="0" w:color="auto"/>
              <w:right w:val="nil"/>
            </w:tcBorders>
            <w:noWrap/>
            <w:hideMark/>
          </w:tcPr>
          <w:p w14:paraId="2035815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3FAF6ED9"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3C53E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C5D7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9E10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4A20E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E396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E0B2C" w14:textId="77777777" w:rsidR="00B06222" w:rsidRDefault="00B06222" w:rsidP="00207D03">
            <w:pPr>
              <w:widowControl/>
              <w:spacing w:line="256" w:lineRule="auto"/>
              <w:rPr>
                <w:color w:val="000000"/>
                <w:sz w:val="18"/>
                <w:szCs w:val="18"/>
                <w:lang w:val="en-GB" w:eastAsia="en-US"/>
              </w:rPr>
            </w:pPr>
          </w:p>
        </w:tc>
      </w:tr>
      <w:tr w:rsidR="00B06222" w14:paraId="0B520990" w14:textId="77777777" w:rsidTr="00207D03">
        <w:trPr>
          <w:trHeight w:val="300"/>
        </w:trPr>
        <w:tc>
          <w:tcPr>
            <w:tcW w:w="4548" w:type="dxa"/>
            <w:tcBorders>
              <w:top w:val="nil"/>
              <w:left w:val="single" w:sz="4" w:space="0" w:color="auto"/>
              <w:bottom w:val="single" w:sz="4" w:space="0" w:color="auto"/>
              <w:right w:val="nil"/>
            </w:tcBorders>
            <w:noWrap/>
            <w:hideMark/>
          </w:tcPr>
          <w:p w14:paraId="5867725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139B0A9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F119A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7289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E8E9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81CE1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D077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49E1A" w14:textId="77777777" w:rsidR="00B06222" w:rsidRDefault="00B06222" w:rsidP="00207D03">
            <w:pPr>
              <w:widowControl/>
              <w:spacing w:line="256" w:lineRule="auto"/>
              <w:rPr>
                <w:color w:val="000000"/>
                <w:sz w:val="18"/>
                <w:szCs w:val="18"/>
                <w:lang w:val="en-GB" w:eastAsia="en-US"/>
              </w:rPr>
            </w:pPr>
          </w:p>
        </w:tc>
      </w:tr>
      <w:tr w:rsidR="00B06222" w14:paraId="7993597D" w14:textId="77777777" w:rsidTr="00207D03">
        <w:trPr>
          <w:trHeight w:val="300"/>
        </w:trPr>
        <w:tc>
          <w:tcPr>
            <w:tcW w:w="4548" w:type="dxa"/>
            <w:tcBorders>
              <w:top w:val="nil"/>
              <w:left w:val="single" w:sz="4" w:space="0" w:color="auto"/>
              <w:bottom w:val="single" w:sz="4" w:space="0" w:color="auto"/>
              <w:right w:val="nil"/>
            </w:tcBorders>
            <w:noWrap/>
            <w:hideMark/>
          </w:tcPr>
          <w:p w14:paraId="6545A30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B8CACA5"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C8130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8DD7C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B623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13433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06D5D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6AE23" w14:textId="77777777" w:rsidR="00B06222" w:rsidRDefault="00B06222" w:rsidP="00207D03">
            <w:pPr>
              <w:widowControl/>
              <w:spacing w:line="256" w:lineRule="auto"/>
              <w:rPr>
                <w:color w:val="000000"/>
                <w:sz w:val="18"/>
                <w:szCs w:val="18"/>
                <w:lang w:val="en-GB" w:eastAsia="en-US"/>
              </w:rPr>
            </w:pPr>
          </w:p>
        </w:tc>
      </w:tr>
      <w:tr w:rsidR="00B06222" w14:paraId="35955E65" w14:textId="77777777" w:rsidTr="00207D03">
        <w:trPr>
          <w:trHeight w:val="300"/>
        </w:trPr>
        <w:tc>
          <w:tcPr>
            <w:tcW w:w="4548" w:type="dxa"/>
            <w:tcBorders>
              <w:top w:val="nil"/>
              <w:left w:val="single" w:sz="4" w:space="0" w:color="auto"/>
              <w:bottom w:val="single" w:sz="4" w:space="0" w:color="auto"/>
              <w:right w:val="nil"/>
            </w:tcBorders>
            <w:noWrap/>
            <w:hideMark/>
          </w:tcPr>
          <w:p w14:paraId="24DD1C7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51995459"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245BBB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40209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2F466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ABDBF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218B2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573BA" w14:textId="77777777" w:rsidR="00B06222" w:rsidRDefault="00B06222" w:rsidP="00207D03">
            <w:pPr>
              <w:widowControl/>
              <w:spacing w:line="256" w:lineRule="auto"/>
              <w:rPr>
                <w:color w:val="000000"/>
                <w:sz w:val="18"/>
                <w:szCs w:val="18"/>
                <w:lang w:val="en-GB" w:eastAsia="en-US"/>
              </w:rPr>
            </w:pPr>
          </w:p>
        </w:tc>
      </w:tr>
      <w:tr w:rsidR="00B06222" w14:paraId="38D87FDA" w14:textId="77777777" w:rsidTr="00207D03">
        <w:trPr>
          <w:trHeight w:val="300"/>
        </w:trPr>
        <w:tc>
          <w:tcPr>
            <w:tcW w:w="4548" w:type="dxa"/>
            <w:tcBorders>
              <w:top w:val="nil"/>
              <w:left w:val="single" w:sz="4" w:space="0" w:color="auto"/>
              <w:bottom w:val="single" w:sz="4" w:space="0" w:color="auto"/>
              <w:right w:val="nil"/>
            </w:tcBorders>
            <w:noWrap/>
            <w:hideMark/>
          </w:tcPr>
          <w:p w14:paraId="3E53088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127B19F5"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9F899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6E71E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4AB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1C5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771E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A9665" w14:textId="77777777" w:rsidR="00B06222" w:rsidRDefault="00B06222" w:rsidP="00207D03">
            <w:pPr>
              <w:widowControl/>
              <w:spacing w:line="256" w:lineRule="auto"/>
              <w:rPr>
                <w:color w:val="000000"/>
                <w:sz w:val="18"/>
                <w:szCs w:val="18"/>
                <w:lang w:val="en-GB" w:eastAsia="en-US"/>
              </w:rPr>
            </w:pPr>
          </w:p>
        </w:tc>
      </w:tr>
      <w:tr w:rsidR="00B06222" w14:paraId="5580AD56" w14:textId="77777777" w:rsidTr="00207D03">
        <w:trPr>
          <w:trHeight w:val="300"/>
        </w:trPr>
        <w:tc>
          <w:tcPr>
            <w:tcW w:w="4548" w:type="dxa"/>
            <w:tcBorders>
              <w:top w:val="nil"/>
              <w:left w:val="single" w:sz="4" w:space="0" w:color="auto"/>
              <w:bottom w:val="single" w:sz="4" w:space="0" w:color="auto"/>
              <w:right w:val="nil"/>
            </w:tcBorders>
            <w:noWrap/>
            <w:hideMark/>
          </w:tcPr>
          <w:p w14:paraId="64AD9C0B" w14:textId="77777777" w:rsidR="00B06222" w:rsidRDefault="00B06222" w:rsidP="00207D03">
            <w:pPr>
              <w:widowControl/>
              <w:spacing w:line="256" w:lineRule="auto"/>
              <w:rPr>
                <w:color w:val="000000"/>
                <w:sz w:val="18"/>
                <w:szCs w:val="18"/>
                <w:lang w:val="en-GB" w:eastAsia="en-US"/>
              </w:rPr>
            </w:pPr>
            <w:r w:rsidRPr="00BC7A11">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734847A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0F26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16B6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D261E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1BA3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0F89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E80D1" w14:textId="77777777" w:rsidR="00B06222" w:rsidRDefault="00B06222" w:rsidP="00207D03">
            <w:pPr>
              <w:widowControl/>
              <w:spacing w:line="256" w:lineRule="auto"/>
              <w:rPr>
                <w:color w:val="000000"/>
                <w:sz w:val="18"/>
                <w:szCs w:val="18"/>
                <w:lang w:val="en-GB" w:eastAsia="en-US"/>
              </w:rPr>
            </w:pPr>
          </w:p>
        </w:tc>
      </w:tr>
      <w:tr w:rsidR="00B06222" w14:paraId="540F0629" w14:textId="77777777" w:rsidTr="00207D03">
        <w:trPr>
          <w:trHeight w:val="300"/>
        </w:trPr>
        <w:tc>
          <w:tcPr>
            <w:tcW w:w="4548" w:type="dxa"/>
            <w:tcBorders>
              <w:top w:val="nil"/>
              <w:left w:val="single" w:sz="4" w:space="0" w:color="auto"/>
              <w:bottom w:val="single" w:sz="4" w:space="0" w:color="auto"/>
              <w:right w:val="nil"/>
            </w:tcBorders>
            <w:noWrap/>
            <w:hideMark/>
          </w:tcPr>
          <w:p w14:paraId="4486AD2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7DADCD77"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B04AB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E10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D465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C13B8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15402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BBAF" w14:textId="77777777" w:rsidR="00B06222" w:rsidRDefault="00B06222" w:rsidP="00207D03">
            <w:pPr>
              <w:widowControl/>
              <w:spacing w:line="256" w:lineRule="auto"/>
              <w:rPr>
                <w:color w:val="000000"/>
                <w:sz w:val="18"/>
                <w:szCs w:val="18"/>
                <w:lang w:val="en-GB" w:eastAsia="en-US"/>
              </w:rPr>
            </w:pPr>
          </w:p>
        </w:tc>
      </w:tr>
      <w:tr w:rsidR="00B06222" w14:paraId="27DD6235" w14:textId="77777777" w:rsidTr="00207D03">
        <w:trPr>
          <w:trHeight w:val="300"/>
        </w:trPr>
        <w:tc>
          <w:tcPr>
            <w:tcW w:w="4548" w:type="dxa"/>
            <w:tcBorders>
              <w:top w:val="nil"/>
              <w:left w:val="single" w:sz="4" w:space="0" w:color="auto"/>
              <w:bottom w:val="single" w:sz="4" w:space="0" w:color="auto"/>
              <w:right w:val="nil"/>
            </w:tcBorders>
            <w:noWrap/>
            <w:hideMark/>
          </w:tcPr>
          <w:p w14:paraId="5F6C27B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33C62A2"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A0C1C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7FDB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C1A7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FEC5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9DC4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839AFA" w14:textId="77777777" w:rsidR="00B06222" w:rsidRDefault="00B06222" w:rsidP="00207D03">
            <w:pPr>
              <w:widowControl/>
              <w:spacing w:line="256" w:lineRule="auto"/>
              <w:rPr>
                <w:color w:val="000000"/>
                <w:sz w:val="22"/>
                <w:szCs w:val="22"/>
                <w:lang w:val="en-GB" w:eastAsia="en-US"/>
              </w:rPr>
            </w:pPr>
          </w:p>
        </w:tc>
      </w:tr>
      <w:tr w:rsidR="00B06222" w14:paraId="705FFDA6" w14:textId="77777777" w:rsidTr="00207D03">
        <w:trPr>
          <w:trHeight w:val="218"/>
        </w:trPr>
        <w:tc>
          <w:tcPr>
            <w:tcW w:w="4548" w:type="dxa"/>
            <w:tcBorders>
              <w:top w:val="nil"/>
              <w:left w:val="single" w:sz="4" w:space="0" w:color="auto"/>
              <w:bottom w:val="single" w:sz="4" w:space="0" w:color="auto"/>
              <w:right w:val="nil"/>
            </w:tcBorders>
            <w:noWrap/>
            <w:hideMark/>
          </w:tcPr>
          <w:p w14:paraId="730D489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FA7CC8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5E76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F1A7C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A2D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1D7C2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31DBA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3B768" w14:textId="77777777" w:rsidR="00B06222" w:rsidRDefault="00B06222" w:rsidP="00207D03">
            <w:pPr>
              <w:widowControl/>
              <w:spacing w:line="256" w:lineRule="auto"/>
              <w:rPr>
                <w:color w:val="000000"/>
                <w:sz w:val="18"/>
                <w:szCs w:val="18"/>
                <w:lang w:val="en-GB" w:eastAsia="en-US"/>
              </w:rPr>
            </w:pPr>
          </w:p>
        </w:tc>
      </w:tr>
      <w:tr w:rsidR="00B06222" w14:paraId="24923111" w14:textId="77777777" w:rsidTr="00207D03">
        <w:trPr>
          <w:trHeight w:val="300"/>
        </w:trPr>
        <w:tc>
          <w:tcPr>
            <w:tcW w:w="4548" w:type="dxa"/>
            <w:tcBorders>
              <w:top w:val="nil"/>
              <w:left w:val="single" w:sz="4" w:space="0" w:color="auto"/>
              <w:bottom w:val="single" w:sz="4" w:space="0" w:color="auto"/>
              <w:right w:val="nil"/>
            </w:tcBorders>
            <w:noWrap/>
            <w:hideMark/>
          </w:tcPr>
          <w:p w14:paraId="2D92C6A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72DC16E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66E5F9" w14:textId="64464299"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913D54" w14:textId="1CA7DDEA"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A7804" w14:textId="20CE127C"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AF1A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E5702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0CF14E" w14:textId="77777777" w:rsidR="00B06222" w:rsidRDefault="00B06222" w:rsidP="00207D03">
            <w:pPr>
              <w:widowControl/>
              <w:spacing w:line="256" w:lineRule="auto"/>
              <w:rPr>
                <w:color w:val="000000"/>
                <w:sz w:val="18"/>
                <w:szCs w:val="18"/>
                <w:lang w:val="en-GB" w:eastAsia="en-US"/>
              </w:rPr>
            </w:pPr>
          </w:p>
        </w:tc>
      </w:tr>
      <w:tr w:rsidR="00B06222" w14:paraId="53220062" w14:textId="77777777" w:rsidTr="00207D03">
        <w:trPr>
          <w:trHeight w:val="300"/>
        </w:trPr>
        <w:tc>
          <w:tcPr>
            <w:tcW w:w="4548" w:type="dxa"/>
            <w:tcBorders>
              <w:top w:val="nil"/>
              <w:left w:val="single" w:sz="4" w:space="0" w:color="auto"/>
              <w:bottom w:val="single" w:sz="4" w:space="0" w:color="auto"/>
              <w:right w:val="nil"/>
            </w:tcBorders>
            <w:noWrap/>
            <w:hideMark/>
          </w:tcPr>
          <w:p w14:paraId="17710E7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6744313C"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21B45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177B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B04E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7955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D9F8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1BB600" w14:textId="77777777" w:rsidR="00B06222" w:rsidRDefault="00B06222" w:rsidP="00207D03">
            <w:pPr>
              <w:widowControl/>
              <w:spacing w:line="256" w:lineRule="auto"/>
              <w:rPr>
                <w:color w:val="000000"/>
                <w:sz w:val="18"/>
                <w:szCs w:val="18"/>
                <w:lang w:val="en-GB" w:eastAsia="en-US"/>
              </w:rPr>
            </w:pPr>
          </w:p>
        </w:tc>
      </w:tr>
      <w:tr w:rsidR="00B06222" w14:paraId="5EBF6612" w14:textId="77777777" w:rsidTr="00207D03">
        <w:trPr>
          <w:trHeight w:val="300"/>
        </w:trPr>
        <w:tc>
          <w:tcPr>
            <w:tcW w:w="4548" w:type="dxa"/>
            <w:tcBorders>
              <w:top w:val="nil"/>
              <w:left w:val="single" w:sz="4" w:space="0" w:color="auto"/>
              <w:bottom w:val="single" w:sz="4" w:space="0" w:color="auto"/>
              <w:right w:val="nil"/>
            </w:tcBorders>
            <w:noWrap/>
            <w:hideMark/>
          </w:tcPr>
          <w:p w14:paraId="5A75817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68F5D36E"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D0B3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2FD5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CCDD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917A8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16B3E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0B8D4" w14:textId="77777777" w:rsidR="00B06222" w:rsidRDefault="00B06222" w:rsidP="00207D03">
            <w:pPr>
              <w:widowControl/>
              <w:spacing w:line="256" w:lineRule="auto"/>
              <w:rPr>
                <w:color w:val="000000"/>
                <w:sz w:val="18"/>
                <w:szCs w:val="18"/>
                <w:lang w:val="en-GB" w:eastAsia="en-US"/>
              </w:rPr>
            </w:pPr>
          </w:p>
        </w:tc>
      </w:tr>
      <w:tr w:rsidR="00B06222" w14:paraId="3D983B46" w14:textId="77777777" w:rsidTr="00207D03">
        <w:trPr>
          <w:trHeight w:val="300"/>
        </w:trPr>
        <w:tc>
          <w:tcPr>
            <w:tcW w:w="4548" w:type="dxa"/>
            <w:tcBorders>
              <w:top w:val="nil"/>
              <w:left w:val="single" w:sz="4" w:space="0" w:color="auto"/>
              <w:bottom w:val="single" w:sz="2" w:space="0" w:color="auto"/>
              <w:right w:val="nil"/>
            </w:tcBorders>
            <w:noWrap/>
            <w:hideMark/>
          </w:tcPr>
          <w:p w14:paraId="6FBB9E3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0BB0E65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1C8078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79CE1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88BB09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202C13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BC0AF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EFD7C59" w14:textId="77777777" w:rsidR="00B06222" w:rsidRDefault="00B06222" w:rsidP="00207D03">
            <w:pPr>
              <w:widowControl/>
              <w:spacing w:line="256" w:lineRule="auto"/>
              <w:rPr>
                <w:color w:val="000000"/>
                <w:sz w:val="18"/>
                <w:szCs w:val="18"/>
                <w:lang w:val="en-GB" w:eastAsia="en-US"/>
              </w:rPr>
            </w:pPr>
          </w:p>
        </w:tc>
      </w:tr>
      <w:tr w:rsidR="00B06222" w14:paraId="0067F7C6"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1426B73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2C4F50BC" w14:textId="77777777" w:rsidR="00B06222" w:rsidRDefault="00B06222" w:rsidP="00207D0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9D90606"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5C90A32"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C98D6EF"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E7A868F"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D88FFD4"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B46CD" w14:textId="77777777" w:rsidR="00B06222" w:rsidRDefault="00B06222" w:rsidP="00207D03">
            <w:pPr>
              <w:widowControl/>
              <w:spacing w:line="256" w:lineRule="auto"/>
              <w:rPr>
                <w:color w:val="000000"/>
                <w:sz w:val="18"/>
                <w:szCs w:val="18"/>
                <w:lang w:val="en-GB" w:eastAsia="en-US"/>
              </w:rPr>
            </w:pPr>
          </w:p>
        </w:tc>
      </w:tr>
      <w:tr w:rsidR="00B06222" w14:paraId="08350B47" w14:textId="77777777" w:rsidTr="00207D03">
        <w:trPr>
          <w:trHeight w:val="300"/>
        </w:trPr>
        <w:tc>
          <w:tcPr>
            <w:tcW w:w="4548" w:type="dxa"/>
            <w:tcBorders>
              <w:top w:val="nil"/>
              <w:left w:val="single" w:sz="4" w:space="0" w:color="auto"/>
              <w:bottom w:val="single" w:sz="4" w:space="0" w:color="auto"/>
              <w:right w:val="nil"/>
            </w:tcBorders>
            <w:noWrap/>
            <w:hideMark/>
          </w:tcPr>
          <w:p w14:paraId="2F991D7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200CB42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68147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4BF1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49EB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AA56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7699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DA4FD3" w14:textId="77777777" w:rsidR="00B06222" w:rsidRDefault="00B06222" w:rsidP="00207D03">
            <w:pPr>
              <w:widowControl/>
              <w:spacing w:line="256" w:lineRule="auto"/>
              <w:rPr>
                <w:color w:val="000000"/>
                <w:sz w:val="18"/>
                <w:szCs w:val="18"/>
                <w:lang w:val="en-GB" w:eastAsia="en-US"/>
              </w:rPr>
            </w:pPr>
          </w:p>
        </w:tc>
      </w:tr>
      <w:tr w:rsidR="00B06222" w14:paraId="0CB78CCD" w14:textId="77777777" w:rsidTr="00207D03">
        <w:trPr>
          <w:trHeight w:val="300"/>
        </w:trPr>
        <w:tc>
          <w:tcPr>
            <w:tcW w:w="4548" w:type="dxa"/>
            <w:tcBorders>
              <w:top w:val="nil"/>
              <w:left w:val="single" w:sz="4" w:space="0" w:color="auto"/>
              <w:bottom w:val="single" w:sz="4" w:space="0" w:color="auto"/>
              <w:right w:val="nil"/>
            </w:tcBorders>
            <w:noWrap/>
            <w:hideMark/>
          </w:tcPr>
          <w:p w14:paraId="75FE4A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76BDBD2"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FDCCDF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D5A1C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C8C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2355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05032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7B495" w14:textId="77777777" w:rsidR="00B06222" w:rsidRDefault="00B06222" w:rsidP="00207D03">
            <w:pPr>
              <w:widowControl/>
              <w:spacing w:line="256" w:lineRule="auto"/>
              <w:rPr>
                <w:color w:val="000000"/>
                <w:sz w:val="18"/>
                <w:szCs w:val="18"/>
                <w:lang w:val="en-GB" w:eastAsia="en-US"/>
              </w:rPr>
            </w:pPr>
          </w:p>
        </w:tc>
      </w:tr>
      <w:tr w:rsidR="00B06222" w14:paraId="2FD5BDF8" w14:textId="77777777" w:rsidTr="00207D03">
        <w:trPr>
          <w:trHeight w:val="300"/>
        </w:trPr>
        <w:tc>
          <w:tcPr>
            <w:tcW w:w="4548" w:type="dxa"/>
            <w:tcBorders>
              <w:top w:val="nil"/>
              <w:left w:val="single" w:sz="4" w:space="0" w:color="auto"/>
              <w:bottom w:val="single" w:sz="4" w:space="0" w:color="auto"/>
              <w:right w:val="nil"/>
            </w:tcBorders>
            <w:noWrap/>
            <w:hideMark/>
          </w:tcPr>
          <w:p w14:paraId="78A151B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5FC7B62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3377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9335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802F0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FEC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1130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4E159" w14:textId="77777777" w:rsidR="00B06222" w:rsidRDefault="00B06222" w:rsidP="00207D03">
            <w:pPr>
              <w:widowControl/>
              <w:spacing w:line="256" w:lineRule="auto"/>
              <w:rPr>
                <w:color w:val="000000"/>
                <w:sz w:val="18"/>
                <w:szCs w:val="18"/>
                <w:lang w:val="en-GB" w:eastAsia="en-US"/>
              </w:rPr>
            </w:pPr>
          </w:p>
        </w:tc>
      </w:tr>
      <w:tr w:rsidR="00B06222" w14:paraId="1BA6798B" w14:textId="77777777" w:rsidTr="00207D03">
        <w:trPr>
          <w:trHeight w:val="300"/>
        </w:trPr>
        <w:tc>
          <w:tcPr>
            <w:tcW w:w="4548" w:type="dxa"/>
            <w:tcBorders>
              <w:top w:val="nil"/>
              <w:left w:val="single" w:sz="4" w:space="0" w:color="auto"/>
              <w:bottom w:val="single" w:sz="4" w:space="0" w:color="auto"/>
              <w:right w:val="nil"/>
            </w:tcBorders>
            <w:noWrap/>
            <w:hideMark/>
          </w:tcPr>
          <w:p w14:paraId="35E59422"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370A94E"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BDDB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15A12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42FA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36103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9A8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36855" w14:textId="77777777" w:rsidR="00B06222" w:rsidRDefault="00B06222" w:rsidP="00207D03">
            <w:pPr>
              <w:widowControl/>
              <w:spacing w:line="256" w:lineRule="auto"/>
              <w:rPr>
                <w:color w:val="000000"/>
                <w:sz w:val="18"/>
                <w:szCs w:val="18"/>
                <w:lang w:val="en-GB" w:eastAsia="en-US"/>
              </w:rPr>
            </w:pPr>
          </w:p>
        </w:tc>
      </w:tr>
      <w:tr w:rsidR="00B06222" w14:paraId="1E263C13" w14:textId="77777777" w:rsidTr="00207D03">
        <w:trPr>
          <w:trHeight w:val="300"/>
        </w:trPr>
        <w:tc>
          <w:tcPr>
            <w:tcW w:w="4548" w:type="dxa"/>
            <w:tcBorders>
              <w:top w:val="nil"/>
              <w:left w:val="single" w:sz="4" w:space="0" w:color="auto"/>
              <w:bottom w:val="single" w:sz="4" w:space="0" w:color="auto"/>
              <w:right w:val="nil"/>
            </w:tcBorders>
            <w:noWrap/>
            <w:hideMark/>
          </w:tcPr>
          <w:p w14:paraId="5C919C3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5922D83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CCFDC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D90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55D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47F8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BC8D0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7BD1A2" w14:textId="77777777" w:rsidR="00B06222" w:rsidRDefault="00B06222" w:rsidP="00207D03">
            <w:pPr>
              <w:widowControl/>
              <w:spacing w:line="256" w:lineRule="auto"/>
              <w:rPr>
                <w:color w:val="000000"/>
                <w:sz w:val="18"/>
                <w:szCs w:val="18"/>
                <w:lang w:val="en-GB" w:eastAsia="en-US"/>
              </w:rPr>
            </w:pPr>
          </w:p>
        </w:tc>
      </w:tr>
      <w:tr w:rsidR="00B06222" w14:paraId="286051FA" w14:textId="77777777" w:rsidTr="00207D03">
        <w:trPr>
          <w:trHeight w:val="300"/>
        </w:trPr>
        <w:tc>
          <w:tcPr>
            <w:tcW w:w="4548" w:type="dxa"/>
            <w:tcBorders>
              <w:top w:val="nil"/>
              <w:left w:val="single" w:sz="4" w:space="0" w:color="auto"/>
              <w:bottom w:val="single" w:sz="4" w:space="0" w:color="auto"/>
              <w:right w:val="nil"/>
            </w:tcBorders>
            <w:noWrap/>
            <w:hideMark/>
          </w:tcPr>
          <w:p w14:paraId="3BDB611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A27C3E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93895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9150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7813B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9853F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98BA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CEB772" w14:textId="77777777" w:rsidR="00B06222" w:rsidRDefault="00B06222" w:rsidP="00207D03">
            <w:pPr>
              <w:widowControl/>
              <w:spacing w:line="256" w:lineRule="auto"/>
              <w:rPr>
                <w:color w:val="000000"/>
                <w:sz w:val="18"/>
                <w:szCs w:val="18"/>
                <w:lang w:val="en-GB" w:eastAsia="en-US"/>
              </w:rPr>
            </w:pPr>
          </w:p>
        </w:tc>
      </w:tr>
      <w:tr w:rsidR="00B06222" w14:paraId="033DA4DE" w14:textId="77777777" w:rsidTr="00207D03">
        <w:trPr>
          <w:trHeight w:val="300"/>
        </w:trPr>
        <w:tc>
          <w:tcPr>
            <w:tcW w:w="4548" w:type="dxa"/>
            <w:tcBorders>
              <w:top w:val="nil"/>
              <w:left w:val="single" w:sz="4" w:space="0" w:color="auto"/>
              <w:bottom w:val="single" w:sz="4" w:space="0" w:color="auto"/>
              <w:right w:val="nil"/>
            </w:tcBorders>
            <w:noWrap/>
            <w:hideMark/>
          </w:tcPr>
          <w:p w14:paraId="1235BB3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325AF25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0F952C" w14:textId="7675DCB1"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A135" w14:textId="65CEA5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7617F" w14:textId="6EF91CB1"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406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51D8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E76C98" w14:textId="77777777" w:rsidR="00B06222" w:rsidRPr="00B96796" w:rsidRDefault="00B06222" w:rsidP="00207D03">
            <w:pPr>
              <w:widowControl/>
              <w:spacing w:line="256" w:lineRule="auto"/>
              <w:rPr>
                <w:color w:val="000000"/>
                <w:sz w:val="22"/>
                <w:szCs w:val="22"/>
                <w:lang w:val="en-GB" w:eastAsia="en-US"/>
              </w:rPr>
            </w:pPr>
          </w:p>
        </w:tc>
      </w:tr>
      <w:tr w:rsidR="00B06222" w14:paraId="58B9214E" w14:textId="77777777" w:rsidTr="00207D03">
        <w:trPr>
          <w:trHeight w:val="300"/>
        </w:trPr>
        <w:tc>
          <w:tcPr>
            <w:tcW w:w="4548" w:type="dxa"/>
            <w:tcBorders>
              <w:top w:val="nil"/>
              <w:left w:val="single" w:sz="4" w:space="0" w:color="auto"/>
              <w:bottom w:val="single" w:sz="4" w:space="0" w:color="auto"/>
              <w:right w:val="nil"/>
            </w:tcBorders>
            <w:noWrap/>
            <w:hideMark/>
          </w:tcPr>
          <w:p w14:paraId="6EEA7B1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4820DA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529741" w14:textId="22A06ED5"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1A5C8" w14:textId="1E4DD80F"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1A53A" w14:textId="43AEA71D"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EC65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DB2C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FB329" w14:textId="77777777" w:rsidR="00B06222" w:rsidRPr="00B96796" w:rsidRDefault="00B06222" w:rsidP="00207D03">
            <w:pPr>
              <w:widowControl/>
              <w:spacing w:line="256" w:lineRule="auto"/>
              <w:rPr>
                <w:color w:val="000000"/>
                <w:sz w:val="22"/>
                <w:szCs w:val="22"/>
                <w:lang w:val="en-GB" w:eastAsia="en-US"/>
              </w:rPr>
            </w:pPr>
          </w:p>
        </w:tc>
      </w:tr>
      <w:tr w:rsidR="00B06222" w14:paraId="68449638" w14:textId="77777777" w:rsidTr="00207D03">
        <w:trPr>
          <w:trHeight w:val="300"/>
        </w:trPr>
        <w:tc>
          <w:tcPr>
            <w:tcW w:w="4548" w:type="dxa"/>
            <w:tcBorders>
              <w:top w:val="nil"/>
              <w:left w:val="single" w:sz="4" w:space="0" w:color="auto"/>
              <w:bottom w:val="single" w:sz="4" w:space="0" w:color="auto"/>
              <w:right w:val="nil"/>
            </w:tcBorders>
            <w:noWrap/>
            <w:hideMark/>
          </w:tcPr>
          <w:p w14:paraId="513F9F7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10D4F11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32ECC8" w14:textId="4C5E0368" w:rsidR="00B06222" w:rsidRPr="00B96796" w:rsidRDefault="009B589E"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0B2892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558F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3D35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FFD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34022E" w14:textId="77777777" w:rsidR="00B06222" w:rsidRPr="00B96796" w:rsidRDefault="00B06222" w:rsidP="00207D03">
            <w:pPr>
              <w:widowControl/>
              <w:spacing w:line="256" w:lineRule="auto"/>
              <w:rPr>
                <w:color w:val="000000"/>
                <w:sz w:val="22"/>
                <w:szCs w:val="22"/>
                <w:lang w:val="en-GB" w:eastAsia="en-US"/>
              </w:rPr>
            </w:pPr>
          </w:p>
        </w:tc>
      </w:tr>
      <w:tr w:rsidR="00B06222" w14:paraId="3A910D28" w14:textId="77777777" w:rsidTr="00207D03">
        <w:trPr>
          <w:trHeight w:val="300"/>
        </w:trPr>
        <w:tc>
          <w:tcPr>
            <w:tcW w:w="4548" w:type="dxa"/>
            <w:tcBorders>
              <w:top w:val="nil"/>
              <w:left w:val="single" w:sz="4" w:space="0" w:color="auto"/>
              <w:bottom w:val="single" w:sz="4" w:space="0" w:color="auto"/>
              <w:right w:val="nil"/>
            </w:tcBorders>
            <w:noWrap/>
            <w:hideMark/>
          </w:tcPr>
          <w:p w14:paraId="2A43D7A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07B6194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F4CEA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89AF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4C9A9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27B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7B6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6553D" w14:textId="77777777" w:rsidR="00B06222" w:rsidRPr="00B96796" w:rsidRDefault="00B06222" w:rsidP="00207D03">
            <w:pPr>
              <w:widowControl/>
              <w:spacing w:line="256" w:lineRule="auto"/>
              <w:rPr>
                <w:color w:val="000000"/>
                <w:sz w:val="22"/>
                <w:szCs w:val="22"/>
                <w:lang w:val="en-GB" w:eastAsia="en-US"/>
              </w:rPr>
            </w:pPr>
          </w:p>
        </w:tc>
      </w:tr>
      <w:tr w:rsidR="00B06222" w14:paraId="77A4D9C8" w14:textId="77777777" w:rsidTr="00207D03">
        <w:trPr>
          <w:trHeight w:val="300"/>
        </w:trPr>
        <w:tc>
          <w:tcPr>
            <w:tcW w:w="4548" w:type="dxa"/>
            <w:tcBorders>
              <w:top w:val="nil"/>
              <w:left w:val="single" w:sz="4" w:space="0" w:color="auto"/>
              <w:bottom w:val="single" w:sz="4" w:space="0" w:color="auto"/>
              <w:right w:val="nil"/>
            </w:tcBorders>
            <w:noWrap/>
            <w:hideMark/>
          </w:tcPr>
          <w:p w14:paraId="69B28514" w14:textId="080F728D" w:rsidR="00B06222" w:rsidRDefault="00CA3EAF" w:rsidP="00207D03">
            <w:pPr>
              <w:widowControl/>
              <w:spacing w:line="256" w:lineRule="auto"/>
              <w:rPr>
                <w:color w:val="000000"/>
                <w:sz w:val="18"/>
                <w:szCs w:val="18"/>
                <w:lang w:val="en-GB" w:eastAsia="en-US"/>
              </w:rPr>
            </w:pPr>
            <w:r>
              <w:rPr>
                <w:color w:val="000000"/>
                <w:sz w:val="18"/>
                <w:szCs w:val="18"/>
                <w:lang w:val="en-GB" w:eastAsia="en-US"/>
              </w:rPr>
              <w:t>Lars Adaktusson</w:t>
            </w:r>
            <w:r w:rsidR="00DE5184">
              <w:rPr>
                <w:color w:val="000000"/>
                <w:sz w:val="18"/>
                <w:szCs w:val="18"/>
                <w:lang w:val="en-GB" w:eastAsia="en-US"/>
              </w:rPr>
              <w:t xml:space="preserve"> </w:t>
            </w:r>
            <w:r w:rsidR="00B06222">
              <w:rPr>
                <w:color w:val="000000"/>
                <w:sz w:val="18"/>
                <w:szCs w:val="18"/>
                <w:lang w:val="en-GB" w:eastAsia="en-US"/>
              </w:rPr>
              <w:t xml:space="preserve">(KD) </w:t>
            </w:r>
          </w:p>
        </w:tc>
        <w:tc>
          <w:tcPr>
            <w:tcW w:w="728" w:type="dxa"/>
            <w:tcBorders>
              <w:top w:val="nil"/>
              <w:left w:val="single" w:sz="4" w:space="0" w:color="auto"/>
              <w:bottom w:val="single" w:sz="4" w:space="0" w:color="auto"/>
              <w:right w:val="single" w:sz="4" w:space="0" w:color="auto"/>
            </w:tcBorders>
            <w:noWrap/>
          </w:tcPr>
          <w:p w14:paraId="00A8506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20FD6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A5E9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049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53D8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859A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8392D5" w14:textId="77777777" w:rsidR="00B06222" w:rsidRPr="00B96796" w:rsidRDefault="00B06222" w:rsidP="00207D03">
            <w:pPr>
              <w:widowControl/>
              <w:spacing w:line="256" w:lineRule="auto"/>
              <w:rPr>
                <w:color w:val="000000"/>
                <w:sz w:val="22"/>
                <w:szCs w:val="22"/>
                <w:lang w:val="en-GB" w:eastAsia="en-US"/>
              </w:rPr>
            </w:pPr>
          </w:p>
        </w:tc>
      </w:tr>
      <w:tr w:rsidR="00B06222" w14:paraId="49280EFA" w14:textId="77777777" w:rsidTr="00207D03">
        <w:trPr>
          <w:trHeight w:val="300"/>
        </w:trPr>
        <w:tc>
          <w:tcPr>
            <w:tcW w:w="4548" w:type="dxa"/>
            <w:tcBorders>
              <w:top w:val="nil"/>
              <w:left w:val="single" w:sz="4" w:space="0" w:color="auto"/>
              <w:bottom w:val="single" w:sz="4" w:space="0" w:color="auto"/>
              <w:right w:val="nil"/>
            </w:tcBorders>
            <w:noWrap/>
            <w:hideMark/>
          </w:tcPr>
          <w:p w14:paraId="0A43B6C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62C7EA8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7C142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1E0C5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C15D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6F71D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6FF61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A84A" w14:textId="77777777" w:rsidR="00B06222" w:rsidRPr="00B96796" w:rsidRDefault="00B06222" w:rsidP="00207D03">
            <w:pPr>
              <w:widowControl/>
              <w:spacing w:line="256" w:lineRule="auto"/>
              <w:rPr>
                <w:color w:val="000000"/>
                <w:sz w:val="22"/>
                <w:szCs w:val="22"/>
                <w:lang w:val="en-GB" w:eastAsia="en-US"/>
              </w:rPr>
            </w:pPr>
          </w:p>
        </w:tc>
      </w:tr>
      <w:tr w:rsidR="00B06222" w14:paraId="1996924D" w14:textId="77777777" w:rsidTr="00207D03">
        <w:trPr>
          <w:trHeight w:val="300"/>
        </w:trPr>
        <w:tc>
          <w:tcPr>
            <w:tcW w:w="4548" w:type="dxa"/>
            <w:tcBorders>
              <w:top w:val="nil"/>
              <w:left w:val="single" w:sz="4" w:space="0" w:color="auto"/>
              <w:bottom w:val="single" w:sz="4" w:space="0" w:color="auto"/>
              <w:right w:val="nil"/>
            </w:tcBorders>
            <w:noWrap/>
            <w:hideMark/>
          </w:tcPr>
          <w:p w14:paraId="20D35C7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678F44A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49AB6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42A95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66B3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0904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B29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6B2C7D" w14:textId="77777777" w:rsidR="00B06222" w:rsidRPr="00B96796" w:rsidRDefault="00B06222" w:rsidP="00207D03">
            <w:pPr>
              <w:widowControl/>
              <w:spacing w:line="256" w:lineRule="auto"/>
              <w:rPr>
                <w:color w:val="000000"/>
                <w:sz w:val="22"/>
                <w:szCs w:val="22"/>
                <w:lang w:val="en-GB" w:eastAsia="en-US"/>
              </w:rPr>
            </w:pPr>
          </w:p>
        </w:tc>
      </w:tr>
      <w:tr w:rsidR="00B06222" w14:paraId="76A66F94" w14:textId="77777777" w:rsidTr="00207D03">
        <w:trPr>
          <w:trHeight w:val="300"/>
        </w:trPr>
        <w:tc>
          <w:tcPr>
            <w:tcW w:w="4548" w:type="dxa"/>
            <w:tcBorders>
              <w:top w:val="nil"/>
              <w:left w:val="single" w:sz="4" w:space="0" w:color="auto"/>
              <w:bottom w:val="single" w:sz="4" w:space="0" w:color="auto"/>
              <w:right w:val="nil"/>
            </w:tcBorders>
            <w:noWrap/>
            <w:hideMark/>
          </w:tcPr>
          <w:p w14:paraId="4077541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CE2A29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8474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7D6B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8315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EDB9A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84C9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9EAED9" w14:textId="77777777" w:rsidR="00B06222" w:rsidRPr="00B96796" w:rsidRDefault="00B06222" w:rsidP="00207D03">
            <w:pPr>
              <w:widowControl/>
              <w:spacing w:line="256" w:lineRule="auto"/>
              <w:rPr>
                <w:color w:val="000000"/>
                <w:sz w:val="22"/>
                <w:szCs w:val="22"/>
                <w:lang w:val="en-GB" w:eastAsia="en-US"/>
              </w:rPr>
            </w:pPr>
          </w:p>
        </w:tc>
      </w:tr>
      <w:tr w:rsidR="00B06222" w14:paraId="2B341A00" w14:textId="77777777" w:rsidTr="00207D03">
        <w:trPr>
          <w:trHeight w:val="300"/>
        </w:trPr>
        <w:tc>
          <w:tcPr>
            <w:tcW w:w="4548" w:type="dxa"/>
            <w:tcBorders>
              <w:top w:val="nil"/>
              <w:left w:val="single" w:sz="4" w:space="0" w:color="auto"/>
              <w:bottom w:val="single" w:sz="4" w:space="0" w:color="auto"/>
              <w:right w:val="nil"/>
            </w:tcBorders>
            <w:noWrap/>
            <w:hideMark/>
          </w:tcPr>
          <w:p w14:paraId="6A137C2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088F841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CC4E7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ADD5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AD9C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C097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59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FCEF9" w14:textId="77777777" w:rsidR="00B06222" w:rsidRPr="00B96796" w:rsidRDefault="00B06222" w:rsidP="00207D03">
            <w:pPr>
              <w:widowControl/>
              <w:spacing w:line="256" w:lineRule="auto"/>
              <w:rPr>
                <w:color w:val="000000"/>
                <w:sz w:val="22"/>
                <w:szCs w:val="22"/>
                <w:lang w:val="en-GB" w:eastAsia="en-US"/>
              </w:rPr>
            </w:pPr>
          </w:p>
        </w:tc>
      </w:tr>
      <w:tr w:rsidR="00B06222" w14:paraId="0B2C5C73" w14:textId="77777777" w:rsidTr="00207D03">
        <w:trPr>
          <w:trHeight w:val="300"/>
        </w:trPr>
        <w:tc>
          <w:tcPr>
            <w:tcW w:w="4548" w:type="dxa"/>
            <w:tcBorders>
              <w:top w:val="nil"/>
              <w:left w:val="single" w:sz="4" w:space="0" w:color="auto"/>
              <w:bottom w:val="single" w:sz="4" w:space="0" w:color="auto"/>
              <w:right w:val="nil"/>
            </w:tcBorders>
            <w:noWrap/>
            <w:hideMark/>
          </w:tcPr>
          <w:p w14:paraId="08D62913"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1AF284C9"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DCE6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8050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A55F0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CA7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5D89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0252BA" w14:textId="77777777" w:rsidR="00B06222" w:rsidRPr="00B96796" w:rsidRDefault="00B06222" w:rsidP="00207D03">
            <w:pPr>
              <w:widowControl/>
              <w:spacing w:line="256" w:lineRule="auto"/>
              <w:rPr>
                <w:color w:val="000000"/>
                <w:sz w:val="22"/>
                <w:szCs w:val="22"/>
                <w:lang w:val="en-GB" w:eastAsia="en-US"/>
              </w:rPr>
            </w:pPr>
          </w:p>
        </w:tc>
      </w:tr>
      <w:tr w:rsidR="00B06222" w14:paraId="6BF20152" w14:textId="77777777" w:rsidTr="00207D03">
        <w:trPr>
          <w:trHeight w:val="300"/>
        </w:trPr>
        <w:tc>
          <w:tcPr>
            <w:tcW w:w="4548" w:type="dxa"/>
            <w:tcBorders>
              <w:top w:val="nil"/>
              <w:left w:val="single" w:sz="4" w:space="0" w:color="auto"/>
              <w:bottom w:val="single" w:sz="4" w:space="0" w:color="auto"/>
              <w:right w:val="nil"/>
            </w:tcBorders>
            <w:noWrap/>
            <w:hideMark/>
          </w:tcPr>
          <w:p w14:paraId="3FE36812" w14:textId="403ADE92" w:rsidR="00B06222" w:rsidRDefault="004725D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1C3F2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B0077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C79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90E6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96A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E63F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11B8F9" w14:textId="77777777" w:rsidR="00B06222" w:rsidRPr="00B96796" w:rsidRDefault="00B06222" w:rsidP="00207D03">
            <w:pPr>
              <w:widowControl/>
              <w:spacing w:line="256" w:lineRule="auto"/>
              <w:rPr>
                <w:color w:val="000000"/>
                <w:sz w:val="22"/>
                <w:szCs w:val="22"/>
                <w:lang w:val="en-GB" w:eastAsia="en-US"/>
              </w:rPr>
            </w:pPr>
          </w:p>
        </w:tc>
      </w:tr>
      <w:tr w:rsidR="00B06222" w14:paraId="4BD0DE87" w14:textId="77777777" w:rsidTr="00207D03">
        <w:trPr>
          <w:trHeight w:val="300"/>
        </w:trPr>
        <w:tc>
          <w:tcPr>
            <w:tcW w:w="4548" w:type="dxa"/>
            <w:tcBorders>
              <w:top w:val="nil"/>
              <w:left w:val="single" w:sz="4" w:space="0" w:color="auto"/>
              <w:bottom w:val="single" w:sz="4" w:space="0" w:color="auto"/>
              <w:right w:val="nil"/>
            </w:tcBorders>
            <w:noWrap/>
            <w:hideMark/>
          </w:tcPr>
          <w:p w14:paraId="3E2990F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5BAB160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7974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03C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ACF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2170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A4C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76B01" w14:textId="77777777" w:rsidR="00B06222" w:rsidRPr="00B96796" w:rsidRDefault="00B06222" w:rsidP="00207D03">
            <w:pPr>
              <w:widowControl/>
              <w:spacing w:line="256" w:lineRule="auto"/>
              <w:rPr>
                <w:color w:val="000000"/>
                <w:sz w:val="22"/>
                <w:szCs w:val="22"/>
                <w:lang w:val="en-GB" w:eastAsia="en-US"/>
              </w:rPr>
            </w:pPr>
          </w:p>
        </w:tc>
      </w:tr>
      <w:tr w:rsidR="00B06222" w14:paraId="072400CB" w14:textId="77777777" w:rsidTr="00207D03">
        <w:trPr>
          <w:trHeight w:val="300"/>
        </w:trPr>
        <w:tc>
          <w:tcPr>
            <w:tcW w:w="4548" w:type="dxa"/>
            <w:tcBorders>
              <w:top w:val="nil"/>
              <w:left w:val="single" w:sz="4" w:space="0" w:color="auto"/>
              <w:bottom w:val="single" w:sz="4" w:space="0" w:color="auto"/>
              <w:right w:val="nil"/>
            </w:tcBorders>
            <w:noWrap/>
            <w:hideMark/>
          </w:tcPr>
          <w:p w14:paraId="26F5C0B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3CEF77B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F65C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0E1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46DF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DC52E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674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AEFF2" w14:textId="77777777" w:rsidR="00B06222" w:rsidRPr="00B96796" w:rsidRDefault="00B06222" w:rsidP="00207D03">
            <w:pPr>
              <w:widowControl/>
              <w:spacing w:line="256" w:lineRule="auto"/>
              <w:rPr>
                <w:color w:val="000000"/>
                <w:sz w:val="22"/>
                <w:szCs w:val="22"/>
                <w:lang w:val="en-GB" w:eastAsia="en-US"/>
              </w:rPr>
            </w:pPr>
          </w:p>
        </w:tc>
      </w:tr>
      <w:tr w:rsidR="00B06222" w14:paraId="5D6568A7" w14:textId="77777777" w:rsidTr="00207D03">
        <w:trPr>
          <w:trHeight w:val="300"/>
        </w:trPr>
        <w:tc>
          <w:tcPr>
            <w:tcW w:w="4548" w:type="dxa"/>
            <w:tcBorders>
              <w:top w:val="nil"/>
              <w:left w:val="single" w:sz="4" w:space="0" w:color="auto"/>
              <w:bottom w:val="single" w:sz="4" w:space="0" w:color="auto"/>
              <w:right w:val="nil"/>
            </w:tcBorders>
            <w:noWrap/>
            <w:hideMark/>
          </w:tcPr>
          <w:p w14:paraId="0B3F121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DA6960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D5C2C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9D8C3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1981A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FFC2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909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91E8A" w14:textId="77777777" w:rsidR="00B06222" w:rsidRPr="00B96796" w:rsidRDefault="00B06222" w:rsidP="00207D03">
            <w:pPr>
              <w:widowControl/>
              <w:spacing w:line="256" w:lineRule="auto"/>
              <w:rPr>
                <w:color w:val="000000"/>
                <w:sz w:val="22"/>
                <w:szCs w:val="22"/>
                <w:lang w:val="en-GB" w:eastAsia="en-US"/>
              </w:rPr>
            </w:pPr>
          </w:p>
        </w:tc>
      </w:tr>
      <w:tr w:rsidR="00B06222" w14:paraId="38BA79B5" w14:textId="77777777" w:rsidTr="00207D03">
        <w:trPr>
          <w:trHeight w:val="300"/>
        </w:trPr>
        <w:tc>
          <w:tcPr>
            <w:tcW w:w="4548" w:type="dxa"/>
            <w:tcBorders>
              <w:top w:val="nil"/>
              <w:left w:val="single" w:sz="4" w:space="0" w:color="auto"/>
              <w:bottom w:val="single" w:sz="4" w:space="0" w:color="auto"/>
              <w:right w:val="nil"/>
            </w:tcBorders>
            <w:noWrap/>
            <w:hideMark/>
          </w:tcPr>
          <w:p w14:paraId="166CA45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85C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23AB1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68AC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7122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0CA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5BF4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B2B444" w14:textId="77777777" w:rsidR="00B06222" w:rsidRPr="00B96796" w:rsidRDefault="00B06222" w:rsidP="00207D03">
            <w:pPr>
              <w:widowControl/>
              <w:spacing w:line="256" w:lineRule="auto"/>
              <w:rPr>
                <w:color w:val="000000"/>
                <w:sz w:val="22"/>
                <w:szCs w:val="22"/>
                <w:lang w:val="en-GB" w:eastAsia="en-US"/>
              </w:rPr>
            </w:pPr>
          </w:p>
        </w:tc>
      </w:tr>
      <w:tr w:rsidR="00B06222" w14:paraId="103C2997" w14:textId="77777777" w:rsidTr="00207D03">
        <w:trPr>
          <w:trHeight w:val="300"/>
        </w:trPr>
        <w:tc>
          <w:tcPr>
            <w:tcW w:w="4548" w:type="dxa"/>
            <w:tcBorders>
              <w:top w:val="nil"/>
              <w:left w:val="single" w:sz="4" w:space="0" w:color="auto"/>
              <w:bottom w:val="single" w:sz="4" w:space="0" w:color="auto"/>
              <w:right w:val="nil"/>
            </w:tcBorders>
            <w:noWrap/>
            <w:hideMark/>
          </w:tcPr>
          <w:p w14:paraId="64DBE8E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638298B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29AA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7FD52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150B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39A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AA93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3ABB9C" w14:textId="77777777" w:rsidR="00B06222" w:rsidRPr="00B96796" w:rsidRDefault="00B06222" w:rsidP="00207D03">
            <w:pPr>
              <w:widowControl/>
              <w:spacing w:line="256" w:lineRule="auto"/>
              <w:rPr>
                <w:color w:val="000000"/>
                <w:sz w:val="22"/>
                <w:szCs w:val="22"/>
                <w:lang w:val="en-GB" w:eastAsia="en-US"/>
              </w:rPr>
            </w:pPr>
          </w:p>
        </w:tc>
      </w:tr>
      <w:tr w:rsidR="00B06222" w14:paraId="4C70F155" w14:textId="77777777" w:rsidTr="00207D03">
        <w:trPr>
          <w:trHeight w:val="300"/>
        </w:trPr>
        <w:tc>
          <w:tcPr>
            <w:tcW w:w="4548" w:type="dxa"/>
            <w:tcBorders>
              <w:top w:val="nil"/>
              <w:left w:val="single" w:sz="4" w:space="0" w:color="auto"/>
              <w:bottom w:val="single" w:sz="4" w:space="0" w:color="auto"/>
              <w:right w:val="nil"/>
            </w:tcBorders>
            <w:noWrap/>
            <w:hideMark/>
          </w:tcPr>
          <w:p w14:paraId="6F14382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75BA459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0DB3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C7E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A8D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70507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CAE0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3CAACA" w14:textId="77777777" w:rsidR="00B06222" w:rsidRPr="00B96796" w:rsidRDefault="00B06222" w:rsidP="00207D03">
            <w:pPr>
              <w:widowControl/>
              <w:spacing w:line="256" w:lineRule="auto"/>
              <w:rPr>
                <w:color w:val="000000"/>
                <w:sz w:val="22"/>
                <w:szCs w:val="22"/>
                <w:lang w:val="en-GB" w:eastAsia="en-US"/>
              </w:rPr>
            </w:pPr>
          </w:p>
        </w:tc>
      </w:tr>
      <w:tr w:rsidR="00B06222" w14:paraId="362822A1"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23E71D9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7466661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768855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FCEFDA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2E563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52821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FA9C8C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F87572C" w14:textId="77777777" w:rsidR="00B06222" w:rsidRPr="00B96796" w:rsidRDefault="00B06222" w:rsidP="00207D03">
            <w:pPr>
              <w:widowControl/>
              <w:spacing w:line="256" w:lineRule="auto"/>
              <w:rPr>
                <w:color w:val="000000"/>
                <w:sz w:val="22"/>
                <w:szCs w:val="22"/>
                <w:lang w:val="en-GB" w:eastAsia="en-US"/>
              </w:rPr>
            </w:pPr>
          </w:p>
        </w:tc>
      </w:tr>
      <w:tr w:rsidR="00B06222" w14:paraId="49945C8D" w14:textId="77777777" w:rsidTr="00207D03">
        <w:trPr>
          <w:trHeight w:val="300"/>
        </w:trPr>
        <w:tc>
          <w:tcPr>
            <w:tcW w:w="4548" w:type="dxa"/>
            <w:tcBorders>
              <w:top w:val="single" w:sz="4" w:space="0" w:color="auto"/>
              <w:left w:val="single" w:sz="4" w:space="0" w:color="auto"/>
              <w:bottom w:val="single" w:sz="8" w:space="0" w:color="auto"/>
              <w:right w:val="nil"/>
            </w:tcBorders>
            <w:noWrap/>
            <w:hideMark/>
          </w:tcPr>
          <w:p w14:paraId="3CC546D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73B837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412F528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F7D1CD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DC764B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570158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7F5B8D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18C14582" w14:textId="77777777" w:rsidR="00B06222" w:rsidRPr="00B96796" w:rsidRDefault="00B06222" w:rsidP="00207D03">
            <w:pPr>
              <w:widowControl/>
              <w:spacing w:line="256" w:lineRule="auto"/>
              <w:rPr>
                <w:color w:val="000000"/>
                <w:sz w:val="22"/>
                <w:szCs w:val="22"/>
                <w:lang w:val="en-GB" w:eastAsia="en-US"/>
              </w:rPr>
            </w:pPr>
          </w:p>
        </w:tc>
      </w:tr>
      <w:tr w:rsidR="00B06222" w14:paraId="2A7557E2" w14:textId="77777777" w:rsidTr="00D6283A">
        <w:trPr>
          <w:trHeight w:val="300"/>
        </w:trPr>
        <w:tc>
          <w:tcPr>
            <w:tcW w:w="4548" w:type="dxa"/>
            <w:tcBorders>
              <w:top w:val="single" w:sz="8" w:space="0" w:color="auto"/>
              <w:left w:val="single" w:sz="8" w:space="0" w:color="auto"/>
              <w:bottom w:val="single" w:sz="18" w:space="0" w:color="auto"/>
              <w:right w:val="single" w:sz="8" w:space="0" w:color="auto"/>
            </w:tcBorders>
            <w:noWrap/>
          </w:tcPr>
          <w:p w14:paraId="5BAF5C4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7173B51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18" w:space="0" w:color="auto"/>
              <w:right w:val="single" w:sz="8" w:space="0" w:color="auto"/>
            </w:tcBorders>
            <w:noWrap/>
          </w:tcPr>
          <w:p w14:paraId="7EF7B82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0061A1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3C889D9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011C6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24E7CB0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B655B88" w14:textId="77777777" w:rsidR="00B06222" w:rsidRPr="00B96796" w:rsidRDefault="00B06222" w:rsidP="00207D03">
            <w:pPr>
              <w:widowControl/>
              <w:spacing w:line="256" w:lineRule="auto"/>
              <w:rPr>
                <w:color w:val="000000"/>
                <w:sz w:val="22"/>
                <w:szCs w:val="22"/>
                <w:lang w:val="en-GB" w:eastAsia="en-US"/>
              </w:rPr>
            </w:pPr>
          </w:p>
        </w:tc>
      </w:tr>
      <w:tr w:rsidR="009B589E" w:rsidRPr="00B96796" w14:paraId="7662D766" w14:textId="77777777" w:rsidTr="00D6283A">
        <w:trPr>
          <w:trHeight w:val="300"/>
        </w:trPr>
        <w:tc>
          <w:tcPr>
            <w:tcW w:w="4548" w:type="dxa"/>
            <w:tcBorders>
              <w:top w:val="single" w:sz="18" w:space="0" w:color="auto"/>
              <w:left w:val="single" w:sz="8" w:space="0" w:color="auto"/>
              <w:bottom w:val="single" w:sz="4" w:space="0" w:color="auto"/>
              <w:right w:val="single" w:sz="8" w:space="0" w:color="auto"/>
            </w:tcBorders>
            <w:noWrap/>
          </w:tcPr>
          <w:p w14:paraId="6FBA6CF2" w14:textId="1AA20A55" w:rsidR="009B589E" w:rsidRDefault="009B589E" w:rsidP="00202C0B">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single" w:sz="18" w:space="0" w:color="auto"/>
              <w:left w:val="single" w:sz="8" w:space="0" w:color="auto"/>
              <w:bottom w:val="single" w:sz="4" w:space="0" w:color="auto"/>
              <w:right w:val="single" w:sz="8" w:space="0" w:color="auto"/>
            </w:tcBorders>
            <w:noWrap/>
          </w:tcPr>
          <w:p w14:paraId="5DF273E7" w14:textId="77777777" w:rsidR="009B589E" w:rsidRPr="00B96796" w:rsidRDefault="009B589E" w:rsidP="00202C0B">
            <w:pPr>
              <w:widowControl/>
              <w:spacing w:line="256" w:lineRule="auto"/>
              <w:rPr>
                <w:color w:val="000000"/>
                <w:sz w:val="22"/>
                <w:szCs w:val="22"/>
                <w:lang w:val="en-GB" w:eastAsia="en-US"/>
              </w:rPr>
            </w:pPr>
          </w:p>
        </w:tc>
        <w:tc>
          <w:tcPr>
            <w:tcW w:w="728" w:type="dxa"/>
            <w:tcBorders>
              <w:top w:val="single" w:sz="18" w:space="0" w:color="auto"/>
              <w:left w:val="single" w:sz="8" w:space="0" w:color="auto"/>
              <w:bottom w:val="single" w:sz="4" w:space="0" w:color="auto"/>
              <w:right w:val="single" w:sz="8" w:space="0" w:color="auto"/>
            </w:tcBorders>
            <w:noWrap/>
          </w:tcPr>
          <w:p w14:paraId="395545A7" w14:textId="3B0DCC3F" w:rsidR="009B589E" w:rsidRPr="00B96796" w:rsidRDefault="00E34B2D" w:rsidP="00202C0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175DDE41" w14:textId="77777777" w:rsidR="009B589E" w:rsidRPr="00B96796" w:rsidRDefault="009B589E" w:rsidP="00202C0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07241B24" w14:textId="77777777" w:rsidR="009B589E" w:rsidRPr="00B96796" w:rsidRDefault="009B589E" w:rsidP="00202C0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0F31D80C" w14:textId="77777777" w:rsidR="009B589E" w:rsidRPr="00B96796" w:rsidRDefault="009B589E" w:rsidP="00202C0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0639FF08" w14:textId="77777777" w:rsidR="009B589E" w:rsidRPr="00B96796" w:rsidRDefault="009B589E" w:rsidP="00202C0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79F991FF" w14:textId="77777777" w:rsidR="009B589E" w:rsidRPr="00B96796" w:rsidRDefault="009B589E" w:rsidP="00202C0B">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996A580"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357C749" w14:textId="3E0627CE"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sidR="00A519AE">
              <w:rPr>
                <w:color w:val="000000" w:themeColor="text1"/>
                <w:sz w:val="20"/>
                <w:lang w:eastAsia="en-US"/>
              </w:rPr>
              <w:t>.</w:t>
            </w:r>
          </w:p>
          <w:p w14:paraId="098526AC" w14:textId="13EAC139" w:rsidR="00A519AE" w:rsidRPr="000475F8" w:rsidRDefault="00BC4F16" w:rsidP="00A51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A519AE">
              <w:rPr>
                <w:color w:val="000000" w:themeColor="text1"/>
                <w:sz w:val="20"/>
                <w:lang w:eastAsia="en-US"/>
              </w:rPr>
              <w:t xml:space="preserve"> kl. </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77777777" w:rsidR="002B2004" w:rsidRDefault="002B2004">
      <w:pPr>
        <w:widowControl/>
        <w:spacing w:after="160" w:line="259" w:lineRule="auto"/>
        <w:rPr>
          <w:sz w:val="22"/>
          <w:szCs w:val="22"/>
        </w:rPr>
      </w:pPr>
      <w:r>
        <w:rPr>
          <w:sz w:val="22"/>
          <w:szCs w:val="22"/>
        </w:rPr>
        <w:br w:type="page"/>
      </w:r>
    </w:p>
    <w:p w14:paraId="6BB29CBB" w14:textId="344AC6E7" w:rsidR="00680CDD" w:rsidRDefault="002B2004" w:rsidP="002B2004">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Pr>
          <w:b/>
          <w:color w:val="000000"/>
          <w:lang w:eastAsia="en-US"/>
        </w:rPr>
        <w:t>34</w:t>
      </w:r>
      <w:r w:rsidRPr="00577962">
        <w:rPr>
          <w:b/>
          <w:color w:val="000000"/>
          <w:lang w:eastAsia="en-US"/>
        </w:rPr>
        <w:br/>
      </w:r>
    </w:p>
    <w:p w14:paraId="33BD5220" w14:textId="77777777" w:rsidR="007924E9" w:rsidRDefault="007924E9" w:rsidP="002B2004"/>
    <w:p w14:paraId="20AEDCC7" w14:textId="35961BF2" w:rsidR="00680CDD" w:rsidRPr="00680CDD" w:rsidRDefault="00680CDD" w:rsidP="002B2004">
      <w:pPr>
        <w:rPr>
          <w:b/>
        </w:rPr>
      </w:pPr>
      <w:r w:rsidRPr="00680CDD">
        <w:rPr>
          <w:b/>
        </w:rPr>
        <w:t>Skriftligt samråd med EU-nämnden om program för inre marknad</w:t>
      </w:r>
    </w:p>
    <w:p w14:paraId="333BD442" w14:textId="1FBC7F64" w:rsidR="00680CDD" w:rsidRDefault="00680CDD" w:rsidP="002B2004">
      <w:r>
        <w:t xml:space="preserve">Samrådet avslutades den 12 april 2021. </w:t>
      </w:r>
      <w:r w:rsidRPr="00F34872">
        <w:t>Det fanns stöd för regeringens ståndpunkt.</w:t>
      </w:r>
      <w:r>
        <w:t xml:space="preserve"> </w:t>
      </w:r>
      <w:r w:rsidRPr="00F34872">
        <w:t>Ingen avvikande ståndpunkt har anmälts.</w:t>
      </w:r>
    </w:p>
    <w:p w14:paraId="64C3778B" w14:textId="77777777" w:rsidR="00680CDD" w:rsidRDefault="00680CDD" w:rsidP="002B2004"/>
    <w:p w14:paraId="6984B836" w14:textId="69FFF001" w:rsidR="00680CDD" w:rsidRDefault="00680CDD" w:rsidP="00680CDD">
      <w:pPr>
        <w:rPr>
          <w:sz w:val="22"/>
          <w:szCs w:val="22"/>
        </w:rPr>
      </w:pPr>
      <w:r w:rsidRPr="00680CDD">
        <w:rPr>
          <w:b/>
        </w:rPr>
        <w:t>Skriftligt samråd avseende Kreativa Europa</w:t>
      </w:r>
      <w:r>
        <w:br/>
        <w:t xml:space="preserve">Samrådet avslutades den 12 april 2021. Det fanns stöd för regeringens ståndpunkt. </w:t>
      </w:r>
    </w:p>
    <w:p w14:paraId="239BF12C" w14:textId="77777777" w:rsidR="00680CDD" w:rsidRDefault="00680CDD" w:rsidP="00680CDD">
      <w:pPr>
        <w:rPr>
          <w:lang w:eastAsia="en-US"/>
        </w:rPr>
      </w:pPr>
    </w:p>
    <w:p w14:paraId="307FDAA2" w14:textId="77777777" w:rsidR="00680CDD" w:rsidRPr="00680CDD" w:rsidRDefault="00680CDD" w:rsidP="00680CDD">
      <w:pPr>
        <w:rPr>
          <w:sz w:val="22"/>
        </w:rPr>
      </w:pPr>
      <w:r w:rsidRPr="00680CDD">
        <w:rPr>
          <w:sz w:val="22"/>
          <w:u w:val="single"/>
        </w:rPr>
        <w:t>Följande avvikande ståndpunkt har inkommit från Sverigedemokraterna:</w:t>
      </w:r>
    </w:p>
    <w:p w14:paraId="19089E5B" w14:textId="5B16C4B7" w:rsidR="00680CDD" w:rsidRPr="00680CDD" w:rsidRDefault="00680CDD" w:rsidP="00680CDD">
      <w:pPr>
        <w:rPr>
          <w:sz w:val="22"/>
        </w:rPr>
      </w:pPr>
      <w:r w:rsidRPr="00680CDD">
        <w:rPr>
          <w:sz w:val="22"/>
        </w:rPr>
        <w:t>”Sverigedemokraterna vill avveckla Kreativa Europa. Vi anser att EU:s budget måste skalas ned, inte minst i samband med Storbritanniens utträde. Budgetdrivande förslag på kulturområdet på EU-nivå är också ett övertramp gentemot hållningen om kulturpolitiken som en nationell kompetens. Risken för en direkt eller indirekt påverkan och likriktning av den nationella kulturpolitiken hos medlemsstaterna är något vi också ser, inte minst mot bakgrund av hur Kreativa Europas budget har kommit att svälla med tiden. Det fåtal svenska projekt som får stöd genom Kreativa Europa är i flera fall konstruktiva, men det rättfärdigar inte programmet som helhet. Det ska dock sägas att Sverigedemokraterna givetvis är mycket positiva till kulturpolitiskt utbyte mellan Europas stater, men sådant kan lika väl skötas på mellanstatlig nivå.</w:t>
      </w:r>
      <w:r>
        <w:rPr>
          <w:sz w:val="22"/>
        </w:rPr>
        <w:t xml:space="preserve"> </w:t>
      </w:r>
      <w:r w:rsidRPr="00680CDD">
        <w:rPr>
          <w:sz w:val="22"/>
        </w:rPr>
        <w:t>Med anledning av ovanstående menar vi att Sverige inte bör ställa sig bakom förslaget.”</w:t>
      </w:r>
    </w:p>
    <w:p w14:paraId="7AAFBBC8" w14:textId="77777777" w:rsidR="00680CDD" w:rsidRPr="00680CDD" w:rsidRDefault="00680CDD" w:rsidP="00680CDD">
      <w:pPr>
        <w:rPr>
          <w:sz w:val="22"/>
        </w:rPr>
      </w:pPr>
    </w:p>
    <w:p w14:paraId="42C3E6BC" w14:textId="77777777" w:rsidR="00680CDD" w:rsidRPr="00680CDD" w:rsidRDefault="00680CDD" w:rsidP="00680CDD">
      <w:pPr>
        <w:rPr>
          <w:sz w:val="22"/>
        </w:rPr>
      </w:pPr>
      <w:r w:rsidRPr="00680CDD">
        <w:rPr>
          <w:sz w:val="22"/>
          <w:u w:val="single"/>
        </w:rPr>
        <w:t>Följande avvikande ståndpunkt har inkommit från Vänsterpartiet:</w:t>
      </w:r>
    </w:p>
    <w:p w14:paraId="70779688" w14:textId="77777777" w:rsidR="00680CDD" w:rsidRPr="00680CDD" w:rsidRDefault="00680CDD" w:rsidP="00680CDD">
      <w:pPr>
        <w:rPr>
          <w:sz w:val="22"/>
        </w:rPr>
      </w:pPr>
      <w:r w:rsidRPr="00680CDD">
        <w:rPr>
          <w:sz w:val="22"/>
        </w:rPr>
        <w:t>”Vänsterpartiet konstaterar att ”mångfalden av europeisk kultur”, när det gäller LUX-priset, nu uttrycks som ”europeiska värden och europeisk identitet”. Regeringen bör försäkra sig om att denna glidning i skrivning inte påverkar utfallet av priset.”</w:t>
      </w:r>
    </w:p>
    <w:p w14:paraId="1038F296" w14:textId="77777777" w:rsidR="00680CDD" w:rsidRDefault="00680CDD" w:rsidP="002B2004"/>
    <w:p w14:paraId="2A509EF5" w14:textId="5ABAE4F6" w:rsidR="00680CDD" w:rsidRPr="00680CDD" w:rsidRDefault="00680CDD" w:rsidP="002B2004">
      <w:pPr>
        <w:rPr>
          <w:b/>
        </w:rPr>
      </w:pPr>
      <w:r w:rsidRPr="00680CDD">
        <w:rPr>
          <w:b/>
        </w:rPr>
        <w:t>Skriftligt samråd med EU-nämnden avseende Erasmus+</w:t>
      </w:r>
    </w:p>
    <w:p w14:paraId="0E4BE572" w14:textId="4CFF8FC7" w:rsidR="00680CDD" w:rsidRDefault="00680CDD" w:rsidP="00680CDD">
      <w:pPr>
        <w:rPr>
          <w:b/>
        </w:rPr>
      </w:pPr>
      <w:r>
        <w:t xml:space="preserve">Samrådet avslutades den 12 april 2021. </w:t>
      </w:r>
      <w:r w:rsidRPr="00F34872">
        <w:t>Det fanns stöd för regeringens ståndpunkt.</w:t>
      </w:r>
      <w:r>
        <w:t xml:space="preserve"> </w:t>
      </w:r>
      <w:r w:rsidRPr="00F34872">
        <w:t>Ingen avvikande ståndpunkt har anmälts.</w:t>
      </w:r>
    </w:p>
    <w:p w14:paraId="441354F5" w14:textId="77777777" w:rsidR="00680CDD" w:rsidRDefault="00680CDD" w:rsidP="002B2004"/>
    <w:p w14:paraId="6CAE2F0D" w14:textId="7BABCD1C" w:rsidR="003873FD" w:rsidRPr="00680CDD" w:rsidRDefault="003873FD" w:rsidP="002B2004">
      <w:pPr>
        <w:rPr>
          <w:b/>
        </w:rPr>
      </w:pPr>
      <w:r w:rsidRPr="00680CDD">
        <w:rPr>
          <w:b/>
        </w:rPr>
        <w:t>Skriftligt samråd</w:t>
      </w:r>
      <w:r w:rsidR="00680CDD" w:rsidRPr="00680CDD">
        <w:rPr>
          <w:b/>
        </w:rPr>
        <w:t xml:space="preserve"> med EU-nämnden avseende </w:t>
      </w:r>
      <w:r w:rsidRPr="00680CDD">
        <w:rPr>
          <w:b/>
        </w:rPr>
        <w:t>annotering rörande frågor om humanläkemedel och veterinärmedicinska läkemedel</w:t>
      </w:r>
    </w:p>
    <w:p w14:paraId="396512A7" w14:textId="3F286815" w:rsidR="0038128B" w:rsidRDefault="00680CDD" w:rsidP="00AE22A2">
      <w:pPr>
        <w:rPr>
          <w:b/>
        </w:rPr>
      </w:pPr>
      <w:r>
        <w:t xml:space="preserve">Samrådet avslutades den 7 april 2021. </w:t>
      </w:r>
      <w:r w:rsidRPr="00F34872">
        <w:t>Det fanns stöd för regeringens ståndpunkt.</w:t>
      </w:r>
      <w:r>
        <w:t xml:space="preserve"> </w:t>
      </w:r>
      <w:r w:rsidRPr="00F34872">
        <w:t>Ingen avvikande ståndpunkt har anmälts.</w:t>
      </w:r>
    </w:p>
    <w:p w14:paraId="27AF40D7" w14:textId="77777777" w:rsidR="00680CDD" w:rsidRDefault="00680CDD" w:rsidP="00AE22A2">
      <w:pPr>
        <w:rPr>
          <w:b/>
        </w:rPr>
      </w:pPr>
    </w:p>
    <w:p w14:paraId="65312413" w14:textId="2569C101" w:rsidR="00F34872" w:rsidRPr="00F34872" w:rsidRDefault="00AE22A2" w:rsidP="00F34872">
      <w:r w:rsidRPr="00AE22A2">
        <w:rPr>
          <w:b/>
        </w:rPr>
        <w:t xml:space="preserve">Skriftligt samråd </w:t>
      </w:r>
      <w:r>
        <w:rPr>
          <w:b/>
        </w:rPr>
        <w:t>med EU-nämnden avseende</w:t>
      </w:r>
      <w:r w:rsidRPr="00AE22A2">
        <w:rPr>
          <w:b/>
        </w:rPr>
        <w:t xml:space="preserve"> underlag om två frågor om inlandssjöfart</w:t>
      </w:r>
      <w:r>
        <w:rPr>
          <w:b/>
        </w:rPr>
        <w:t xml:space="preserve"> </w:t>
      </w:r>
      <w:r>
        <w:rPr>
          <w:b/>
        </w:rPr>
        <w:br/>
      </w:r>
      <w:r>
        <w:t xml:space="preserve">Samrådet avslutades den 6 april 2021. </w:t>
      </w:r>
      <w:r w:rsidR="00F34872" w:rsidRPr="00F34872">
        <w:t xml:space="preserve">Det fanns stöd för regeringens ståndpunkt. Ingen avvikande ståndpunkt har anmälts. </w:t>
      </w:r>
    </w:p>
    <w:p w14:paraId="2941CAA4" w14:textId="77777777" w:rsidR="00F34872" w:rsidRDefault="00F34872" w:rsidP="00F34872">
      <w:pPr>
        <w:rPr>
          <w:rFonts w:ascii="Arial" w:hAnsi="Arial" w:cs="Arial"/>
          <w:sz w:val="20"/>
          <w:szCs w:val="20"/>
        </w:rPr>
      </w:pPr>
    </w:p>
    <w:p w14:paraId="7331D650" w14:textId="77777777" w:rsidR="0038128B" w:rsidRDefault="0038128B" w:rsidP="00AE22A2">
      <w:pPr>
        <w:rPr>
          <w:b/>
        </w:rPr>
      </w:pPr>
      <w:r w:rsidRPr="0038128B">
        <w:rPr>
          <w:b/>
        </w:rPr>
        <w:t xml:space="preserve">Skriftligt samråd </w:t>
      </w:r>
      <w:r>
        <w:rPr>
          <w:b/>
        </w:rPr>
        <w:t xml:space="preserve">med EU-nämnden rörande </w:t>
      </w:r>
      <w:r w:rsidRPr="0038128B">
        <w:rPr>
          <w:b/>
        </w:rPr>
        <w:t xml:space="preserve">troliga A-punkter v 13. </w:t>
      </w:r>
    </w:p>
    <w:p w14:paraId="7C4FFEF0" w14:textId="77777777" w:rsidR="00AE7F78" w:rsidRDefault="0038128B" w:rsidP="00AE7F78">
      <w:pPr>
        <w:rPr>
          <w:sz w:val="22"/>
          <w:szCs w:val="22"/>
        </w:rPr>
      </w:pPr>
      <w:r>
        <w:t xml:space="preserve">Samrådet avslutades den 6 april </w:t>
      </w:r>
      <w:proofErr w:type="gramStart"/>
      <w:r>
        <w:t xml:space="preserve">2021. </w:t>
      </w:r>
      <w:r w:rsidR="00AE7F78">
        <w:t>.</w:t>
      </w:r>
      <w:proofErr w:type="gramEnd"/>
      <w:r w:rsidR="00AE7F78">
        <w:t xml:space="preserve"> Det fanns stöd för regeringens ståndpunkter. </w:t>
      </w:r>
    </w:p>
    <w:p w14:paraId="23F42D6F" w14:textId="77777777" w:rsidR="00AE7F78" w:rsidRDefault="00AE7F78" w:rsidP="00AE7F78"/>
    <w:p w14:paraId="697FB2B2" w14:textId="77777777" w:rsidR="00AE7F78" w:rsidRPr="00680CDD" w:rsidRDefault="00AE7F78" w:rsidP="00AE7F78">
      <w:pPr>
        <w:rPr>
          <w:sz w:val="22"/>
        </w:rPr>
      </w:pPr>
      <w:r w:rsidRPr="00680CDD">
        <w:rPr>
          <w:sz w:val="22"/>
          <w:u w:val="single"/>
        </w:rPr>
        <w:t>Följande avvikande ståndpunkt har inkommit från Vänsterpartiet:</w:t>
      </w:r>
    </w:p>
    <w:p w14:paraId="62F7396B" w14:textId="77777777" w:rsidR="00AE7F78" w:rsidRPr="00680CDD" w:rsidRDefault="00AE7F78" w:rsidP="00AE7F78">
      <w:pPr>
        <w:rPr>
          <w:sz w:val="22"/>
          <w:lang w:val="en-GB"/>
        </w:rPr>
      </w:pPr>
      <w:r w:rsidRPr="00680CDD">
        <w:rPr>
          <w:sz w:val="22"/>
          <w:lang w:val="en-GB"/>
        </w:rPr>
        <w:t>“3.  ETIAS Consequential amendments</w:t>
      </w:r>
    </w:p>
    <w:p w14:paraId="4162A725" w14:textId="77777777" w:rsidR="00AE7F78" w:rsidRPr="00680CDD" w:rsidRDefault="00AE7F78" w:rsidP="00AE7F78">
      <w:pPr>
        <w:rPr>
          <w:sz w:val="22"/>
          <w:lang w:val="en-GB"/>
        </w:rPr>
      </w:pPr>
      <w:r w:rsidRPr="00680CDD">
        <w:rPr>
          <w:sz w:val="22"/>
          <w:lang w:val="en-GB"/>
        </w:rPr>
        <w:t>a) Regulation for consequential amendments of ETIAS regarding borders and visa</w:t>
      </w:r>
    </w:p>
    <w:p w14:paraId="00B31827" w14:textId="77777777" w:rsidR="00AE7F78" w:rsidRPr="00680CDD" w:rsidRDefault="00AE7F78" w:rsidP="00AE7F78">
      <w:pPr>
        <w:rPr>
          <w:sz w:val="22"/>
          <w:lang w:val="en-GB"/>
        </w:rPr>
      </w:pPr>
      <w:r w:rsidRPr="00680CDD">
        <w:rPr>
          <w:sz w:val="22"/>
          <w:lang w:val="en-GB"/>
        </w:rPr>
        <w:t>b) Regulation for consequential amendments of ETIAS regarding police and judicial cooperation</w:t>
      </w:r>
    </w:p>
    <w:p w14:paraId="5E0AEBED" w14:textId="77777777" w:rsidR="00AE7F78" w:rsidRPr="00680CDD" w:rsidRDefault="00AE7F78" w:rsidP="00AE7F78">
      <w:pPr>
        <w:rPr>
          <w:sz w:val="22"/>
        </w:rPr>
      </w:pPr>
      <w:r w:rsidRPr="00680CDD">
        <w:rPr>
          <w:sz w:val="22"/>
        </w:rPr>
        <w:t xml:space="preserve">Vänsterpartiet har tidigare motsatt sig inrättandet av ETIAS som vi ser som en del av byggandet av murar kring Europa, vi </w:t>
      </w:r>
      <w:proofErr w:type="gramStart"/>
      <w:r w:rsidRPr="00680CDD">
        <w:rPr>
          <w:sz w:val="22"/>
        </w:rPr>
        <w:t>hänvisar  till</w:t>
      </w:r>
      <w:proofErr w:type="gramEnd"/>
      <w:r w:rsidRPr="00680CDD">
        <w:rPr>
          <w:sz w:val="22"/>
        </w:rPr>
        <w:t xml:space="preserve"> tidigare ställningstagande kring ETIAS.”</w:t>
      </w:r>
    </w:p>
    <w:p w14:paraId="59CE5D6B" w14:textId="01047709" w:rsidR="006570BE" w:rsidRDefault="006570BE" w:rsidP="00AE22A2">
      <w:pPr>
        <w:rPr>
          <w:b/>
        </w:rPr>
      </w:pPr>
    </w:p>
    <w:p w14:paraId="23574CD8" w14:textId="672BB343" w:rsidR="007924E9" w:rsidRDefault="007924E9" w:rsidP="00AE22A2">
      <w:pPr>
        <w:rPr>
          <w:b/>
        </w:rPr>
      </w:pPr>
    </w:p>
    <w:p w14:paraId="128910E9" w14:textId="77777777" w:rsidR="007924E9" w:rsidRDefault="007924E9" w:rsidP="00AE22A2">
      <w:pPr>
        <w:rPr>
          <w:b/>
        </w:rPr>
      </w:pPr>
    </w:p>
    <w:p w14:paraId="642253F1" w14:textId="77777777" w:rsidR="006570BE" w:rsidRDefault="006570BE" w:rsidP="006570BE">
      <w:pPr>
        <w:rPr>
          <w:b/>
        </w:rPr>
      </w:pPr>
      <w:r w:rsidRPr="0038128B">
        <w:rPr>
          <w:b/>
        </w:rPr>
        <w:lastRenderedPageBreak/>
        <w:t xml:space="preserve">Skriftligt samråd </w:t>
      </w:r>
      <w:r>
        <w:rPr>
          <w:b/>
        </w:rPr>
        <w:t xml:space="preserve">med EU-nämnden </w:t>
      </w:r>
      <w:r w:rsidRPr="0038128B">
        <w:rPr>
          <w:b/>
        </w:rPr>
        <w:t>om annotering på handelsområdet</w:t>
      </w:r>
      <w:r>
        <w:rPr>
          <w:b/>
        </w:rPr>
        <w:t xml:space="preserve">. </w:t>
      </w:r>
    </w:p>
    <w:p w14:paraId="0045CE3B" w14:textId="77777777" w:rsidR="00AE7F78" w:rsidRPr="00AE7F78" w:rsidRDefault="006570BE" w:rsidP="00AE7F78">
      <w:r>
        <w:t xml:space="preserve">Samrådet avslutades den 6 april 2021. </w:t>
      </w:r>
      <w:r w:rsidR="00AE7F78" w:rsidRPr="00AE7F78">
        <w:t xml:space="preserve">Det fanns stöd för regeringens ståndpunkt. Ingen avvikande ståndpunkt har anmälts.  </w:t>
      </w:r>
    </w:p>
    <w:p w14:paraId="61C9FB23" w14:textId="1CB4636E" w:rsidR="0038128B" w:rsidRDefault="0038128B" w:rsidP="00AE22A2">
      <w:pPr>
        <w:rPr>
          <w:b/>
        </w:rPr>
      </w:pPr>
    </w:p>
    <w:p w14:paraId="1110EB7E" w14:textId="764CE5AC" w:rsidR="006570BE" w:rsidRDefault="0038128B" w:rsidP="006570BE">
      <w:r>
        <w:rPr>
          <w:b/>
        </w:rPr>
        <w:t>S</w:t>
      </w:r>
      <w:r w:rsidRPr="0038128B">
        <w:rPr>
          <w:b/>
        </w:rPr>
        <w:t xml:space="preserve">kriftligt samråd </w:t>
      </w:r>
      <w:r>
        <w:rPr>
          <w:b/>
        </w:rPr>
        <w:t xml:space="preserve">med EU-nämnden </w:t>
      </w:r>
      <w:r w:rsidRPr="0038128B">
        <w:rPr>
          <w:b/>
        </w:rPr>
        <w:t xml:space="preserve">rörande antagande av RSS europeiska </w:t>
      </w:r>
      <w:proofErr w:type="gramStart"/>
      <w:r w:rsidRPr="0038128B">
        <w:rPr>
          <w:b/>
        </w:rPr>
        <w:t>rev</w:t>
      </w:r>
      <w:r>
        <w:rPr>
          <w:b/>
        </w:rPr>
        <w:t>isions-</w:t>
      </w:r>
      <w:r w:rsidRPr="0038128B">
        <w:rPr>
          <w:b/>
        </w:rPr>
        <w:t xml:space="preserve"> rättens</w:t>
      </w:r>
      <w:proofErr w:type="gramEnd"/>
      <w:r w:rsidRPr="0038128B">
        <w:rPr>
          <w:b/>
        </w:rPr>
        <w:t xml:space="preserve"> rapport</w:t>
      </w:r>
      <w:r>
        <w:rPr>
          <w:b/>
        </w:rPr>
        <w:t xml:space="preserve">. </w:t>
      </w:r>
      <w:r>
        <w:rPr>
          <w:b/>
        </w:rPr>
        <w:br/>
      </w:r>
      <w:r>
        <w:t xml:space="preserve">Samrådet avslutades den 1 april 2021. </w:t>
      </w:r>
      <w:r w:rsidR="006570BE">
        <w:t xml:space="preserve">Det fanns stöd för regeringens ståndpunkt. Ingen avvikande ståndpunkt har anmälts. </w:t>
      </w:r>
    </w:p>
    <w:p w14:paraId="7104A74C" w14:textId="5A92FF3A" w:rsidR="0038128B" w:rsidRDefault="0038128B" w:rsidP="00AE22A2">
      <w:pPr>
        <w:rPr>
          <w:b/>
        </w:rPr>
      </w:pPr>
    </w:p>
    <w:p w14:paraId="656CE0BF" w14:textId="77777777" w:rsidR="006570BE" w:rsidRDefault="0038128B" w:rsidP="006570BE">
      <w:r w:rsidRPr="0038128B">
        <w:rPr>
          <w:b/>
        </w:rPr>
        <w:t xml:space="preserve">Skriftligt samråd </w:t>
      </w:r>
      <w:r>
        <w:rPr>
          <w:b/>
        </w:rPr>
        <w:t xml:space="preserve">med EU-nämnden </w:t>
      </w:r>
      <w:r w:rsidRPr="0038128B">
        <w:rPr>
          <w:b/>
        </w:rPr>
        <w:t>avseende restriktiva åtgärder (Somalia)</w:t>
      </w:r>
      <w:r>
        <w:rPr>
          <w:b/>
        </w:rPr>
        <w:t xml:space="preserve">. </w:t>
      </w:r>
      <w:r>
        <w:rPr>
          <w:b/>
        </w:rPr>
        <w:br/>
      </w:r>
      <w:r>
        <w:t xml:space="preserve">Samrådet avslutades den 1 april 2021. </w:t>
      </w:r>
      <w:r w:rsidR="006570BE">
        <w:t>Det fanns stöd för regeringens ståndpunkter. Ingen avvikande ståndpunkt har inkommit.</w:t>
      </w:r>
    </w:p>
    <w:p w14:paraId="1CF6F7B9" w14:textId="77777777" w:rsidR="006570BE" w:rsidRDefault="006570BE" w:rsidP="006570BE">
      <w:pPr>
        <w:rPr>
          <w:sz w:val="22"/>
          <w:szCs w:val="22"/>
        </w:rPr>
      </w:pPr>
    </w:p>
    <w:p w14:paraId="628E4F77" w14:textId="77777777" w:rsidR="0038128B" w:rsidRDefault="0038128B" w:rsidP="00AE22A2">
      <w:pPr>
        <w:rPr>
          <w:b/>
        </w:rPr>
      </w:pPr>
      <w:r>
        <w:rPr>
          <w:b/>
        </w:rPr>
        <w:t>S</w:t>
      </w:r>
      <w:r w:rsidRPr="0038128B">
        <w:rPr>
          <w:b/>
        </w:rPr>
        <w:t xml:space="preserve">kriftligt samråd </w:t>
      </w:r>
      <w:r>
        <w:rPr>
          <w:b/>
        </w:rPr>
        <w:t xml:space="preserve">med EU-nämnden rörande </w:t>
      </w:r>
      <w:r w:rsidRPr="0038128B">
        <w:rPr>
          <w:b/>
        </w:rPr>
        <w:t xml:space="preserve">tre annoteringar </w:t>
      </w:r>
      <w:r>
        <w:rPr>
          <w:b/>
        </w:rPr>
        <w:t>om</w:t>
      </w:r>
      <w:r w:rsidRPr="0038128B">
        <w:rPr>
          <w:b/>
        </w:rPr>
        <w:t xml:space="preserve"> dels anslagsöverföringar och dels rörande brev till revisionsrätten</w:t>
      </w:r>
      <w:r>
        <w:rPr>
          <w:b/>
        </w:rPr>
        <w:t xml:space="preserve">. </w:t>
      </w:r>
    </w:p>
    <w:p w14:paraId="6B17B19E" w14:textId="36BDF7A5" w:rsidR="0038128B" w:rsidRDefault="0038128B" w:rsidP="0038128B">
      <w:pPr>
        <w:rPr>
          <w:sz w:val="22"/>
          <w:szCs w:val="22"/>
        </w:rPr>
      </w:pPr>
      <w:r>
        <w:t xml:space="preserve">Samrådet avslutades den 1 april 2021. </w:t>
      </w:r>
      <w:r w:rsidRPr="0038128B">
        <w:rPr>
          <w:b/>
        </w:rPr>
        <w:t xml:space="preserve"> </w:t>
      </w:r>
      <w:r>
        <w:t xml:space="preserve">Det fanns stöd för regeringens ståndpunkter. </w:t>
      </w:r>
    </w:p>
    <w:p w14:paraId="0705F5BC" w14:textId="77777777" w:rsidR="0038128B" w:rsidRDefault="0038128B" w:rsidP="0038128B"/>
    <w:p w14:paraId="4049CAFB" w14:textId="5843A92D" w:rsidR="0038128B" w:rsidRPr="0038128B" w:rsidRDefault="0038128B" w:rsidP="0038128B">
      <w:pPr>
        <w:rPr>
          <w:sz w:val="22"/>
          <w:szCs w:val="22"/>
          <w:u w:val="single"/>
        </w:rPr>
      </w:pPr>
      <w:r w:rsidRPr="0038128B">
        <w:rPr>
          <w:sz w:val="22"/>
          <w:szCs w:val="22"/>
          <w:u w:val="single"/>
        </w:rPr>
        <w:t>Följande avvikande ståndpunkt har inkommit från Vänsterpartiet:</w:t>
      </w:r>
    </w:p>
    <w:p w14:paraId="69FCC697" w14:textId="77777777" w:rsidR="0038128B" w:rsidRPr="0038128B" w:rsidRDefault="0038128B" w:rsidP="0038128B">
      <w:pPr>
        <w:rPr>
          <w:sz w:val="22"/>
          <w:szCs w:val="22"/>
        </w:rPr>
      </w:pPr>
      <w:r w:rsidRPr="0038128B">
        <w:rPr>
          <w:sz w:val="22"/>
          <w:szCs w:val="22"/>
        </w:rPr>
        <w:t> Anslagsöverföring nr DEC 05/2020 inom EU:s allmänna budget 2020</w:t>
      </w:r>
    </w:p>
    <w:p w14:paraId="215B6CAB" w14:textId="77777777" w:rsidR="0038128B" w:rsidRPr="0038128B" w:rsidRDefault="0038128B" w:rsidP="0038128B">
      <w:pPr>
        <w:rPr>
          <w:sz w:val="22"/>
          <w:szCs w:val="22"/>
        </w:rPr>
      </w:pPr>
      <w:r w:rsidRPr="0038128B">
        <w:rPr>
          <w:sz w:val="22"/>
          <w:szCs w:val="22"/>
        </w:rPr>
        <w:t> Vänsterpartiet anser att regeringen inte ska godkänna överföringen av medel från Reserv för solidaritet och katastrofbistånd då dessa medel bör användas inom bistånd.</w:t>
      </w:r>
    </w:p>
    <w:p w14:paraId="5497CA8F" w14:textId="0006AB08" w:rsidR="00AE22A2" w:rsidRPr="0038128B" w:rsidRDefault="00AE22A2" w:rsidP="00AE22A2">
      <w:pPr>
        <w:rPr>
          <w:b/>
          <w:sz w:val="22"/>
          <w:szCs w:val="22"/>
        </w:rPr>
      </w:pPr>
    </w:p>
    <w:p w14:paraId="508BF814" w14:textId="77777777" w:rsidR="00103352" w:rsidRDefault="00AE22A2" w:rsidP="00103352">
      <w:r>
        <w:rPr>
          <w:b/>
        </w:rPr>
        <w:t>S</w:t>
      </w:r>
      <w:r w:rsidRPr="00AE22A2">
        <w:rPr>
          <w:b/>
        </w:rPr>
        <w:t xml:space="preserve">kriftligt samråd </w:t>
      </w:r>
      <w:r>
        <w:rPr>
          <w:b/>
        </w:rPr>
        <w:t xml:space="preserve">med EU-nämnden </w:t>
      </w:r>
      <w:r w:rsidRPr="00AE22A2">
        <w:rPr>
          <w:b/>
        </w:rPr>
        <w:t xml:space="preserve">avseende två annoteringar </w:t>
      </w:r>
      <w:r>
        <w:rPr>
          <w:b/>
        </w:rPr>
        <w:t>(</w:t>
      </w:r>
      <w:r w:rsidRPr="00AE22A2">
        <w:rPr>
          <w:b/>
        </w:rPr>
        <w:t xml:space="preserve">mål i Europadomstolen och </w:t>
      </w:r>
      <w:proofErr w:type="spellStart"/>
      <w:r w:rsidRPr="00AE22A2">
        <w:rPr>
          <w:b/>
        </w:rPr>
        <w:t>klorpyrifos</w:t>
      </w:r>
      <w:proofErr w:type="spellEnd"/>
      <w:r w:rsidRPr="00AE22A2">
        <w:rPr>
          <w:b/>
        </w:rPr>
        <w:t>/</w:t>
      </w:r>
      <w:proofErr w:type="spellStart"/>
      <w:r w:rsidRPr="00AE22A2">
        <w:rPr>
          <w:b/>
        </w:rPr>
        <w:t>konv</w:t>
      </w:r>
      <w:proofErr w:type="spellEnd"/>
      <w:r w:rsidRPr="00AE22A2">
        <w:rPr>
          <w:b/>
        </w:rPr>
        <w:t xml:space="preserve"> om långlivade organiska föroreningar). </w:t>
      </w:r>
      <w:r>
        <w:rPr>
          <w:b/>
        </w:rPr>
        <w:br/>
      </w:r>
      <w:r>
        <w:t xml:space="preserve">Samrådet avslutades den 1 april 2021. </w:t>
      </w:r>
      <w:r w:rsidR="00103352">
        <w:t xml:space="preserve">Det fanns stöd för regeringens ståndpunkter. Ingen avvikande ståndpunkt har anmälts. </w:t>
      </w:r>
    </w:p>
    <w:p w14:paraId="24B8F2AE" w14:textId="77777777" w:rsidR="00103352" w:rsidRDefault="00103352" w:rsidP="00103352">
      <w:pPr>
        <w:rPr>
          <w:sz w:val="22"/>
          <w:szCs w:val="22"/>
        </w:rPr>
      </w:pPr>
    </w:p>
    <w:p w14:paraId="0FBBA27F" w14:textId="77777777" w:rsidR="006570BE" w:rsidRDefault="00AE22A2" w:rsidP="006570BE">
      <w:pPr>
        <w:rPr>
          <w:sz w:val="22"/>
          <w:szCs w:val="22"/>
        </w:rPr>
      </w:pPr>
      <w:r w:rsidRPr="00AE22A2">
        <w:rPr>
          <w:b/>
        </w:rPr>
        <w:t>Skriftligt samråd</w:t>
      </w:r>
      <w:r>
        <w:rPr>
          <w:b/>
        </w:rPr>
        <w:t xml:space="preserve"> med EU-nämnden </w:t>
      </w:r>
      <w:r w:rsidRPr="00AE22A2">
        <w:rPr>
          <w:b/>
        </w:rPr>
        <w:t xml:space="preserve">avseende EU-USA informell expertgrupp. </w:t>
      </w:r>
      <w:r>
        <w:t xml:space="preserve">Samrådet avslutades den 1 april 2021. </w:t>
      </w:r>
      <w:r w:rsidR="006570BE">
        <w:t xml:space="preserve">Det fanns stöd för regeringens ståndpunkt. Ingen avvikande ståndpunkt har anmälts. </w:t>
      </w:r>
    </w:p>
    <w:p w14:paraId="6CB2E254" w14:textId="77777777" w:rsidR="00AE22A2" w:rsidRDefault="00AE22A2" w:rsidP="00AE22A2">
      <w:pPr>
        <w:rPr>
          <w:b/>
        </w:rPr>
      </w:pPr>
    </w:p>
    <w:p w14:paraId="17EC67CA" w14:textId="0C4E25D9" w:rsidR="0038128B" w:rsidRDefault="00AE22A2" w:rsidP="0038128B">
      <w:pPr>
        <w:rPr>
          <w:sz w:val="22"/>
          <w:szCs w:val="22"/>
        </w:rPr>
      </w:pPr>
      <w:r>
        <w:rPr>
          <w:b/>
        </w:rPr>
        <w:t>S</w:t>
      </w:r>
      <w:r w:rsidRPr="00AE22A2">
        <w:rPr>
          <w:b/>
        </w:rPr>
        <w:t xml:space="preserve">kriftligt samråd </w:t>
      </w:r>
      <w:r>
        <w:rPr>
          <w:b/>
        </w:rPr>
        <w:t xml:space="preserve">med EU-nämnden </w:t>
      </w:r>
      <w:r w:rsidRPr="00AE22A2">
        <w:rPr>
          <w:b/>
        </w:rPr>
        <w:t>inför rådets beslut EU:s gemensamma position G20 och gemensamt uttalande inför IMFC möte</w:t>
      </w:r>
      <w:r>
        <w:rPr>
          <w:b/>
        </w:rPr>
        <w:t xml:space="preserve">. </w:t>
      </w:r>
      <w:r>
        <w:rPr>
          <w:b/>
        </w:rPr>
        <w:br/>
      </w:r>
      <w:r>
        <w:t xml:space="preserve">Samrådet avslutades den 1 april 2021. </w:t>
      </w:r>
      <w:r w:rsidR="0038128B">
        <w:t xml:space="preserve">Det fanns stöd för regeringens ståndpunkter. </w:t>
      </w:r>
    </w:p>
    <w:p w14:paraId="63567B16" w14:textId="77777777" w:rsidR="0038128B" w:rsidRDefault="0038128B" w:rsidP="0038128B"/>
    <w:p w14:paraId="72CA9AB6" w14:textId="581D2F8F" w:rsidR="0038128B" w:rsidRPr="0038128B" w:rsidRDefault="0038128B" w:rsidP="0038128B">
      <w:pPr>
        <w:rPr>
          <w:sz w:val="22"/>
          <w:szCs w:val="22"/>
          <w:u w:val="single"/>
        </w:rPr>
      </w:pPr>
      <w:r w:rsidRPr="0038128B">
        <w:rPr>
          <w:sz w:val="22"/>
          <w:szCs w:val="22"/>
          <w:u w:val="single"/>
        </w:rPr>
        <w:t>Följande avvikande ståndpunkt har inkommit från Vänsterpartiet:</w:t>
      </w:r>
    </w:p>
    <w:p w14:paraId="619E2DC1" w14:textId="6B8ACF46" w:rsidR="0038128B" w:rsidRPr="0038128B" w:rsidRDefault="0038128B" w:rsidP="0038128B">
      <w:pPr>
        <w:rPr>
          <w:sz w:val="22"/>
          <w:szCs w:val="22"/>
        </w:rPr>
      </w:pPr>
      <w:r w:rsidRPr="0038128B">
        <w:rPr>
          <w:sz w:val="22"/>
          <w:szCs w:val="22"/>
        </w:rPr>
        <w:t>Sverige bör aktivt verka för skuldavskrivningar för fattiga länder samt påtala att den ekonomiska ojämlikheten behöver utjämnas</w:t>
      </w:r>
      <w:r>
        <w:rPr>
          <w:sz w:val="22"/>
          <w:szCs w:val="22"/>
        </w:rPr>
        <w:t>.</w:t>
      </w:r>
    </w:p>
    <w:p w14:paraId="00C93FEB" w14:textId="44D419BE" w:rsidR="00AE22A2" w:rsidRDefault="00AE22A2" w:rsidP="00AE22A2">
      <w:pPr>
        <w:rPr>
          <w:b/>
        </w:rPr>
      </w:pPr>
    </w:p>
    <w:p w14:paraId="0F8EB00B" w14:textId="77777777" w:rsidR="0038128B" w:rsidRDefault="00AE22A2" w:rsidP="0038128B">
      <w:r>
        <w:rPr>
          <w:b/>
        </w:rPr>
        <w:t>S</w:t>
      </w:r>
      <w:r w:rsidRPr="00AE22A2">
        <w:rPr>
          <w:b/>
        </w:rPr>
        <w:t xml:space="preserve">kriftligt samråd </w:t>
      </w:r>
      <w:r>
        <w:rPr>
          <w:b/>
        </w:rPr>
        <w:t xml:space="preserve">med EU-nämnden </w:t>
      </w:r>
      <w:r w:rsidRPr="00AE22A2">
        <w:rPr>
          <w:b/>
        </w:rPr>
        <w:t xml:space="preserve">avseende två annoteringar på utrikesområdet. </w:t>
      </w:r>
      <w:r>
        <w:rPr>
          <w:b/>
        </w:rPr>
        <w:br/>
      </w:r>
      <w:r>
        <w:t xml:space="preserve">Samrådet avslutades den 31 mars 2021. </w:t>
      </w:r>
      <w:r w:rsidR="0038128B">
        <w:t>Det fanns stöd för regeringens ståndpunkter. Ingen avvikande ståndpunkt har inkommit.</w:t>
      </w:r>
    </w:p>
    <w:p w14:paraId="3BBD1B5E" w14:textId="77777777" w:rsidR="00AE22A2" w:rsidRDefault="00AE22A2" w:rsidP="00AE22A2">
      <w:pPr>
        <w:rPr>
          <w:b/>
        </w:rPr>
      </w:pPr>
    </w:p>
    <w:p w14:paraId="05D80753" w14:textId="6325C9D7" w:rsidR="00AE22A2" w:rsidRDefault="00AE22A2" w:rsidP="00AE22A2">
      <w:pPr>
        <w:rPr>
          <w:sz w:val="22"/>
          <w:szCs w:val="22"/>
          <w:lang w:eastAsia="en-US"/>
        </w:rPr>
      </w:pPr>
      <w:r>
        <w:rPr>
          <w:b/>
        </w:rPr>
        <w:t>S</w:t>
      </w:r>
      <w:r w:rsidRPr="00AE22A2">
        <w:rPr>
          <w:b/>
        </w:rPr>
        <w:t xml:space="preserve">kriftligt samråd </w:t>
      </w:r>
      <w:r>
        <w:rPr>
          <w:b/>
        </w:rPr>
        <w:t xml:space="preserve">med EU-nämnden </w:t>
      </w:r>
      <w:r w:rsidRPr="00AE22A2">
        <w:rPr>
          <w:b/>
        </w:rPr>
        <w:t xml:space="preserve">rörande </w:t>
      </w:r>
      <w:proofErr w:type="spellStart"/>
      <w:r w:rsidRPr="00AE22A2">
        <w:rPr>
          <w:b/>
        </w:rPr>
        <w:t>värdepapperisering</w:t>
      </w:r>
      <w:proofErr w:type="spellEnd"/>
      <w:r>
        <w:rPr>
          <w:b/>
        </w:rPr>
        <w:t xml:space="preserve">. </w:t>
      </w:r>
      <w:r>
        <w:rPr>
          <w:b/>
        </w:rPr>
        <w:br/>
      </w:r>
      <w:r>
        <w:t>Samrådet avslutades den 30 mars 2021. Det fanns stöd för regeringens ståndpunkt.</w:t>
      </w:r>
    </w:p>
    <w:p w14:paraId="4B9DC0D6" w14:textId="77777777" w:rsidR="00AE22A2" w:rsidRDefault="00AE22A2" w:rsidP="00AE22A2">
      <w:pPr>
        <w:rPr>
          <w:u w:val="single"/>
        </w:rPr>
      </w:pPr>
    </w:p>
    <w:p w14:paraId="7DFBA8BB" w14:textId="09683A5E" w:rsidR="00AE22A2" w:rsidRPr="00AE22A2" w:rsidRDefault="00AE22A2" w:rsidP="00AE22A2">
      <w:pPr>
        <w:rPr>
          <w:sz w:val="22"/>
          <w:szCs w:val="22"/>
          <w:u w:val="single"/>
        </w:rPr>
      </w:pPr>
      <w:r w:rsidRPr="00AE22A2">
        <w:rPr>
          <w:sz w:val="22"/>
          <w:szCs w:val="22"/>
          <w:u w:val="single"/>
        </w:rPr>
        <w:t>Följande avvikande ståndpunkt har anmälts av Vänsterpartiet</w:t>
      </w:r>
      <w:r>
        <w:rPr>
          <w:sz w:val="22"/>
          <w:szCs w:val="22"/>
          <w:u w:val="single"/>
        </w:rPr>
        <w:t>:</w:t>
      </w:r>
    </w:p>
    <w:p w14:paraId="3A8509B7" w14:textId="77777777" w:rsidR="00AE22A2" w:rsidRPr="00AE22A2" w:rsidRDefault="00AE22A2" w:rsidP="00AE22A2">
      <w:pPr>
        <w:rPr>
          <w:sz w:val="22"/>
          <w:szCs w:val="22"/>
        </w:rPr>
      </w:pPr>
      <w:r w:rsidRPr="00AE22A2">
        <w:rPr>
          <w:sz w:val="22"/>
          <w:szCs w:val="22"/>
        </w:rPr>
        <w:t> Vänsterpartiet anser att Sverige ska rösta nej till förordningen då den riskerar att leda till minskad finansiell stabilitet.</w:t>
      </w:r>
    </w:p>
    <w:p w14:paraId="1CD28E05" w14:textId="2F5A644E" w:rsidR="00AE22A2" w:rsidRDefault="00AE22A2" w:rsidP="00AE22A2">
      <w:pPr>
        <w:rPr>
          <w:sz w:val="22"/>
          <w:szCs w:val="22"/>
          <w:lang w:eastAsia="en-US"/>
        </w:rPr>
      </w:pPr>
    </w:p>
    <w:p w14:paraId="39C6DDE0" w14:textId="77777777" w:rsidR="007924E9" w:rsidRPr="00AE22A2" w:rsidRDefault="007924E9" w:rsidP="00AE22A2">
      <w:pPr>
        <w:rPr>
          <w:sz w:val="22"/>
          <w:szCs w:val="22"/>
          <w:lang w:eastAsia="en-US"/>
        </w:rPr>
      </w:pPr>
    </w:p>
    <w:p w14:paraId="1717EAE6" w14:textId="75B2E188" w:rsidR="00AE22A2" w:rsidRDefault="00AE22A2" w:rsidP="00AD5C75">
      <w:pPr>
        <w:rPr>
          <w:b/>
        </w:rPr>
      </w:pPr>
      <w:r w:rsidRPr="00AE22A2">
        <w:rPr>
          <w:b/>
        </w:rPr>
        <w:lastRenderedPageBreak/>
        <w:t xml:space="preserve">Skriftligt samråd </w:t>
      </w:r>
      <w:r>
        <w:rPr>
          <w:b/>
        </w:rPr>
        <w:t xml:space="preserve">med EU-nämnden gällande </w:t>
      </w:r>
      <w:r w:rsidRPr="00AE22A2">
        <w:rPr>
          <w:b/>
        </w:rPr>
        <w:t xml:space="preserve">troliga A-punkter v 12. </w:t>
      </w:r>
    </w:p>
    <w:p w14:paraId="53E0C763" w14:textId="5FF317DF" w:rsidR="00AE22A2" w:rsidRDefault="00AE22A2" w:rsidP="00AD5C75">
      <w:pPr>
        <w:rPr>
          <w:b/>
        </w:rPr>
      </w:pPr>
      <w:r>
        <w:t>Samrådet avslutades den 26 mars 2021. Det fanns stöd för regeringens ståndpunkter. Ingen avvikande ståndpunkt har anmälts.</w:t>
      </w:r>
      <w:r>
        <w:br/>
      </w:r>
    </w:p>
    <w:p w14:paraId="22316B99" w14:textId="2CF87D04" w:rsidR="00AD5C75" w:rsidRPr="00AD5C75" w:rsidRDefault="00AD5C75" w:rsidP="00AD5C75">
      <w:r w:rsidRPr="00AD5C75">
        <w:rPr>
          <w:b/>
        </w:rPr>
        <w:t xml:space="preserve">Skriftligt samråd </w:t>
      </w:r>
      <w:r>
        <w:rPr>
          <w:b/>
        </w:rPr>
        <w:t>med EU-nämnden avseende</w:t>
      </w:r>
      <w:r w:rsidRPr="00AD5C75">
        <w:rPr>
          <w:b/>
        </w:rPr>
        <w:t xml:space="preserve"> fiskepartnerskapsavtal mellan EU och Grönland</w:t>
      </w:r>
      <w:r>
        <w:rPr>
          <w:b/>
        </w:rPr>
        <w:t xml:space="preserve">. </w:t>
      </w:r>
      <w:r>
        <w:rPr>
          <w:b/>
        </w:rPr>
        <w:br/>
      </w:r>
      <w:r>
        <w:t xml:space="preserve">Samrådet avslutades den 25 mars 2021. </w:t>
      </w:r>
      <w:r w:rsidRPr="00AD5C75">
        <w:t xml:space="preserve">Det fanns stöd för regeringens ståndpunkt. Ingen avvikande ståndpunkt har anmälts. </w:t>
      </w:r>
    </w:p>
    <w:p w14:paraId="5CF97F3B" w14:textId="77777777" w:rsidR="00AD5C75" w:rsidRDefault="00AD5C75" w:rsidP="00AD5C75">
      <w:pPr>
        <w:rPr>
          <w:rFonts w:ascii="Arial" w:hAnsi="Arial" w:cs="Arial"/>
          <w:sz w:val="20"/>
          <w:szCs w:val="20"/>
        </w:rPr>
      </w:pPr>
    </w:p>
    <w:p w14:paraId="0F1CD968" w14:textId="77777777" w:rsidR="00AE22A2" w:rsidRDefault="00AD5C75" w:rsidP="00AE22A2">
      <w:r w:rsidRPr="00AD5C75">
        <w:rPr>
          <w:b/>
        </w:rPr>
        <w:t>Skriftligt samråd</w:t>
      </w:r>
      <w:r>
        <w:rPr>
          <w:b/>
        </w:rPr>
        <w:t xml:space="preserve"> med EU-nämnden avseende </w:t>
      </w:r>
      <w:r w:rsidRPr="00AD5C75">
        <w:rPr>
          <w:b/>
        </w:rPr>
        <w:t xml:space="preserve">anslagsöverföring nr DEC 2/2021 inom EU:s allmänna budget 2021. </w:t>
      </w:r>
      <w:r>
        <w:rPr>
          <w:b/>
        </w:rPr>
        <w:br/>
      </w:r>
      <w:r>
        <w:t xml:space="preserve">Samrådet avslutades den 25 mars 2021. </w:t>
      </w:r>
      <w:r w:rsidR="00AE22A2">
        <w:t>Det fanns stöd för regeringens ståndpunkt. Ingen avvikande ståndpunkt har anmälts.</w:t>
      </w:r>
    </w:p>
    <w:p w14:paraId="79B9BE30" w14:textId="77777777" w:rsidR="00AD5C75" w:rsidRDefault="00AD5C75" w:rsidP="00AD5C75">
      <w:pPr>
        <w:rPr>
          <w:b/>
        </w:rPr>
      </w:pPr>
    </w:p>
    <w:p w14:paraId="30673BD5" w14:textId="3A9ED0B7" w:rsidR="00AD5C75" w:rsidRDefault="00AD5C75" w:rsidP="00AD5C75">
      <w:r w:rsidRPr="00AD5C75">
        <w:rPr>
          <w:b/>
        </w:rPr>
        <w:t xml:space="preserve">Skriftligt samråd </w:t>
      </w:r>
      <w:r>
        <w:rPr>
          <w:b/>
        </w:rPr>
        <w:t xml:space="preserve">med EU-nämnden </w:t>
      </w:r>
      <w:r w:rsidRPr="00AD5C75">
        <w:rPr>
          <w:b/>
        </w:rPr>
        <w:t xml:space="preserve">avseende fyra annoteringar på utrikesområdet. </w:t>
      </w:r>
      <w:r w:rsidRPr="00AD5C75">
        <w:t>Samrådet avslutades den 24 mars 2021.</w:t>
      </w:r>
      <w:r>
        <w:rPr>
          <w:b/>
        </w:rPr>
        <w:t xml:space="preserve"> </w:t>
      </w:r>
      <w:r>
        <w:t xml:space="preserve">Det fanns stöd för regeringens ståndpunkter. </w:t>
      </w:r>
    </w:p>
    <w:p w14:paraId="036F14D4" w14:textId="77777777" w:rsidR="00AD5C75" w:rsidRDefault="00AD5C75" w:rsidP="00AD5C75">
      <w:pPr>
        <w:rPr>
          <w:lang w:eastAsia="en-US"/>
        </w:rPr>
      </w:pPr>
    </w:p>
    <w:p w14:paraId="577EB034" w14:textId="77777777" w:rsidR="00AD5C75" w:rsidRPr="00AD5C75" w:rsidRDefault="00AD5C75" w:rsidP="00AD5C75">
      <w:pPr>
        <w:rPr>
          <w:sz w:val="22"/>
          <w:szCs w:val="22"/>
        </w:rPr>
      </w:pPr>
      <w:r w:rsidRPr="00AD5C75">
        <w:rPr>
          <w:sz w:val="22"/>
          <w:szCs w:val="22"/>
          <w:u w:val="single"/>
        </w:rPr>
        <w:t>Följande avvikande ståndpunkt har inkommit från Vänsterpartiet</w:t>
      </w:r>
      <w:r w:rsidRPr="00AD5C75">
        <w:rPr>
          <w:sz w:val="22"/>
          <w:szCs w:val="22"/>
        </w:rPr>
        <w:t>:</w:t>
      </w:r>
    </w:p>
    <w:p w14:paraId="323A94A8" w14:textId="77777777" w:rsidR="00AD5C75" w:rsidRPr="00AD5C75" w:rsidRDefault="00AD5C75" w:rsidP="00AD5C75">
      <w:pPr>
        <w:rPr>
          <w:sz w:val="22"/>
          <w:szCs w:val="22"/>
        </w:rPr>
      </w:pPr>
      <w:r w:rsidRPr="00AD5C75">
        <w:rPr>
          <w:sz w:val="22"/>
          <w:szCs w:val="22"/>
        </w:rPr>
        <w:t>”Punkt 3:</w:t>
      </w:r>
    </w:p>
    <w:p w14:paraId="0C65BBBD" w14:textId="77777777" w:rsidR="00AD5C75" w:rsidRPr="00AD5C75" w:rsidRDefault="00AD5C75" w:rsidP="00AD5C75">
      <w:pPr>
        <w:rPr>
          <w:sz w:val="22"/>
          <w:szCs w:val="22"/>
        </w:rPr>
      </w:pPr>
      <w:r w:rsidRPr="00AD5C75">
        <w:rPr>
          <w:sz w:val="22"/>
          <w:szCs w:val="22"/>
        </w:rPr>
        <w:t xml:space="preserve">Vänsterpartiet anser att regeringen borde motsätta sig godkännande av EUNAVFOR MED IRINI. Istället borde arbetet inrikta sig </w:t>
      </w:r>
      <w:proofErr w:type="gramStart"/>
      <w:r w:rsidRPr="00AD5C75">
        <w:rPr>
          <w:sz w:val="22"/>
          <w:szCs w:val="22"/>
        </w:rPr>
        <w:t>på  insatser</w:t>
      </w:r>
      <w:proofErr w:type="gramEnd"/>
      <w:r w:rsidRPr="00AD5C75">
        <w:rPr>
          <w:sz w:val="22"/>
          <w:szCs w:val="22"/>
        </w:rPr>
        <w:t xml:space="preserve"> för att rädda liv på Medelhavet. Det som krävs för att bryta smugglarnas makt är rena räddningsaktioner samt lagliga vägar att söka asyl eller arbetstillstånd.”</w:t>
      </w:r>
    </w:p>
    <w:p w14:paraId="72F5DC21" w14:textId="7AF6F2FA" w:rsidR="00AD5C75" w:rsidRDefault="00AD5C75" w:rsidP="002B2004">
      <w:pPr>
        <w:rPr>
          <w:b/>
        </w:rPr>
      </w:pPr>
    </w:p>
    <w:p w14:paraId="32FC2834" w14:textId="3AE7F3B6" w:rsidR="00AD5C75" w:rsidRDefault="00AD5C75" w:rsidP="00AD5C75">
      <w:r w:rsidRPr="00AD5C75">
        <w:rPr>
          <w:b/>
        </w:rPr>
        <w:t xml:space="preserve">Skriftligt samråd </w:t>
      </w:r>
      <w:r>
        <w:rPr>
          <w:b/>
        </w:rPr>
        <w:t xml:space="preserve">med EU-nämnden </w:t>
      </w:r>
      <w:r w:rsidRPr="00AD5C75">
        <w:rPr>
          <w:b/>
        </w:rPr>
        <w:t xml:space="preserve">avseende godkännande av stöddokumentation till den europeiska fredsfaciliteten. </w:t>
      </w:r>
      <w:r>
        <w:rPr>
          <w:b/>
        </w:rPr>
        <w:br/>
      </w:r>
      <w:r>
        <w:t xml:space="preserve">Samrådet avslutades den 19 mars 2021. Det fanns stöd för regeringens ståndpunkt. </w:t>
      </w:r>
    </w:p>
    <w:p w14:paraId="0E9F1EB9" w14:textId="77777777" w:rsidR="00AD5C75" w:rsidRDefault="00AD5C75" w:rsidP="00AD5C75">
      <w:pPr>
        <w:rPr>
          <w:lang w:eastAsia="en-US"/>
        </w:rPr>
      </w:pPr>
    </w:p>
    <w:p w14:paraId="096A4BCB" w14:textId="77777777" w:rsidR="00AD5C75" w:rsidRPr="00AD5C75" w:rsidRDefault="00AD5C75" w:rsidP="00AD5C75">
      <w:pPr>
        <w:rPr>
          <w:sz w:val="22"/>
          <w:szCs w:val="22"/>
        </w:rPr>
      </w:pPr>
      <w:r w:rsidRPr="00AD5C75">
        <w:rPr>
          <w:sz w:val="22"/>
          <w:szCs w:val="22"/>
          <w:u w:val="single"/>
        </w:rPr>
        <w:t>Följande avvikande ståndpunkt har inkommit från Vänsterpartiet</w:t>
      </w:r>
      <w:r w:rsidRPr="00AD5C75">
        <w:rPr>
          <w:sz w:val="22"/>
          <w:szCs w:val="22"/>
        </w:rPr>
        <w:t>:</w:t>
      </w:r>
    </w:p>
    <w:p w14:paraId="4DEA6125" w14:textId="77777777" w:rsidR="00AD5C75" w:rsidRPr="00AD5C75" w:rsidRDefault="00AD5C75" w:rsidP="00AD5C75">
      <w:pPr>
        <w:rPr>
          <w:sz w:val="22"/>
          <w:szCs w:val="22"/>
        </w:rPr>
      </w:pPr>
      <w:r w:rsidRPr="00AD5C75">
        <w:rPr>
          <w:sz w:val="22"/>
          <w:szCs w:val="22"/>
        </w:rPr>
        <w:t xml:space="preserve">”Vänsterpartiet är motståndare till alla samarbeten som syftar till fler gemensamma europeiska militära insatser. Sverige bör därför inte delta i </w:t>
      </w:r>
      <w:proofErr w:type="gramStart"/>
      <w:r w:rsidRPr="00AD5C75">
        <w:rPr>
          <w:sz w:val="22"/>
          <w:szCs w:val="22"/>
        </w:rPr>
        <w:t>Europeiska</w:t>
      </w:r>
      <w:proofErr w:type="gramEnd"/>
      <w:r w:rsidRPr="00AD5C75">
        <w:rPr>
          <w:sz w:val="22"/>
          <w:szCs w:val="22"/>
        </w:rPr>
        <w:t xml:space="preserve"> fredsfaciliteten.”</w:t>
      </w:r>
    </w:p>
    <w:p w14:paraId="216F787A" w14:textId="47C169AA" w:rsidR="00AD5C75" w:rsidRPr="00AD5C75" w:rsidRDefault="00AD5C75" w:rsidP="002B2004">
      <w:pPr>
        <w:rPr>
          <w:b/>
          <w:sz w:val="22"/>
          <w:szCs w:val="22"/>
        </w:rPr>
      </w:pPr>
    </w:p>
    <w:p w14:paraId="1EAED5B4" w14:textId="0B0975F6" w:rsidR="00AD5C75" w:rsidRDefault="002B2004" w:rsidP="00AD5C75">
      <w:pPr>
        <w:rPr>
          <w:sz w:val="22"/>
          <w:szCs w:val="22"/>
        </w:rPr>
      </w:pPr>
      <w:r w:rsidRPr="00DB1A42">
        <w:rPr>
          <w:b/>
        </w:rPr>
        <w:t xml:space="preserve">Skriftligt samråd </w:t>
      </w:r>
      <w:r>
        <w:rPr>
          <w:b/>
        </w:rPr>
        <w:t>med EU-nämnden</w:t>
      </w:r>
      <w:r w:rsidR="00AD5C75">
        <w:rPr>
          <w:b/>
        </w:rPr>
        <w:t xml:space="preserve"> rörande </w:t>
      </w:r>
      <w:r w:rsidR="00AD5C75" w:rsidRPr="00AD5C75">
        <w:rPr>
          <w:b/>
        </w:rPr>
        <w:t xml:space="preserve">troliga A-punkter v 11. </w:t>
      </w:r>
      <w:r w:rsidR="00AD5C75">
        <w:rPr>
          <w:b/>
        </w:rPr>
        <w:br/>
      </w:r>
      <w:r w:rsidR="00AD5C75">
        <w:t xml:space="preserve">Samrådet avslutades den 19 mars </w:t>
      </w:r>
      <w:proofErr w:type="gramStart"/>
      <w:r w:rsidR="00AD5C75">
        <w:t>29021</w:t>
      </w:r>
      <w:proofErr w:type="gramEnd"/>
      <w:r w:rsidR="00AD5C75">
        <w:t xml:space="preserve">. Det fanns stöd för regeringens ståndpunkter. </w:t>
      </w:r>
    </w:p>
    <w:p w14:paraId="34490AF2" w14:textId="77777777" w:rsidR="00AD5C75" w:rsidRDefault="00AD5C75" w:rsidP="00AD5C75"/>
    <w:p w14:paraId="34553472" w14:textId="2CC2C9B8" w:rsidR="00AD5C75" w:rsidRPr="00AD5C75" w:rsidRDefault="00AD5C75" w:rsidP="00AD5C75">
      <w:pPr>
        <w:rPr>
          <w:sz w:val="22"/>
          <w:szCs w:val="22"/>
          <w:lang w:val="en-GB"/>
        </w:rPr>
      </w:pPr>
      <w:r w:rsidRPr="00AD5C75">
        <w:rPr>
          <w:sz w:val="22"/>
          <w:szCs w:val="22"/>
          <w:u w:val="single"/>
        </w:rPr>
        <w:t>Följande avvikande ståndpunkt har inkommit från Sverigedemokraterna:</w:t>
      </w:r>
      <w:r w:rsidRPr="00AD5C75">
        <w:rPr>
          <w:sz w:val="22"/>
          <w:szCs w:val="22"/>
        </w:rPr>
        <w:br/>
        <w:t>”</w:t>
      </w:r>
      <w:proofErr w:type="spellStart"/>
      <w:r w:rsidRPr="00AD5C75">
        <w:rPr>
          <w:sz w:val="22"/>
          <w:szCs w:val="22"/>
        </w:rPr>
        <w:t>Coreper</w:t>
      </w:r>
      <w:proofErr w:type="spellEnd"/>
      <w:r w:rsidRPr="00AD5C75">
        <w:rPr>
          <w:sz w:val="22"/>
          <w:szCs w:val="22"/>
        </w:rPr>
        <w:t xml:space="preserve"> II</w:t>
      </w:r>
      <w:r>
        <w:rPr>
          <w:sz w:val="22"/>
          <w:szCs w:val="22"/>
        </w:rPr>
        <w:br/>
      </w:r>
      <w:r w:rsidRPr="00AD5C75">
        <w:rPr>
          <w:b/>
          <w:bCs/>
          <w:sz w:val="22"/>
          <w:szCs w:val="22"/>
          <w:lang w:val="en-GB"/>
        </w:rPr>
        <w:t>3. (poss.) Council implementing Decision granting temporary support under Regulation (EU) 2020/672 to Estonia to mitigate unemployment risks in the emergency following the COVID-19 outbreak</w:t>
      </w:r>
      <w:r>
        <w:rPr>
          <w:b/>
          <w:bCs/>
          <w:sz w:val="22"/>
          <w:szCs w:val="22"/>
          <w:lang w:val="en-GB"/>
        </w:rPr>
        <w:t>.</w:t>
      </w:r>
    </w:p>
    <w:p w14:paraId="43C9B92E" w14:textId="77777777" w:rsidR="00AD5C75" w:rsidRPr="00AD5C75" w:rsidRDefault="00AD5C75" w:rsidP="00AD5C75">
      <w:pPr>
        <w:spacing w:before="100" w:beforeAutospacing="1" w:after="100" w:afterAutospacing="1"/>
        <w:rPr>
          <w:sz w:val="22"/>
          <w:szCs w:val="22"/>
        </w:rPr>
      </w:pPr>
      <w:r w:rsidRPr="00AD5C75">
        <w:rPr>
          <w:sz w:val="22"/>
          <w:szCs w:val="22"/>
        </w:rPr>
        <w:t>Sverigedemokraterna motsätter sig instrumentet SURE och kan därför inte ställa sig bakom </w:t>
      </w:r>
      <w:r w:rsidRPr="00AD5C75">
        <w:rPr>
          <w:b/>
          <w:bCs/>
          <w:sz w:val="22"/>
          <w:szCs w:val="22"/>
        </w:rPr>
        <w:t>r</w:t>
      </w:r>
      <w:r w:rsidRPr="00AD5C75">
        <w:rPr>
          <w:sz w:val="22"/>
          <w:szCs w:val="22"/>
        </w:rPr>
        <w:t>egeringens bedömning att det aktuella förslaget till rådsbeslut ska godkännas.”</w:t>
      </w:r>
    </w:p>
    <w:p w14:paraId="6ED356D1" w14:textId="65EC803F" w:rsidR="00080F8D" w:rsidRPr="003E0F6B" w:rsidRDefault="00080F8D" w:rsidP="002B2004">
      <w:pPr>
        <w:rPr>
          <w:sz w:val="22"/>
          <w:szCs w:val="22"/>
        </w:rPr>
      </w:pPr>
    </w:p>
    <w:sectPr w:rsidR="00080F8D" w:rsidRPr="003E0F6B"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65" w14:textId="77777777" w:rsidR="00207D03" w:rsidRDefault="00207D03" w:rsidP="00011EB2">
      <w:r>
        <w:separator/>
      </w:r>
    </w:p>
  </w:endnote>
  <w:endnote w:type="continuationSeparator" w:id="0">
    <w:p w14:paraId="35C32293" w14:textId="77777777" w:rsidR="00207D03" w:rsidRDefault="00207D0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983D" w14:textId="77777777" w:rsidR="00207D03" w:rsidRDefault="00207D03" w:rsidP="00011EB2">
      <w:r>
        <w:separator/>
      </w:r>
    </w:p>
  </w:footnote>
  <w:footnote w:type="continuationSeparator" w:id="0">
    <w:p w14:paraId="3D3007EE" w14:textId="77777777" w:rsidR="00207D03" w:rsidRDefault="00207D0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9"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6"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8"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9"/>
  </w:num>
  <w:num w:numId="2">
    <w:abstractNumId w:val="3"/>
  </w:num>
  <w:num w:numId="3">
    <w:abstractNumId w:val="4"/>
  </w:num>
  <w:num w:numId="4">
    <w:abstractNumId w:val="7"/>
  </w:num>
  <w:num w:numId="5">
    <w:abstractNumId w:val="6"/>
  </w:num>
  <w:num w:numId="6">
    <w:abstractNumId w:val="28"/>
  </w:num>
  <w:num w:numId="7">
    <w:abstractNumId w:val="0"/>
  </w:num>
  <w:num w:numId="8">
    <w:abstractNumId w:val="20"/>
  </w:num>
  <w:num w:numId="9">
    <w:abstractNumId w:val="10"/>
  </w:num>
  <w:num w:numId="10">
    <w:abstractNumId w:val="25"/>
  </w:num>
  <w:num w:numId="11">
    <w:abstractNumId w:val="8"/>
  </w:num>
  <w:num w:numId="12">
    <w:abstractNumId w:val="17"/>
  </w:num>
  <w:num w:numId="13">
    <w:abstractNumId w:val="23"/>
  </w:num>
  <w:num w:numId="14">
    <w:abstractNumId w:val="13"/>
  </w:num>
  <w:num w:numId="15">
    <w:abstractNumId w:val="5"/>
  </w:num>
  <w:num w:numId="16">
    <w:abstractNumId w:val="9"/>
  </w:num>
  <w:num w:numId="17">
    <w:abstractNumId w:val="21"/>
  </w:num>
  <w:num w:numId="18">
    <w:abstractNumId w:val="12"/>
  </w:num>
  <w:num w:numId="19">
    <w:abstractNumId w:val="11"/>
  </w:num>
  <w:num w:numId="20">
    <w:abstractNumId w:val="15"/>
  </w:num>
  <w:num w:numId="21">
    <w:abstractNumId w:val="22"/>
  </w:num>
  <w:num w:numId="22">
    <w:abstractNumId w:val="27"/>
  </w:num>
  <w:num w:numId="23">
    <w:abstractNumId w:val="1"/>
  </w:num>
  <w:num w:numId="24">
    <w:abstractNumId w:val="26"/>
  </w:num>
  <w:num w:numId="25">
    <w:abstractNumId w:val="16"/>
  </w:num>
  <w:num w:numId="26">
    <w:abstractNumId w:val="29"/>
  </w:num>
  <w:num w:numId="27">
    <w:abstractNumId w:val="2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4"/>
  </w:num>
  <w:num w:numId="29">
    <w:abstractNumId w:val="24"/>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2E21"/>
    <w:rsid w:val="00043030"/>
    <w:rsid w:val="000432AC"/>
    <w:rsid w:val="0004421F"/>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14BA"/>
    <w:rsid w:val="000624E3"/>
    <w:rsid w:val="000628DF"/>
    <w:rsid w:val="00062EB8"/>
    <w:rsid w:val="00064876"/>
    <w:rsid w:val="00064AF7"/>
    <w:rsid w:val="00064BCA"/>
    <w:rsid w:val="00064FD2"/>
    <w:rsid w:val="0006504F"/>
    <w:rsid w:val="00065202"/>
    <w:rsid w:val="00066A5F"/>
    <w:rsid w:val="00067F43"/>
    <w:rsid w:val="000701C4"/>
    <w:rsid w:val="00070605"/>
    <w:rsid w:val="00071166"/>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A7CCD"/>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FAE"/>
    <w:rsid w:val="00103352"/>
    <w:rsid w:val="00103644"/>
    <w:rsid w:val="00103677"/>
    <w:rsid w:val="00104DAD"/>
    <w:rsid w:val="001072BA"/>
    <w:rsid w:val="00107698"/>
    <w:rsid w:val="00110D81"/>
    <w:rsid w:val="00110EFD"/>
    <w:rsid w:val="00110F2E"/>
    <w:rsid w:val="001115CC"/>
    <w:rsid w:val="00111CFE"/>
    <w:rsid w:val="00114519"/>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1E0"/>
    <w:rsid w:val="00136D22"/>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8C1"/>
    <w:rsid w:val="00194BB7"/>
    <w:rsid w:val="00196727"/>
    <w:rsid w:val="00196BE5"/>
    <w:rsid w:val="001974B7"/>
    <w:rsid w:val="001A068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186B"/>
    <w:rsid w:val="001C302C"/>
    <w:rsid w:val="001C3206"/>
    <w:rsid w:val="001C3AFA"/>
    <w:rsid w:val="001C4520"/>
    <w:rsid w:val="001C4E65"/>
    <w:rsid w:val="001C5A1F"/>
    <w:rsid w:val="001C5E10"/>
    <w:rsid w:val="001C68B1"/>
    <w:rsid w:val="001C6C66"/>
    <w:rsid w:val="001C7DA7"/>
    <w:rsid w:val="001D05FE"/>
    <w:rsid w:val="001D1E92"/>
    <w:rsid w:val="001D470B"/>
    <w:rsid w:val="001D5228"/>
    <w:rsid w:val="001E073C"/>
    <w:rsid w:val="001E07D8"/>
    <w:rsid w:val="001E0F18"/>
    <w:rsid w:val="001E169A"/>
    <w:rsid w:val="001E20AC"/>
    <w:rsid w:val="001E349D"/>
    <w:rsid w:val="001E35D6"/>
    <w:rsid w:val="001E399D"/>
    <w:rsid w:val="001E54F9"/>
    <w:rsid w:val="001E6A3D"/>
    <w:rsid w:val="001E7D8A"/>
    <w:rsid w:val="001F0ED1"/>
    <w:rsid w:val="001F116C"/>
    <w:rsid w:val="001F13BC"/>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1D5"/>
    <w:rsid w:val="00204383"/>
    <w:rsid w:val="0020543C"/>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4FF4"/>
    <w:rsid w:val="00225289"/>
    <w:rsid w:val="00225689"/>
    <w:rsid w:val="002264E1"/>
    <w:rsid w:val="00226827"/>
    <w:rsid w:val="002276BD"/>
    <w:rsid w:val="00227730"/>
    <w:rsid w:val="00227A31"/>
    <w:rsid w:val="002306B9"/>
    <w:rsid w:val="002311FB"/>
    <w:rsid w:val="0023157D"/>
    <w:rsid w:val="00232164"/>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E2B"/>
    <w:rsid w:val="00295FA7"/>
    <w:rsid w:val="00296453"/>
    <w:rsid w:val="0029728B"/>
    <w:rsid w:val="0029749A"/>
    <w:rsid w:val="0029766F"/>
    <w:rsid w:val="00297C0C"/>
    <w:rsid w:val="002A2851"/>
    <w:rsid w:val="002A3049"/>
    <w:rsid w:val="002A3491"/>
    <w:rsid w:val="002A368A"/>
    <w:rsid w:val="002A3F7C"/>
    <w:rsid w:val="002B0293"/>
    <w:rsid w:val="002B162B"/>
    <w:rsid w:val="002B1E0E"/>
    <w:rsid w:val="002B2004"/>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ECE"/>
    <w:rsid w:val="00340E81"/>
    <w:rsid w:val="0034112B"/>
    <w:rsid w:val="0034360B"/>
    <w:rsid w:val="00343E93"/>
    <w:rsid w:val="003451B4"/>
    <w:rsid w:val="003451BA"/>
    <w:rsid w:val="003478EE"/>
    <w:rsid w:val="0035075A"/>
    <w:rsid w:val="0035087E"/>
    <w:rsid w:val="00350911"/>
    <w:rsid w:val="003511C6"/>
    <w:rsid w:val="00351B73"/>
    <w:rsid w:val="003522A6"/>
    <w:rsid w:val="003533EC"/>
    <w:rsid w:val="0035364C"/>
    <w:rsid w:val="003539C2"/>
    <w:rsid w:val="003540C7"/>
    <w:rsid w:val="00354B71"/>
    <w:rsid w:val="00354FD3"/>
    <w:rsid w:val="003570F6"/>
    <w:rsid w:val="00357C13"/>
    <w:rsid w:val="00357DE9"/>
    <w:rsid w:val="003635D1"/>
    <w:rsid w:val="00364639"/>
    <w:rsid w:val="00364CC8"/>
    <w:rsid w:val="003655CB"/>
    <w:rsid w:val="0037052A"/>
    <w:rsid w:val="003715DA"/>
    <w:rsid w:val="00374C72"/>
    <w:rsid w:val="00375FE0"/>
    <w:rsid w:val="00376F09"/>
    <w:rsid w:val="00377318"/>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1110"/>
    <w:rsid w:val="00392DEF"/>
    <w:rsid w:val="0039387F"/>
    <w:rsid w:val="00394F50"/>
    <w:rsid w:val="00396A2B"/>
    <w:rsid w:val="003A0314"/>
    <w:rsid w:val="003A0E8F"/>
    <w:rsid w:val="003A1AC8"/>
    <w:rsid w:val="003A1FD6"/>
    <w:rsid w:val="003A3984"/>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2505"/>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D3E"/>
    <w:rsid w:val="00426355"/>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3929"/>
    <w:rsid w:val="004655F9"/>
    <w:rsid w:val="0046615D"/>
    <w:rsid w:val="00466AED"/>
    <w:rsid w:val="004673CE"/>
    <w:rsid w:val="00471FDF"/>
    <w:rsid w:val="004725D2"/>
    <w:rsid w:val="004732BB"/>
    <w:rsid w:val="00474C2D"/>
    <w:rsid w:val="0047578A"/>
    <w:rsid w:val="004757D0"/>
    <w:rsid w:val="004757D4"/>
    <w:rsid w:val="00475A4F"/>
    <w:rsid w:val="004767F1"/>
    <w:rsid w:val="004770D8"/>
    <w:rsid w:val="00484A4F"/>
    <w:rsid w:val="00484B99"/>
    <w:rsid w:val="004854C4"/>
    <w:rsid w:val="00486A1C"/>
    <w:rsid w:val="00494765"/>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2B1"/>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907"/>
    <w:rsid w:val="00554D0A"/>
    <w:rsid w:val="00557F60"/>
    <w:rsid w:val="00560CB7"/>
    <w:rsid w:val="0056169C"/>
    <w:rsid w:val="005630DE"/>
    <w:rsid w:val="005636BC"/>
    <w:rsid w:val="00565FFC"/>
    <w:rsid w:val="005669F4"/>
    <w:rsid w:val="00566A32"/>
    <w:rsid w:val="0057013F"/>
    <w:rsid w:val="005717E1"/>
    <w:rsid w:val="00573410"/>
    <w:rsid w:val="0057463C"/>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B6"/>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7A65"/>
    <w:rsid w:val="00680CDA"/>
    <w:rsid w:val="00680CDD"/>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AA0"/>
    <w:rsid w:val="006B3D2D"/>
    <w:rsid w:val="006B46EF"/>
    <w:rsid w:val="006B4A80"/>
    <w:rsid w:val="006B5735"/>
    <w:rsid w:val="006B6B1A"/>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7617"/>
    <w:rsid w:val="006D7F69"/>
    <w:rsid w:val="006E0956"/>
    <w:rsid w:val="006E1D16"/>
    <w:rsid w:val="006E1D44"/>
    <w:rsid w:val="006E46AA"/>
    <w:rsid w:val="006E5A00"/>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E9"/>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C067B"/>
    <w:rsid w:val="007C0C45"/>
    <w:rsid w:val="007C1225"/>
    <w:rsid w:val="007C280D"/>
    <w:rsid w:val="007C29BB"/>
    <w:rsid w:val="007C3868"/>
    <w:rsid w:val="007C76C6"/>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07D98"/>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217"/>
    <w:rsid w:val="0084467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690"/>
    <w:rsid w:val="00874635"/>
    <w:rsid w:val="00874A67"/>
    <w:rsid w:val="00875069"/>
    <w:rsid w:val="00875376"/>
    <w:rsid w:val="008807AF"/>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A3C"/>
    <w:rsid w:val="00894F61"/>
    <w:rsid w:val="0089548E"/>
    <w:rsid w:val="00896B90"/>
    <w:rsid w:val="008972F0"/>
    <w:rsid w:val="00897F59"/>
    <w:rsid w:val="008A0FD6"/>
    <w:rsid w:val="008A2FAD"/>
    <w:rsid w:val="008A32EC"/>
    <w:rsid w:val="008A3C55"/>
    <w:rsid w:val="008A502F"/>
    <w:rsid w:val="008A5D45"/>
    <w:rsid w:val="008A5E8A"/>
    <w:rsid w:val="008A5EB5"/>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68A8"/>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F4"/>
    <w:rsid w:val="00925EF5"/>
    <w:rsid w:val="00926247"/>
    <w:rsid w:val="00926A16"/>
    <w:rsid w:val="00926A17"/>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3196"/>
    <w:rsid w:val="009733FA"/>
    <w:rsid w:val="00974B99"/>
    <w:rsid w:val="00974FD0"/>
    <w:rsid w:val="00975597"/>
    <w:rsid w:val="00975D1D"/>
    <w:rsid w:val="009766C9"/>
    <w:rsid w:val="00977554"/>
    <w:rsid w:val="00980BA4"/>
    <w:rsid w:val="00982361"/>
    <w:rsid w:val="009830E0"/>
    <w:rsid w:val="00983497"/>
    <w:rsid w:val="00984482"/>
    <w:rsid w:val="009855B9"/>
    <w:rsid w:val="00985842"/>
    <w:rsid w:val="00985D72"/>
    <w:rsid w:val="00986BEA"/>
    <w:rsid w:val="009876D7"/>
    <w:rsid w:val="00987BA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E76"/>
    <w:rsid w:val="009B4B20"/>
    <w:rsid w:val="009B4C75"/>
    <w:rsid w:val="009B589E"/>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0D7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96D4C"/>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5ACD"/>
    <w:rsid w:val="00AC75C0"/>
    <w:rsid w:val="00AD302F"/>
    <w:rsid w:val="00AD495C"/>
    <w:rsid w:val="00AD5C75"/>
    <w:rsid w:val="00AE21F0"/>
    <w:rsid w:val="00AE22A2"/>
    <w:rsid w:val="00AE25D1"/>
    <w:rsid w:val="00AE2E7B"/>
    <w:rsid w:val="00AE4805"/>
    <w:rsid w:val="00AE4BBA"/>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6222"/>
    <w:rsid w:val="00B06F00"/>
    <w:rsid w:val="00B10E78"/>
    <w:rsid w:val="00B13211"/>
    <w:rsid w:val="00B13295"/>
    <w:rsid w:val="00B13F9D"/>
    <w:rsid w:val="00B15499"/>
    <w:rsid w:val="00B17B15"/>
    <w:rsid w:val="00B17B5F"/>
    <w:rsid w:val="00B20105"/>
    <w:rsid w:val="00B21F60"/>
    <w:rsid w:val="00B221C7"/>
    <w:rsid w:val="00B22E2E"/>
    <w:rsid w:val="00B2409A"/>
    <w:rsid w:val="00B24CC2"/>
    <w:rsid w:val="00B24CE9"/>
    <w:rsid w:val="00B271D6"/>
    <w:rsid w:val="00B2741D"/>
    <w:rsid w:val="00B27A55"/>
    <w:rsid w:val="00B27C31"/>
    <w:rsid w:val="00B313A5"/>
    <w:rsid w:val="00B31BA5"/>
    <w:rsid w:val="00B32FFF"/>
    <w:rsid w:val="00B33963"/>
    <w:rsid w:val="00B344DE"/>
    <w:rsid w:val="00B34CF2"/>
    <w:rsid w:val="00B35AE8"/>
    <w:rsid w:val="00B35B71"/>
    <w:rsid w:val="00B35D0D"/>
    <w:rsid w:val="00B35E5A"/>
    <w:rsid w:val="00B365AE"/>
    <w:rsid w:val="00B4013B"/>
    <w:rsid w:val="00B41027"/>
    <w:rsid w:val="00B41B03"/>
    <w:rsid w:val="00B429E6"/>
    <w:rsid w:val="00B42C93"/>
    <w:rsid w:val="00B42D96"/>
    <w:rsid w:val="00B42FFB"/>
    <w:rsid w:val="00B434CE"/>
    <w:rsid w:val="00B43917"/>
    <w:rsid w:val="00B43ED9"/>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11B3"/>
    <w:rsid w:val="00B83184"/>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5AB1"/>
    <w:rsid w:val="00BF6FB5"/>
    <w:rsid w:val="00BF7066"/>
    <w:rsid w:val="00C006EF"/>
    <w:rsid w:val="00C020D8"/>
    <w:rsid w:val="00C03555"/>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2FE6"/>
    <w:rsid w:val="00C430A2"/>
    <w:rsid w:val="00C43516"/>
    <w:rsid w:val="00C463CD"/>
    <w:rsid w:val="00C464FD"/>
    <w:rsid w:val="00C46A36"/>
    <w:rsid w:val="00C46FA2"/>
    <w:rsid w:val="00C47DCE"/>
    <w:rsid w:val="00C50C00"/>
    <w:rsid w:val="00C51B4A"/>
    <w:rsid w:val="00C5226C"/>
    <w:rsid w:val="00C531C6"/>
    <w:rsid w:val="00C531CC"/>
    <w:rsid w:val="00C531CE"/>
    <w:rsid w:val="00C53BC8"/>
    <w:rsid w:val="00C55888"/>
    <w:rsid w:val="00C5796A"/>
    <w:rsid w:val="00C57FEE"/>
    <w:rsid w:val="00C60636"/>
    <w:rsid w:val="00C6191A"/>
    <w:rsid w:val="00C61A0C"/>
    <w:rsid w:val="00C61E50"/>
    <w:rsid w:val="00C62AA9"/>
    <w:rsid w:val="00C63345"/>
    <w:rsid w:val="00C64890"/>
    <w:rsid w:val="00C64AAF"/>
    <w:rsid w:val="00C64FB2"/>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36EB"/>
    <w:rsid w:val="00C94466"/>
    <w:rsid w:val="00C94AEB"/>
    <w:rsid w:val="00C94B7B"/>
    <w:rsid w:val="00C94FEE"/>
    <w:rsid w:val="00C96631"/>
    <w:rsid w:val="00C97ED0"/>
    <w:rsid w:val="00CA30D5"/>
    <w:rsid w:val="00CA375A"/>
    <w:rsid w:val="00CA3EAF"/>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E730B"/>
    <w:rsid w:val="00CF065C"/>
    <w:rsid w:val="00CF073C"/>
    <w:rsid w:val="00CF18AC"/>
    <w:rsid w:val="00CF2BD5"/>
    <w:rsid w:val="00CF4ED3"/>
    <w:rsid w:val="00CF5F02"/>
    <w:rsid w:val="00CF6161"/>
    <w:rsid w:val="00CF708C"/>
    <w:rsid w:val="00D014C6"/>
    <w:rsid w:val="00D021A7"/>
    <w:rsid w:val="00D02C54"/>
    <w:rsid w:val="00D03DAF"/>
    <w:rsid w:val="00D04E3F"/>
    <w:rsid w:val="00D07A4D"/>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3AA"/>
    <w:rsid w:val="00D5349D"/>
    <w:rsid w:val="00D53F95"/>
    <w:rsid w:val="00D54128"/>
    <w:rsid w:val="00D57BB1"/>
    <w:rsid w:val="00D57EB9"/>
    <w:rsid w:val="00D57FFD"/>
    <w:rsid w:val="00D602AE"/>
    <w:rsid w:val="00D6283A"/>
    <w:rsid w:val="00D633DD"/>
    <w:rsid w:val="00D65EC0"/>
    <w:rsid w:val="00D66118"/>
    <w:rsid w:val="00D67773"/>
    <w:rsid w:val="00D70677"/>
    <w:rsid w:val="00D71B26"/>
    <w:rsid w:val="00D7262E"/>
    <w:rsid w:val="00D739A0"/>
    <w:rsid w:val="00D7430F"/>
    <w:rsid w:val="00D7460D"/>
    <w:rsid w:val="00D748D0"/>
    <w:rsid w:val="00D74B4A"/>
    <w:rsid w:val="00D76B56"/>
    <w:rsid w:val="00D77DB5"/>
    <w:rsid w:val="00D8166F"/>
    <w:rsid w:val="00D816C9"/>
    <w:rsid w:val="00D828C7"/>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3575"/>
    <w:rsid w:val="00DB4188"/>
    <w:rsid w:val="00DB4C96"/>
    <w:rsid w:val="00DB52B6"/>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5184"/>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354"/>
    <w:rsid w:val="00E01491"/>
    <w:rsid w:val="00E02044"/>
    <w:rsid w:val="00E02456"/>
    <w:rsid w:val="00E044F7"/>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5996"/>
    <w:rsid w:val="00E26231"/>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2B74"/>
    <w:rsid w:val="00E44922"/>
    <w:rsid w:val="00E44CC0"/>
    <w:rsid w:val="00E463F9"/>
    <w:rsid w:val="00E46907"/>
    <w:rsid w:val="00E51534"/>
    <w:rsid w:val="00E52CEA"/>
    <w:rsid w:val="00E53A71"/>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300F"/>
    <w:rsid w:val="00EB4886"/>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A1E"/>
    <w:rsid w:val="00EF7551"/>
    <w:rsid w:val="00EF7E56"/>
    <w:rsid w:val="00F00CED"/>
    <w:rsid w:val="00F02E1C"/>
    <w:rsid w:val="00F032A0"/>
    <w:rsid w:val="00F04EFE"/>
    <w:rsid w:val="00F063C4"/>
    <w:rsid w:val="00F0676F"/>
    <w:rsid w:val="00F07ABB"/>
    <w:rsid w:val="00F07DEB"/>
    <w:rsid w:val="00F104C6"/>
    <w:rsid w:val="00F10979"/>
    <w:rsid w:val="00F11A47"/>
    <w:rsid w:val="00F11D62"/>
    <w:rsid w:val="00F1259A"/>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77DF"/>
    <w:rsid w:val="00F37F47"/>
    <w:rsid w:val="00F40A12"/>
    <w:rsid w:val="00F411A4"/>
    <w:rsid w:val="00F41DBE"/>
    <w:rsid w:val="00F422CA"/>
    <w:rsid w:val="00F4316A"/>
    <w:rsid w:val="00F4413D"/>
    <w:rsid w:val="00F503DE"/>
    <w:rsid w:val="00F51914"/>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A6B12"/>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12FC-495F-432A-9B73-163E10C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1915</Words>
  <Characters>11802</Characters>
  <Application>Microsoft Office Word</Application>
  <DocSecurity>4</DocSecurity>
  <Lines>1475</Lines>
  <Paragraphs>291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2021-04-16T12:35:00Z</dcterms:created>
  <dcterms:modified xsi:type="dcterms:W3CDTF">2021-04-16T12:35:00Z</dcterms:modified>
</cp:coreProperties>
</file>