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B5365D">
              <w:rPr>
                <w:b/>
                <w:szCs w:val="24"/>
              </w:rPr>
              <w:t>1</w:t>
            </w:r>
            <w:r w:rsidR="00BE25E6">
              <w:rPr>
                <w:b/>
                <w:szCs w:val="24"/>
              </w:rPr>
              <w:t>4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BE25E6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BE25E6">
              <w:rPr>
                <w:szCs w:val="24"/>
              </w:rPr>
              <w:t>04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E6630C" w:rsidP="0096348C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22051">
              <w:rPr>
                <w:szCs w:val="24"/>
              </w:rPr>
              <w:t>.</w:t>
            </w:r>
            <w:r w:rsidR="003F4DA5">
              <w:rPr>
                <w:szCs w:val="24"/>
              </w:rPr>
              <w:t>3</w:t>
            </w:r>
            <w:r w:rsidR="001F1BB9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895974">
              <w:rPr>
                <w:szCs w:val="24"/>
              </w:rPr>
              <w:t>9</w:t>
            </w:r>
            <w:r w:rsidR="00FE1EF3">
              <w:rPr>
                <w:szCs w:val="24"/>
              </w:rPr>
              <w:t>.</w:t>
            </w:r>
            <w:r w:rsidR="00895974">
              <w:rPr>
                <w:szCs w:val="24"/>
              </w:rPr>
              <w:t>45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1F2D22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7510F8">
              <w:rPr>
                <w:snapToGrid w:val="0"/>
                <w:szCs w:val="24"/>
              </w:rPr>
              <w:t xml:space="preserve">: </w:t>
            </w:r>
            <w:r w:rsidR="00FA15AF">
              <w:rPr>
                <w:snapToGrid w:val="0"/>
                <w:szCs w:val="24"/>
              </w:rPr>
              <w:t xml:space="preserve">Emma Hult (MP), </w:t>
            </w:r>
            <w:r w:rsidRPr="001F2D22">
              <w:rPr>
                <w:snapToGrid w:val="0"/>
                <w:szCs w:val="24"/>
              </w:rPr>
              <w:t xml:space="preserve">Johan Löfstrand (S), </w:t>
            </w:r>
            <w:r w:rsidR="00E6630C" w:rsidRPr="001F2D22">
              <w:rPr>
                <w:snapToGrid w:val="0"/>
                <w:szCs w:val="24"/>
              </w:rPr>
              <w:t>Carl-Oskar Bohlin</w:t>
            </w:r>
            <w:r w:rsidRPr="001F2D22">
              <w:rPr>
                <w:snapToGrid w:val="0"/>
                <w:szCs w:val="24"/>
              </w:rPr>
              <w:t xml:space="preserve"> (M), Elin Lundgren (S), Cecilie Tenfjord Toftby (M), Mikael Eskilandersson (SD), Leif Nysmed (S), Ola Johansson (C), Lars Beckman (M), Roger Hedlund (SD), Sanne Lennström (S), Joakim Järrebring (S), </w:t>
            </w:r>
            <w:r w:rsidR="00A90CE8">
              <w:rPr>
                <w:snapToGrid w:val="0"/>
                <w:szCs w:val="24"/>
              </w:rPr>
              <w:t xml:space="preserve">Robert Hannah (L), </w:t>
            </w:r>
            <w:r w:rsidRPr="001F2D22">
              <w:rPr>
                <w:snapToGrid w:val="0"/>
                <w:szCs w:val="24"/>
              </w:rPr>
              <w:t xml:space="preserve">Angelica Lundberg (SD), David Josefsson (M), Ola Möller (S), </w:t>
            </w:r>
            <w:r w:rsidR="001F2D22" w:rsidRPr="001F2D22">
              <w:rPr>
                <w:snapToGrid w:val="0"/>
                <w:szCs w:val="24"/>
              </w:rPr>
              <w:t>Catarina Deremar</w:t>
            </w:r>
            <w:r w:rsidRPr="001F2D22">
              <w:rPr>
                <w:snapToGrid w:val="0"/>
                <w:szCs w:val="24"/>
              </w:rPr>
              <w:t xml:space="preserve"> (C), Jon Thorbjörnson (V), Malin Danielsson (L) och Anne-Li Sjölund (C). </w:t>
            </w:r>
          </w:p>
          <w:p w:rsidR="00FA15AF" w:rsidRDefault="00FA15AF" w:rsidP="009D2BC5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E6630C" w:rsidRDefault="00E6630C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F2D22">
              <w:rPr>
                <w:snapToGrid w:val="0"/>
                <w:szCs w:val="24"/>
              </w:rPr>
              <w:t>Två</w:t>
            </w:r>
            <w:r>
              <w:rPr>
                <w:snapToGrid w:val="0"/>
                <w:szCs w:val="24"/>
              </w:rPr>
              <w:t xml:space="preserve"> tjänstemän från civilutskottets kansli var uppkopplade på distans. </w:t>
            </w:r>
          </w:p>
          <w:p w:rsidR="00E6630C" w:rsidRDefault="00E6630C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6630C" w:rsidRDefault="00E6630C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En tjänsteman från EU-nämndens kansli var uppkopplad på distans under punkt </w:t>
            </w:r>
            <w:r w:rsidR="006E3C34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>.</w:t>
            </w:r>
          </w:p>
          <w:p w:rsidR="00937A42" w:rsidRPr="00BA38FB" w:rsidRDefault="00937A42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AE6E0B" w:rsidRPr="00BA38FB" w:rsidTr="002F1627">
        <w:tc>
          <w:tcPr>
            <w:tcW w:w="567" w:type="dxa"/>
          </w:tcPr>
          <w:p w:rsidR="00AE6E0B" w:rsidRDefault="00AE6E0B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6E9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000649" w:rsidRDefault="00000649" w:rsidP="000006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EU-information från Finansdepartementet</w:t>
            </w:r>
          </w:p>
          <w:p w:rsidR="00000649" w:rsidRDefault="00000649" w:rsidP="000006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00649" w:rsidRDefault="00000649" w:rsidP="000006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005A4">
              <w:rPr>
                <w:snapToGrid w:val="0"/>
                <w:szCs w:val="24"/>
              </w:rPr>
              <w:t xml:space="preserve">Statsrådet Lena </w:t>
            </w:r>
            <w:proofErr w:type="spellStart"/>
            <w:r w:rsidRPr="005005A4">
              <w:rPr>
                <w:snapToGrid w:val="0"/>
                <w:szCs w:val="24"/>
              </w:rPr>
              <w:t>Micko</w:t>
            </w:r>
            <w:proofErr w:type="spellEnd"/>
            <w:r>
              <w:rPr>
                <w:snapToGrid w:val="0"/>
                <w:szCs w:val="24"/>
              </w:rPr>
              <w:t>, biträdd av medarbetare från Finansdepartementet, informerade om kommissionens nya strategi för konsumentpolitiken. Statsrådet med medarbetare deltog på distans</w:t>
            </w:r>
            <w:r w:rsidR="00791EE5">
              <w:rPr>
                <w:snapToGrid w:val="0"/>
                <w:szCs w:val="24"/>
              </w:rPr>
              <w:t>.</w:t>
            </w:r>
          </w:p>
          <w:p w:rsidR="00AE6E0B" w:rsidRPr="009D2BC5" w:rsidRDefault="00AE6E0B" w:rsidP="000006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014ED" w:rsidRPr="00BA38FB" w:rsidTr="002F1627">
        <w:tc>
          <w:tcPr>
            <w:tcW w:w="567" w:type="dxa"/>
          </w:tcPr>
          <w:p w:rsidR="00C014ED" w:rsidRDefault="00C014E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000649" w:rsidRDefault="00000649" w:rsidP="0000064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It-information</w:t>
            </w:r>
          </w:p>
          <w:p w:rsidR="00000649" w:rsidRDefault="00000649" w:rsidP="0000064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00649" w:rsidRDefault="00000649" w:rsidP="0000064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Utbildaren Henrik Lundkvist från enheten it-verksamhetsstöd informerade om teknik för distanssammanträden</w:t>
            </w:r>
            <w:r w:rsidR="00D63022">
              <w:rPr>
                <w:bCs/>
                <w:szCs w:val="24"/>
              </w:rPr>
              <w:t xml:space="preserve"> (Skype)</w:t>
            </w:r>
            <w:r>
              <w:rPr>
                <w:bCs/>
                <w:szCs w:val="24"/>
              </w:rPr>
              <w:t>.</w:t>
            </w:r>
          </w:p>
          <w:p w:rsidR="00C014ED" w:rsidRDefault="00C014ED" w:rsidP="000006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E6E0B" w:rsidRPr="00BA38FB" w:rsidTr="002F1627">
        <w:tc>
          <w:tcPr>
            <w:tcW w:w="567" w:type="dxa"/>
          </w:tcPr>
          <w:p w:rsidR="00AE6E0B" w:rsidRDefault="00AE6E0B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014E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000649" w:rsidRDefault="00000649" w:rsidP="0000064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2020/21:13.</w:t>
            </w:r>
          </w:p>
          <w:p w:rsidR="00BE25E6" w:rsidRPr="003F4DA5" w:rsidRDefault="00BE25E6" w:rsidP="00000649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AB2A4D" w:rsidRPr="00BA38FB" w:rsidTr="002F1627">
        <w:tc>
          <w:tcPr>
            <w:tcW w:w="567" w:type="dxa"/>
          </w:tcPr>
          <w:p w:rsidR="00AB2A4D" w:rsidRDefault="00AB2A4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014E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EC3AB3" w:rsidRDefault="00BE25E6" w:rsidP="00EC3AB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Hyres</w:t>
            </w:r>
            <w:r w:rsidR="002C6E95">
              <w:rPr>
                <w:b/>
                <w:bCs/>
                <w:szCs w:val="24"/>
              </w:rPr>
              <w:t xml:space="preserve">rätt </w:t>
            </w:r>
            <w:r w:rsidR="002C654A">
              <w:rPr>
                <w:b/>
                <w:bCs/>
                <w:szCs w:val="24"/>
              </w:rPr>
              <w:t xml:space="preserve">m.m. </w:t>
            </w:r>
            <w:r w:rsidR="002C6E95">
              <w:rPr>
                <w:b/>
                <w:bCs/>
                <w:szCs w:val="24"/>
              </w:rPr>
              <w:t>(CU</w:t>
            </w:r>
            <w:r>
              <w:rPr>
                <w:b/>
                <w:bCs/>
                <w:szCs w:val="24"/>
              </w:rPr>
              <w:t>7</w:t>
            </w:r>
            <w:r w:rsidR="002C6E95">
              <w:rPr>
                <w:b/>
                <w:bCs/>
                <w:szCs w:val="24"/>
              </w:rPr>
              <w:t>)</w:t>
            </w:r>
            <w:r w:rsidR="002C6E95">
              <w:rPr>
                <w:b/>
                <w:bCs/>
                <w:szCs w:val="24"/>
              </w:rPr>
              <w:br/>
            </w:r>
            <w:r w:rsidR="002C6E95">
              <w:rPr>
                <w:b/>
                <w:bCs/>
                <w:szCs w:val="24"/>
              </w:rPr>
              <w:br/>
            </w:r>
            <w:r w:rsidR="003F4DA5" w:rsidRPr="00880A20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="003F4DA5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</w:t>
            </w:r>
            <w:r w:rsidR="00791EE5">
              <w:rPr>
                <w:bCs/>
                <w:szCs w:val="24"/>
              </w:rPr>
              <w:t xml:space="preserve"> av</w:t>
            </w:r>
            <w:r w:rsidR="003F4DA5">
              <w:rPr>
                <w:bCs/>
                <w:szCs w:val="24"/>
              </w:rPr>
              <w:t xml:space="preserve"> motioner.</w:t>
            </w:r>
            <w:r>
              <w:rPr>
                <w:bCs/>
                <w:szCs w:val="24"/>
              </w:rPr>
              <w:br/>
            </w:r>
          </w:p>
          <w:p w:rsidR="00BE25E6" w:rsidRDefault="00BE25E6" w:rsidP="00EC3AB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2020/21:CU7.</w:t>
            </w:r>
          </w:p>
          <w:p w:rsidR="002C6E95" w:rsidRDefault="002C6E95" w:rsidP="00EC3AB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C6E95" w:rsidRPr="00CE6550" w:rsidRDefault="00C10478" w:rsidP="00EC3AB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E6550">
              <w:rPr>
                <w:snapToGrid w:val="0"/>
                <w:szCs w:val="24"/>
              </w:rPr>
              <w:t xml:space="preserve">S-, </w:t>
            </w:r>
            <w:r w:rsidR="00BE25E6" w:rsidRPr="00CE6550">
              <w:rPr>
                <w:snapToGrid w:val="0"/>
                <w:szCs w:val="24"/>
              </w:rPr>
              <w:t xml:space="preserve">M-, SD-, </w:t>
            </w:r>
            <w:r w:rsidRPr="00CE6550">
              <w:rPr>
                <w:snapToGrid w:val="0"/>
                <w:szCs w:val="24"/>
              </w:rPr>
              <w:t xml:space="preserve">C-, </w:t>
            </w:r>
            <w:r w:rsidR="00BE25E6" w:rsidRPr="00CE6550">
              <w:rPr>
                <w:snapToGrid w:val="0"/>
                <w:szCs w:val="24"/>
              </w:rPr>
              <w:t>V-</w:t>
            </w:r>
            <w:r w:rsidRPr="00CE6550">
              <w:rPr>
                <w:snapToGrid w:val="0"/>
                <w:szCs w:val="24"/>
              </w:rPr>
              <w:t>, KD-, L-</w:t>
            </w:r>
            <w:r w:rsidR="00BE25E6" w:rsidRPr="00CE6550">
              <w:rPr>
                <w:snapToGrid w:val="0"/>
                <w:szCs w:val="24"/>
              </w:rPr>
              <w:t xml:space="preserve"> och </w:t>
            </w:r>
            <w:r w:rsidRPr="00CE6550">
              <w:rPr>
                <w:snapToGrid w:val="0"/>
                <w:szCs w:val="24"/>
              </w:rPr>
              <w:t>MP</w:t>
            </w:r>
            <w:r w:rsidR="00BE25E6" w:rsidRPr="00CE6550">
              <w:rPr>
                <w:snapToGrid w:val="0"/>
                <w:szCs w:val="24"/>
              </w:rPr>
              <w:t xml:space="preserve">-ledamöterna anmälde </w:t>
            </w:r>
            <w:proofErr w:type="spellStart"/>
            <w:r w:rsidR="00BE25E6" w:rsidRPr="00CE6550">
              <w:rPr>
                <w:snapToGrid w:val="0"/>
                <w:szCs w:val="24"/>
              </w:rPr>
              <w:t>reserva</w:t>
            </w:r>
            <w:r w:rsidRPr="00CE6550">
              <w:rPr>
                <w:snapToGrid w:val="0"/>
                <w:szCs w:val="24"/>
              </w:rPr>
              <w:t>-</w:t>
            </w:r>
            <w:r w:rsidR="00BE25E6" w:rsidRPr="00CE6550">
              <w:rPr>
                <w:snapToGrid w:val="0"/>
                <w:szCs w:val="24"/>
              </w:rPr>
              <w:t>tioner</w:t>
            </w:r>
            <w:proofErr w:type="spellEnd"/>
            <w:r w:rsidR="00BE25E6" w:rsidRPr="00CE6550">
              <w:rPr>
                <w:snapToGrid w:val="0"/>
                <w:szCs w:val="24"/>
              </w:rPr>
              <w:t>.</w:t>
            </w:r>
          </w:p>
          <w:p w:rsidR="00BE25E6" w:rsidRPr="00CE6550" w:rsidRDefault="00BE25E6" w:rsidP="00EC3AB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E25E6" w:rsidRPr="002C6E95" w:rsidRDefault="00C10478" w:rsidP="00EC3AB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E6550">
              <w:rPr>
                <w:snapToGrid w:val="0"/>
                <w:szCs w:val="24"/>
              </w:rPr>
              <w:t>C- och L</w:t>
            </w:r>
            <w:r w:rsidR="00BE25E6" w:rsidRPr="00CE6550">
              <w:rPr>
                <w:snapToGrid w:val="0"/>
                <w:szCs w:val="24"/>
              </w:rPr>
              <w:t>-ledam</w:t>
            </w:r>
            <w:r w:rsidRPr="00CE6550">
              <w:rPr>
                <w:snapToGrid w:val="0"/>
                <w:szCs w:val="24"/>
              </w:rPr>
              <w:t>öterna</w:t>
            </w:r>
            <w:r w:rsidR="00BE25E6" w:rsidRPr="00CE6550">
              <w:rPr>
                <w:snapToGrid w:val="0"/>
                <w:szCs w:val="24"/>
              </w:rPr>
              <w:t xml:space="preserve"> anmälde ett särskilt yttrande.</w:t>
            </w:r>
          </w:p>
          <w:p w:rsidR="00EC3AB3" w:rsidRPr="00370C65" w:rsidRDefault="00EC3AB3" w:rsidP="00370C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</w:tbl>
    <w:p w:rsidR="00D63022" w:rsidRDefault="00D63022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E25E6" w:rsidRPr="00BA38FB" w:rsidTr="002F1627">
        <w:tc>
          <w:tcPr>
            <w:tcW w:w="567" w:type="dxa"/>
          </w:tcPr>
          <w:p w:rsidR="00BE25E6" w:rsidRDefault="00BE25E6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C014E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BE25E6" w:rsidRDefault="00BE25E6" w:rsidP="00EC3AB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Associationsrätt (CU8)</w:t>
            </w:r>
          </w:p>
          <w:p w:rsidR="00BE25E6" w:rsidRDefault="00BE25E6" w:rsidP="00EC3AB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E25E6" w:rsidRDefault="00BE25E6" w:rsidP="00BE25E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80A20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behandlingen </w:t>
            </w:r>
            <w:r w:rsidR="00791EE5">
              <w:rPr>
                <w:bCs/>
                <w:szCs w:val="24"/>
              </w:rPr>
              <w:t xml:space="preserve">av </w:t>
            </w:r>
            <w:r>
              <w:rPr>
                <w:bCs/>
                <w:szCs w:val="24"/>
              </w:rPr>
              <w:t>motioner.</w:t>
            </w:r>
            <w:r>
              <w:rPr>
                <w:bCs/>
                <w:szCs w:val="24"/>
              </w:rPr>
              <w:br/>
            </w:r>
          </w:p>
          <w:p w:rsidR="00BE25E6" w:rsidRDefault="00BE25E6" w:rsidP="00BE25E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2020/21:CU8.</w:t>
            </w:r>
          </w:p>
          <w:p w:rsidR="00BE25E6" w:rsidRDefault="00BE25E6" w:rsidP="00BE25E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E25E6" w:rsidRPr="00CE6550" w:rsidRDefault="005F6E54" w:rsidP="00BE25E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E6550">
              <w:rPr>
                <w:snapToGrid w:val="0"/>
                <w:szCs w:val="24"/>
              </w:rPr>
              <w:t xml:space="preserve">S-, </w:t>
            </w:r>
            <w:r w:rsidR="00BE25E6" w:rsidRPr="00CE6550">
              <w:rPr>
                <w:snapToGrid w:val="0"/>
                <w:szCs w:val="24"/>
              </w:rPr>
              <w:t xml:space="preserve">M-, SD-, </w:t>
            </w:r>
            <w:r w:rsidRPr="00CE6550">
              <w:rPr>
                <w:snapToGrid w:val="0"/>
                <w:szCs w:val="24"/>
              </w:rPr>
              <w:t xml:space="preserve">C-, </w:t>
            </w:r>
            <w:r w:rsidR="00BE25E6" w:rsidRPr="00CE6550">
              <w:rPr>
                <w:snapToGrid w:val="0"/>
                <w:szCs w:val="24"/>
              </w:rPr>
              <w:t>V-</w:t>
            </w:r>
            <w:r w:rsidRPr="00CE6550">
              <w:rPr>
                <w:snapToGrid w:val="0"/>
                <w:szCs w:val="24"/>
              </w:rPr>
              <w:t>, KD-</w:t>
            </w:r>
            <w:r w:rsidR="00000649">
              <w:rPr>
                <w:snapToGrid w:val="0"/>
                <w:szCs w:val="24"/>
              </w:rPr>
              <w:t xml:space="preserve"> </w:t>
            </w:r>
            <w:r w:rsidR="00BE25E6" w:rsidRPr="00CE6550">
              <w:rPr>
                <w:snapToGrid w:val="0"/>
                <w:szCs w:val="24"/>
              </w:rPr>
              <w:t xml:space="preserve">och </w:t>
            </w:r>
            <w:r w:rsidRPr="00CE6550">
              <w:rPr>
                <w:snapToGrid w:val="0"/>
                <w:szCs w:val="24"/>
              </w:rPr>
              <w:t>MP</w:t>
            </w:r>
            <w:r w:rsidR="00BE25E6" w:rsidRPr="00CE6550">
              <w:rPr>
                <w:snapToGrid w:val="0"/>
                <w:szCs w:val="24"/>
              </w:rPr>
              <w:t xml:space="preserve">-ledamöterna anmälde </w:t>
            </w:r>
            <w:proofErr w:type="spellStart"/>
            <w:r w:rsidR="00BE25E6" w:rsidRPr="00CE6550">
              <w:rPr>
                <w:snapToGrid w:val="0"/>
                <w:szCs w:val="24"/>
              </w:rPr>
              <w:t>reserva</w:t>
            </w:r>
            <w:r w:rsidRPr="00CE6550">
              <w:rPr>
                <w:snapToGrid w:val="0"/>
                <w:szCs w:val="24"/>
              </w:rPr>
              <w:t>-</w:t>
            </w:r>
            <w:r w:rsidR="00BE25E6" w:rsidRPr="00CE6550">
              <w:rPr>
                <w:snapToGrid w:val="0"/>
                <w:szCs w:val="24"/>
              </w:rPr>
              <w:t>tioner</w:t>
            </w:r>
            <w:proofErr w:type="spellEnd"/>
            <w:r w:rsidR="00BE25E6" w:rsidRPr="00CE6550">
              <w:rPr>
                <w:snapToGrid w:val="0"/>
                <w:szCs w:val="24"/>
              </w:rPr>
              <w:t>.</w:t>
            </w:r>
          </w:p>
          <w:p w:rsidR="00BE25E6" w:rsidRPr="00BE25E6" w:rsidRDefault="00BE25E6" w:rsidP="00EC3AB3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95EF8" w:rsidRPr="00BA38FB" w:rsidTr="002F1627">
        <w:tc>
          <w:tcPr>
            <w:tcW w:w="567" w:type="dxa"/>
          </w:tcPr>
          <w:p w:rsidR="00795EF8" w:rsidRDefault="00795EF8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014E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795EF8" w:rsidRDefault="00795EF8" w:rsidP="00A61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Skadeståndets omfattning vid finansiell rådgivning (CU15)</w:t>
            </w:r>
          </w:p>
          <w:p w:rsidR="00795EF8" w:rsidRDefault="00795EF8" w:rsidP="00A61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795EF8" w:rsidRDefault="00795EF8" w:rsidP="00A6129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 2020/21:50 och mo</w:t>
            </w:r>
            <w:r>
              <w:rPr>
                <w:bCs/>
                <w:szCs w:val="24"/>
              </w:rPr>
              <w:softHyphen/>
              <w:t>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 xml:space="preserve">. </w:t>
            </w:r>
          </w:p>
          <w:p w:rsidR="00795EF8" w:rsidRDefault="00795EF8" w:rsidP="00A6129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95EF8" w:rsidRDefault="00795EF8" w:rsidP="00795EF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2020/21:CU15.</w:t>
            </w:r>
          </w:p>
          <w:p w:rsidR="00795EF8" w:rsidRDefault="00795EF8" w:rsidP="00795EF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95EF8" w:rsidRPr="00CE6550" w:rsidRDefault="00795EF8" w:rsidP="00795EF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E6550">
              <w:rPr>
                <w:snapToGrid w:val="0"/>
                <w:szCs w:val="24"/>
              </w:rPr>
              <w:t>SD-</w:t>
            </w:r>
            <w:r w:rsidR="004022DF" w:rsidRPr="00CE6550">
              <w:rPr>
                <w:snapToGrid w:val="0"/>
                <w:szCs w:val="24"/>
              </w:rPr>
              <w:t xml:space="preserve"> och L</w:t>
            </w:r>
            <w:r w:rsidRPr="00CE6550">
              <w:rPr>
                <w:snapToGrid w:val="0"/>
                <w:szCs w:val="24"/>
              </w:rPr>
              <w:t>-ledamöterna anmälde reservationer.</w:t>
            </w:r>
          </w:p>
          <w:p w:rsidR="00795EF8" w:rsidRPr="00795EF8" w:rsidRDefault="00795EF8" w:rsidP="004022DF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74218" w:rsidRPr="00BA38FB" w:rsidTr="002F1627">
        <w:tc>
          <w:tcPr>
            <w:tcW w:w="567" w:type="dxa"/>
          </w:tcPr>
          <w:p w:rsidR="00E74218" w:rsidRDefault="00E74218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014E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E74218" w:rsidRDefault="00E74218" w:rsidP="00A61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Bostadspolitik (CU9)</w:t>
            </w:r>
          </w:p>
          <w:p w:rsidR="00E74218" w:rsidRDefault="00E74218" w:rsidP="00A61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74218" w:rsidRDefault="00E74218" w:rsidP="00A6129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motioner.</w:t>
            </w:r>
          </w:p>
          <w:p w:rsidR="00E74218" w:rsidRDefault="00E74218" w:rsidP="00A6129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74218" w:rsidRDefault="00E74218" w:rsidP="00A6129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E74218" w:rsidRPr="00E74218" w:rsidRDefault="00E74218" w:rsidP="00A61290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014ED" w:rsidRPr="00BA38FB" w:rsidTr="002F1627">
        <w:tc>
          <w:tcPr>
            <w:tcW w:w="567" w:type="dxa"/>
          </w:tcPr>
          <w:p w:rsidR="00C014ED" w:rsidRDefault="00C014E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C014ED" w:rsidRDefault="00C014ED" w:rsidP="00A61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Överlämnande av motion</w:t>
            </w:r>
          </w:p>
          <w:p w:rsidR="00C014ED" w:rsidRDefault="00C014ED" w:rsidP="00A61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014ED" w:rsidRDefault="00C014ED" w:rsidP="00A6129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överlämnade motion 2020/21:3357 av Jessica Rosencrantz m.fl. (M) yrkande 8 till miljö- och jordbruksutskottet under förutsättning att det </w:t>
            </w:r>
            <w:r w:rsidR="00D11E68">
              <w:rPr>
                <w:bCs/>
                <w:szCs w:val="24"/>
              </w:rPr>
              <w:t xml:space="preserve">mottagande </w:t>
            </w:r>
            <w:r>
              <w:rPr>
                <w:bCs/>
                <w:szCs w:val="24"/>
              </w:rPr>
              <w:t>utskottet tar emot motionen.</w:t>
            </w:r>
          </w:p>
          <w:p w:rsidR="00C014ED" w:rsidRDefault="00C014ED" w:rsidP="00A6129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014ED" w:rsidRDefault="00C014ED" w:rsidP="00A6129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C014ED" w:rsidRPr="00C014ED" w:rsidRDefault="00C014ED" w:rsidP="00A61290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014ED" w:rsidRPr="00BA38FB" w:rsidTr="002F1627">
        <w:tc>
          <w:tcPr>
            <w:tcW w:w="567" w:type="dxa"/>
          </w:tcPr>
          <w:p w:rsidR="00C014ED" w:rsidRDefault="00C014E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:rsidR="00C014ED" w:rsidRDefault="00C014ED" w:rsidP="00A61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Mottagande av motion</w:t>
            </w:r>
          </w:p>
          <w:p w:rsidR="00C014ED" w:rsidRDefault="00C014ED" w:rsidP="00A61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014ED" w:rsidRDefault="00C014ED" w:rsidP="00C014ED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 xml:space="preserve">Utskottet beslutade att ta emot motion 2020/21:2125 av Denis Begic (S) från skatteutskottet. </w:t>
            </w:r>
          </w:p>
          <w:p w:rsidR="00C014ED" w:rsidRDefault="00C014ED" w:rsidP="00C014ED">
            <w:pPr>
              <w:pStyle w:val="Default"/>
              <w:rPr>
                <w:snapToGrid w:val="0"/>
              </w:rPr>
            </w:pPr>
          </w:p>
          <w:p w:rsidR="00C014ED" w:rsidRDefault="00C014ED" w:rsidP="00C014ED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C014ED" w:rsidRDefault="00C014ED" w:rsidP="00A61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08734D" w:rsidRPr="00BA38FB" w:rsidTr="002F1627">
        <w:tc>
          <w:tcPr>
            <w:tcW w:w="567" w:type="dxa"/>
          </w:tcPr>
          <w:p w:rsidR="0008734D" w:rsidRDefault="0008734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</w:tcPr>
          <w:p w:rsidR="0008734D" w:rsidRDefault="0008734D" w:rsidP="00A61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Forskning, frihet, framtid – kunskap och innovation för Sverige</w:t>
            </w:r>
          </w:p>
          <w:p w:rsidR="0008734D" w:rsidRDefault="0008734D" w:rsidP="00A61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C4DCB" w:rsidRDefault="00EC4DCB" w:rsidP="00EC4DCB">
            <w:pPr>
              <w:rPr>
                <w:sz w:val="22"/>
              </w:rPr>
            </w:pPr>
            <w:r>
              <w:t xml:space="preserve">Utskottet behandlade fråga om yttrande till utbildningsutskottet över proposition 2020/21:60 och följdmotioner. </w:t>
            </w:r>
          </w:p>
          <w:p w:rsidR="00EC4DCB" w:rsidRDefault="00EC4DCB" w:rsidP="00EC4DCB"/>
          <w:p w:rsidR="00EC4DCB" w:rsidRDefault="00EC4DCB" w:rsidP="00EC4DCB">
            <w:r>
              <w:t>Utskottet beslutade att yttra sig genom följande protokollsanteckning</w:t>
            </w:r>
            <w:r w:rsidR="00D63022">
              <w:t xml:space="preserve">: </w:t>
            </w:r>
          </w:p>
          <w:p w:rsidR="00EC4DCB" w:rsidRDefault="00EC4DCB" w:rsidP="00EC4DCB"/>
          <w:p w:rsidR="00EC4DCB" w:rsidRDefault="00EC4DCB" w:rsidP="00EC4DCB">
            <w:r>
              <w:t xml:space="preserve">Utskottet begränsar sitt yttrande till att avse motion 2020/21:3813 (V) yrkande 14. Utskottet avstyrker motionsyrkandet. Utskottet hänvisar till vad utskottet uttalat om kooperativt företagande i betänkande 2020/21:CU8 (se förslagspunkt 7, s. 24 f. i betänkandet). </w:t>
            </w:r>
          </w:p>
          <w:p w:rsidR="00EC4DCB" w:rsidRDefault="00EC4DCB" w:rsidP="00EC4DCB"/>
          <w:p w:rsidR="00EC4DCB" w:rsidRDefault="00EC4DCB" w:rsidP="00EC4DCB">
            <w:r>
              <w:t xml:space="preserve">En avvikande mening anmäldes av V-ledamoten som </w:t>
            </w:r>
            <w:r w:rsidR="00000649">
              <w:t xml:space="preserve">tillstyrkte </w:t>
            </w:r>
            <w:r>
              <w:t>mo-</w:t>
            </w:r>
            <w:proofErr w:type="spellStart"/>
            <w:r>
              <w:t>tion</w:t>
            </w:r>
            <w:proofErr w:type="spellEnd"/>
            <w:r>
              <w:t xml:space="preserve"> 2020/21:3813 yrkande 14.  </w:t>
            </w:r>
          </w:p>
          <w:p w:rsidR="00832524" w:rsidRPr="0008734D" w:rsidRDefault="00832524" w:rsidP="00A61290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</w:tbl>
    <w:p w:rsidR="00D63022" w:rsidRDefault="00D63022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C6E95" w:rsidRPr="00BA38FB" w:rsidTr="002F1627">
        <w:tc>
          <w:tcPr>
            <w:tcW w:w="567" w:type="dxa"/>
          </w:tcPr>
          <w:p w:rsidR="002C6E95" w:rsidRDefault="002C6E95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63753610"/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A462D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6947" w:type="dxa"/>
          </w:tcPr>
          <w:p w:rsidR="002C6E95" w:rsidRDefault="00D63022" w:rsidP="00A61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Förslag</w:t>
            </w:r>
            <w:r w:rsidR="00D11E68">
              <w:rPr>
                <w:b/>
                <w:bCs/>
                <w:szCs w:val="24"/>
              </w:rPr>
              <w:t xml:space="preserve"> till</w:t>
            </w:r>
            <w:r w:rsidR="00D44B04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 xml:space="preserve">utskottsinitiativ </w:t>
            </w:r>
          </w:p>
          <w:p w:rsidR="00D63022" w:rsidRDefault="00D63022" w:rsidP="00D630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63022" w:rsidRDefault="00D63022" w:rsidP="00D6302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00649">
              <w:rPr>
                <w:bCs/>
                <w:szCs w:val="24"/>
              </w:rPr>
              <w:t xml:space="preserve">C-ledamoten </w:t>
            </w:r>
            <w:r w:rsidR="00D11E68">
              <w:rPr>
                <w:bCs/>
                <w:szCs w:val="24"/>
              </w:rPr>
              <w:t>föreslog att utskottet skulle ta</w:t>
            </w:r>
            <w:r w:rsidR="00D44B04">
              <w:rPr>
                <w:bCs/>
                <w:szCs w:val="24"/>
              </w:rPr>
              <w:t xml:space="preserve"> </w:t>
            </w:r>
            <w:r w:rsidRPr="00000649">
              <w:rPr>
                <w:bCs/>
                <w:szCs w:val="24"/>
              </w:rPr>
              <w:t xml:space="preserve">ett </w:t>
            </w:r>
            <w:r w:rsidR="00D11E68">
              <w:rPr>
                <w:bCs/>
                <w:szCs w:val="24"/>
              </w:rPr>
              <w:t>initiativ</w:t>
            </w:r>
            <w:r w:rsidR="00CA6DC9">
              <w:rPr>
                <w:bCs/>
                <w:szCs w:val="24"/>
              </w:rPr>
              <w:t xml:space="preserve"> om </w:t>
            </w:r>
            <w:r w:rsidR="00D11E68">
              <w:rPr>
                <w:bCs/>
                <w:szCs w:val="24"/>
              </w:rPr>
              <w:t xml:space="preserve">åtgärder i fråga om </w:t>
            </w:r>
            <w:r>
              <w:rPr>
                <w:bCs/>
                <w:szCs w:val="24"/>
              </w:rPr>
              <w:t xml:space="preserve">det </w:t>
            </w:r>
            <w:r w:rsidRPr="00000649">
              <w:rPr>
                <w:bCs/>
                <w:szCs w:val="24"/>
              </w:rPr>
              <w:t>nuvarande resegarantisystemet</w:t>
            </w:r>
            <w:r w:rsidR="00D44B04">
              <w:rPr>
                <w:bCs/>
                <w:szCs w:val="24"/>
              </w:rPr>
              <w:t>.</w:t>
            </w:r>
          </w:p>
          <w:p w:rsidR="00D44B04" w:rsidRPr="00000649" w:rsidRDefault="00D44B04" w:rsidP="00D630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63022" w:rsidRPr="00AC4D60" w:rsidRDefault="00D11E68" w:rsidP="00D6302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Förslaget</w:t>
            </w:r>
            <w:r w:rsidR="00D63022" w:rsidRPr="00000649">
              <w:rPr>
                <w:bCs/>
                <w:szCs w:val="24"/>
              </w:rPr>
              <w:t xml:space="preserve"> bordlades</w:t>
            </w:r>
            <w:r>
              <w:rPr>
                <w:bCs/>
                <w:szCs w:val="24"/>
              </w:rPr>
              <w:t xml:space="preserve"> till nästa sammanträde.</w:t>
            </w:r>
          </w:p>
          <w:p w:rsidR="002C6E95" w:rsidRDefault="002C6E95" w:rsidP="00D630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bookmarkEnd w:id="1"/>
      <w:tr w:rsidR="00AC4D60" w:rsidRPr="00BA38FB" w:rsidTr="002F1627">
        <w:tc>
          <w:tcPr>
            <w:tcW w:w="567" w:type="dxa"/>
          </w:tcPr>
          <w:p w:rsidR="00AC4D60" w:rsidRDefault="00AC4D60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13</w:t>
            </w:r>
          </w:p>
        </w:tc>
        <w:tc>
          <w:tcPr>
            <w:tcW w:w="6947" w:type="dxa"/>
          </w:tcPr>
          <w:p w:rsidR="00AC4D60" w:rsidRDefault="00D63022" w:rsidP="00A61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bookmarkStart w:id="2" w:name="_Hlk63751875"/>
            <w:r>
              <w:rPr>
                <w:b/>
                <w:bCs/>
                <w:szCs w:val="24"/>
              </w:rPr>
              <w:t xml:space="preserve">Övriga frågor </w:t>
            </w:r>
          </w:p>
          <w:p w:rsidR="00D63022" w:rsidRDefault="00D63022" w:rsidP="00D630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63022" w:rsidRDefault="00D63022" w:rsidP="00D6302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Inkomna skrivelser anmäldes enligt förteckning.</w:t>
            </w:r>
          </w:p>
          <w:p w:rsidR="00D63022" w:rsidRDefault="00D63022" w:rsidP="00D630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63022" w:rsidRDefault="00D63022" w:rsidP="00D6302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behandla fyra motionsyrkanden om sjöfylleri som väckts under allmänna motionstiden 2020/21 under nästa riksmöte. </w:t>
            </w:r>
          </w:p>
          <w:p w:rsidR="00D63022" w:rsidRDefault="00D63022" w:rsidP="00D630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63022" w:rsidRPr="002D7227" w:rsidRDefault="00D63022" w:rsidP="00D6302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inte ha sammanträde den 9 februari 2021.</w:t>
            </w:r>
          </w:p>
          <w:bookmarkEnd w:id="2"/>
          <w:p w:rsidR="00AC4D60" w:rsidRDefault="00AC4D60" w:rsidP="00D630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61574" w:rsidRPr="00BA38FB" w:rsidTr="002F1627">
        <w:tc>
          <w:tcPr>
            <w:tcW w:w="567" w:type="dxa"/>
          </w:tcPr>
          <w:p w:rsidR="00761574" w:rsidRDefault="00A61290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A462D">
              <w:rPr>
                <w:b/>
                <w:snapToGrid w:val="0"/>
                <w:szCs w:val="24"/>
              </w:rPr>
              <w:t>1</w:t>
            </w:r>
            <w:r w:rsidR="00524E5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A61290" w:rsidRDefault="00A61290" w:rsidP="00A61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A61290" w:rsidRDefault="00A61290" w:rsidP="00A6129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61290" w:rsidRDefault="00A61290" w:rsidP="00A61290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9A4429">
              <w:rPr>
                <w:bCs/>
                <w:szCs w:val="24"/>
              </w:rPr>
              <w:t>den</w:t>
            </w:r>
            <w:r w:rsidR="002D7227" w:rsidRPr="009A4429">
              <w:rPr>
                <w:bCs/>
                <w:szCs w:val="24"/>
              </w:rPr>
              <w:t xml:space="preserve"> </w:t>
            </w:r>
            <w:r w:rsidR="00E74218" w:rsidRPr="009A4429">
              <w:rPr>
                <w:bCs/>
                <w:szCs w:val="24"/>
              </w:rPr>
              <w:t>11</w:t>
            </w:r>
            <w:r w:rsidR="003F4DA5" w:rsidRPr="009A4429">
              <w:rPr>
                <w:bCs/>
                <w:szCs w:val="24"/>
              </w:rPr>
              <w:t xml:space="preserve"> februari</w:t>
            </w:r>
            <w:r>
              <w:rPr>
                <w:bCs/>
                <w:szCs w:val="24"/>
              </w:rPr>
              <w:t xml:space="preserve"> 2021</w:t>
            </w:r>
            <w:r w:rsidR="008B34AC">
              <w:rPr>
                <w:bCs/>
                <w:szCs w:val="24"/>
              </w:rPr>
              <w:t xml:space="preserve"> kl. </w:t>
            </w:r>
            <w:r w:rsidR="00AD7E57">
              <w:rPr>
                <w:bCs/>
                <w:szCs w:val="24"/>
              </w:rPr>
              <w:t>9</w:t>
            </w:r>
            <w:r w:rsidR="008B34AC">
              <w:rPr>
                <w:bCs/>
                <w:szCs w:val="24"/>
              </w:rPr>
              <w:t>.</w:t>
            </w:r>
            <w:r w:rsidR="00AD7E57">
              <w:rPr>
                <w:bCs/>
                <w:szCs w:val="24"/>
              </w:rPr>
              <w:t>3</w:t>
            </w:r>
            <w:r w:rsidR="008B34AC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.</w:t>
            </w:r>
          </w:p>
          <w:p w:rsidR="00AB2A4D" w:rsidRPr="0003001F" w:rsidRDefault="00AB2A4D" w:rsidP="00B65CD7">
            <w:pPr>
              <w:rPr>
                <w:bCs/>
                <w:szCs w:val="24"/>
              </w:rPr>
            </w:pPr>
          </w:p>
        </w:tc>
      </w:tr>
    </w:tbl>
    <w:p w:rsidR="00AB2A4D" w:rsidRDefault="00AB2A4D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82260">
        <w:tc>
          <w:tcPr>
            <w:tcW w:w="8789" w:type="dxa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9A4429">
              <w:rPr>
                <w:szCs w:val="24"/>
              </w:rPr>
              <w:t xml:space="preserve">den </w:t>
            </w:r>
            <w:r w:rsidR="0049689A" w:rsidRPr="009A4429">
              <w:rPr>
                <w:szCs w:val="24"/>
              </w:rPr>
              <w:t>11</w:t>
            </w:r>
            <w:r w:rsidR="003F4DA5" w:rsidRPr="009A4429">
              <w:rPr>
                <w:szCs w:val="24"/>
              </w:rPr>
              <w:t xml:space="preserve"> februari</w:t>
            </w:r>
            <w:r>
              <w:rPr>
                <w:szCs w:val="24"/>
              </w:rPr>
              <w:t xml:space="preserve"> 20</w:t>
            </w:r>
            <w:r w:rsidR="001517DC">
              <w:rPr>
                <w:szCs w:val="24"/>
              </w:rPr>
              <w:t>2</w:t>
            </w:r>
            <w:r w:rsidR="00FC5B1B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49689A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49689A">
              <w:rPr>
                <w:snapToGrid w:val="0"/>
                <w:szCs w:val="24"/>
              </w:rPr>
              <w:t>Larry Söder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2020/21:1</w:t>
            </w:r>
            <w:r w:rsidR="00DA462D">
              <w:rPr>
                <w:sz w:val="22"/>
                <w:szCs w:val="22"/>
              </w:rPr>
              <w:t>4</w:t>
            </w:r>
          </w:p>
        </w:tc>
      </w:tr>
      <w:tr w:rsidR="00B46353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353" w:rsidRDefault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353" w:rsidRDefault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353" w:rsidRDefault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5734">
              <w:rPr>
                <w:sz w:val="20"/>
              </w:rPr>
              <w:t>§ 2–</w:t>
            </w:r>
            <w:r w:rsidR="009C5734" w:rsidRPr="009C5734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353" w:rsidRDefault="009C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353" w:rsidRDefault="009C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353" w:rsidRPr="009C5734" w:rsidRDefault="009C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5734">
              <w:rPr>
                <w:sz w:val="20"/>
              </w:rPr>
              <w:t>§ 8–14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353" w:rsidRDefault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353" w:rsidRDefault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35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353" w:rsidRDefault="00B46353" w:rsidP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353" w:rsidRDefault="00B46353" w:rsidP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353" w:rsidRDefault="00B46353" w:rsidP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353" w:rsidRDefault="00B46353" w:rsidP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353" w:rsidRDefault="00B46353" w:rsidP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353" w:rsidRDefault="00B46353" w:rsidP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353" w:rsidRDefault="00B46353" w:rsidP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353" w:rsidRDefault="00B46353" w:rsidP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353" w:rsidRDefault="00B46353" w:rsidP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353" w:rsidRDefault="00B46353" w:rsidP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353" w:rsidRDefault="00B46353" w:rsidP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353" w:rsidRDefault="00B46353" w:rsidP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353" w:rsidRDefault="00B46353" w:rsidP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353" w:rsidRDefault="00B46353" w:rsidP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353" w:rsidRDefault="00B46353" w:rsidP="00B463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C573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2061FD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2061FD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2061FD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2061FD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845A2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5A2" w:rsidRDefault="00C845A2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5A2" w:rsidRDefault="00C845A2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5A2" w:rsidRDefault="00C845A2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5A2" w:rsidRDefault="00C845A2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5A2" w:rsidRDefault="00C845A2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5A2" w:rsidRDefault="00C845A2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5A2" w:rsidRDefault="00C845A2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5A2" w:rsidRDefault="00C845A2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5A2" w:rsidRDefault="00C845A2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5A2" w:rsidRDefault="00C845A2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5A2" w:rsidRDefault="00C845A2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5A2" w:rsidRDefault="00C845A2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5A2" w:rsidRDefault="00C845A2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5A2" w:rsidRDefault="00C845A2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5A2" w:rsidRDefault="00C845A2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757C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57CB" w:rsidRDefault="003757C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57CB" w:rsidRDefault="003757C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57CB" w:rsidRDefault="003757C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57CB" w:rsidRDefault="003757C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57CB" w:rsidRDefault="003757C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57CB" w:rsidRDefault="003757C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57CB" w:rsidRDefault="003757C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57CB" w:rsidRDefault="003757C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57CB" w:rsidRDefault="003757C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57CB" w:rsidRDefault="003757C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57CB" w:rsidRDefault="003757C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57CB" w:rsidRDefault="003757C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57CB" w:rsidRDefault="003757C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57CB" w:rsidRDefault="003757C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57CB" w:rsidRDefault="003757C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DFB" w:rsidRDefault="00147DFB" w:rsidP="00147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Anne-Li Sjölund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CC3E98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CC3E98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CC3E98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CC3E98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47DFB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47DFB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47DFB" w:rsidRDefault="00147DFB" w:rsidP="0014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D63022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BAB" w:rsidRDefault="003D1BAB" w:rsidP="00AD6647">
      <w:r>
        <w:separator/>
      </w:r>
    </w:p>
  </w:endnote>
  <w:endnote w:type="continuationSeparator" w:id="0">
    <w:p w:rsidR="003D1BAB" w:rsidRDefault="003D1BAB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BAB" w:rsidRDefault="003D1BAB" w:rsidP="00AD6647">
      <w:r>
        <w:separator/>
      </w:r>
    </w:p>
  </w:footnote>
  <w:footnote w:type="continuationSeparator" w:id="0">
    <w:p w:rsidR="003D1BAB" w:rsidRDefault="003D1BAB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0649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3001F"/>
    <w:rsid w:val="0003470E"/>
    <w:rsid w:val="0004044D"/>
    <w:rsid w:val="000502BA"/>
    <w:rsid w:val="00051185"/>
    <w:rsid w:val="0005467D"/>
    <w:rsid w:val="00060181"/>
    <w:rsid w:val="00060329"/>
    <w:rsid w:val="000615E7"/>
    <w:rsid w:val="00065C96"/>
    <w:rsid w:val="000666DB"/>
    <w:rsid w:val="00072E47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3BD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1006"/>
    <w:rsid w:val="00140136"/>
    <w:rsid w:val="00141EE8"/>
    <w:rsid w:val="00146F2D"/>
    <w:rsid w:val="001477F4"/>
    <w:rsid w:val="00147DFB"/>
    <w:rsid w:val="001517DC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40E"/>
    <w:rsid w:val="00172651"/>
    <w:rsid w:val="00173B10"/>
    <w:rsid w:val="00176834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6700"/>
    <w:rsid w:val="001F040B"/>
    <w:rsid w:val="001F1BB9"/>
    <w:rsid w:val="001F23F5"/>
    <w:rsid w:val="001F2D22"/>
    <w:rsid w:val="001F42E1"/>
    <w:rsid w:val="002061FD"/>
    <w:rsid w:val="002108A9"/>
    <w:rsid w:val="00213C1D"/>
    <w:rsid w:val="002174A8"/>
    <w:rsid w:val="00221B55"/>
    <w:rsid w:val="002226B9"/>
    <w:rsid w:val="002230C1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5C4D"/>
    <w:rsid w:val="0027779C"/>
    <w:rsid w:val="00282A97"/>
    <w:rsid w:val="00284BC2"/>
    <w:rsid w:val="002926A4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7B8"/>
    <w:rsid w:val="002B495D"/>
    <w:rsid w:val="002C1AF4"/>
    <w:rsid w:val="002C654A"/>
    <w:rsid w:val="002C6E95"/>
    <w:rsid w:val="002C7D60"/>
    <w:rsid w:val="002D1197"/>
    <w:rsid w:val="002D2AB5"/>
    <w:rsid w:val="002D7227"/>
    <w:rsid w:val="002E2017"/>
    <w:rsid w:val="002E60FE"/>
    <w:rsid w:val="002F1627"/>
    <w:rsid w:val="002F284C"/>
    <w:rsid w:val="002F33BF"/>
    <w:rsid w:val="00300054"/>
    <w:rsid w:val="00307165"/>
    <w:rsid w:val="00307355"/>
    <w:rsid w:val="00313774"/>
    <w:rsid w:val="00317F49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BD5"/>
    <w:rsid w:val="00370C65"/>
    <w:rsid w:val="003757CB"/>
    <w:rsid w:val="00377F9C"/>
    <w:rsid w:val="00380D46"/>
    <w:rsid w:val="0038263B"/>
    <w:rsid w:val="0038651A"/>
    <w:rsid w:val="00386DD7"/>
    <w:rsid w:val="00387092"/>
    <w:rsid w:val="003908A8"/>
    <w:rsid w:val="003952A4"/>
    <w:rsid w:val="00395763"/>
    <w:rsid w:val="0039591D"/>
    <w:rsid w:val="0039683D"/>
    <w:rsid w:val="003A48EB"/>
    <w:rsid w:val="003A5A30"/>
    <w:rsid w:val="003A5F33"/>
    <w:rsid w:val="003B7324"/>
    <w:rsid w:val="003B76DA"/>
    <w:rsid w:val="003C356F"/>
    <w:rsid w:val="003C7167"/>
    <w:rsid w:val="003D07F1"/>
    <w:rsid w:val="003D1BAB"/>
    <w:rsid w:val="003E20D4"/>
    <w:rsid w:val="003E6E48"/>
    <w:rsid w:val="003F3EC5"/>
    <w:rsid w:val="003F41A0"/>
    <w:rsid w:val="003F44CF"/>
    <w:rsid w:val="003F4DA5"/>
    <w:rsid w:val="003F6DD5"/>
    <w:rsid w:val="004021CA"/>
    <w:rsid w:val="004022DF"/>
    <w:rsid w:val="0040542E"/>
    <w:rsid w:val="004124C9"/>
    <w:rsid w:val="0041580F"/>
    <w:rsid w:val="0041727C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0857"/>
    <w:rsid w:val="00463804"/>
    <w:rsid w:val="0047440D"/>
    <w:rsid w:val="00474C15"/>
    <w:rsid w:val="00477939"/>
    <w:rsid w:val="004800F9"/>
    <w:rsid w:val="0048401D"/>
    <w:rsid w:val="00485A25"/>
    <w:rsid w:val="004875D6"/>
    <w:rsid w:val="004903AB"/>
    <w:rsid w:val="004913CC"/>
    <w:rsid w:val="00491477"/>
    <w:rsid w:val="00491F31"/>
    <w:rsid w:val="00494212"/>
    <w:rsid w:val="004944D8"/>
    <w:rsid w:val="0049632C"/>
    <w:rsid w:val="0049689A"/>
    <w:rsid w:val="004A04F7"/>
    <w:rsid w:val="004A580D"/>
    <w:rsid w:val="004B1E95"/>
    <w:rsid w:val="004B3E3A"/>
    <w:rsid w:val="004C0DA0"/>
    <w:rsid w:val="004C5D17"/>
    <w:rsid w:val="004C7878"/>
    <w:rsid w:val="004D6195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14FA9"/>
    <w:rsid w:val="00522CD4"/>
    <w:rsid w:val="00524E54"/>
    <w:rsid w:val="00526E06"/>
    <w:rsid w:val="00531477"/>
    <w:rsid w:val="00542726"/>
    <w:rsid w:val="00547B84"/>
    <w:rsid w:val="005522C5"/>
    <w:rsid w:val="00554C06"/>
    <w:rsid w:val="00555707"/>
    <w:rsid w:val="005626C5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6E54"/>
    <w:rsid w:val="005F7D91"/>
    <w:rsid w:val="00603322"/>
    <w:rsid w:val="00611378"/>
    <w:rsid w:val="00615E83"/>
    <w:rsid w:val="00622B38"/>
    <w:rsid w:val="0062438A"/>
    <w:rsid w:val="00627A02"/>
    <w:rsid w:val="00631327"/>
    <w:rsid w:val="00636DFA"/>
    <w:rsid w:val="00643F2C"/>
    <w:rsid w:val="00646C10"/>
    <w:rsid w:val="006614A8"/>
    <w:rsid w:val="00682EDC"/>
    <w:rsid w:val="0068476B"/>
    <w:rsid w:val="00687478"/>
    <w:rsid w:val="006875BD"/>
    <w:rsid w:val="006A180F"/>
    <w:rsid w:val="006A32B0"/>
    <w:rsid w:val="006A5459"/>
    <w:rsid w:val="006A6589"/>
    <w:rsid w:val="006A7297"/>
    <w:rsid w:val="006B797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3C34"/>
    <w:rsid w:val="006E5F7A"/>
    <w:rsid w:val="006F10CD"/>
    <w:rsid w:val="006F159A"/>
    <w:rsid w:val="006F64E5"/>
    <w:rsid w:val="006F66E1"/>
    <w:rsid w:val="006F7C33"/>
    <w:rsid w:val="00701933"/>
    <w:rsid w:val="00712B0A"/>
    <w:rsid w:val="00722E42"/>
    <w:rsid w:val="00723D66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574"/>
    <w:rsid w:val="00763199"/>
    <w:rsid w:val="00767BDA"/>
    <w:rsid w:val="007741F5"/>
    <w:rsid w:val="007778C7"/>
    <w:rsid w:val="00781130"/>
    <w:rsid w:val="007828A1"/>
    <w:rsid w:val="00786E2B"/>
    <w:rsid w:val="00791EE5"/>
    <w:rsid w:val="007929F8"/>
    <w:rsid w:val="0079549C"/>
    <w:rsid w:val="00795EF8"/>
    <w:rsid w:val="00797111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44BA"/>
    <w:rsid w:val="007C610E"/>
    <w:rsid w:val="007D072F"/>
    <w:rsid w:val="007D250B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2524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7630"/>
    <w:rsid w:val="00880CCA"/>
    <w:rsid w:val="00885DAE"/>
    <w:rsid w:val="008862F7"/>
    <w:rsid w:val="00890555"/>
    <w:rsid w:val="00892F17"/>
    <w:rsid w:val="00895974"/>
    <w:rsid w:val="008A1E51"/>
    <w:rsid w:val="008A5A80"/>
    <w:rsid w:val="008B0FEB"/>
    <w:rsid w:val="008B34AC"/>
    <w:rsid w:val="008B6181"/>
    <w:rsid w:val="008B737A"/>
    <w:rsid w:val="008B7C61"/>
    <w:rsid w:val="008C05EE"/>
    <w:rsid w:val="008D012F"/>
    <w:rsid w:val="008D2D4E"/>
    <w:rsid w:val="008D6F8F"/>
    <w:rsid w:val="008E14C5"/>
    <w:rsid w:val="008E1BC5"/>
    <w:rsid w:val="008E5B89"/>
    <w:rsid w:val="008E60BE"/>
    <w:rsid w:val="008F08E5"/>
    <w:rsid w:val="008F4D68"/>
    <w:rsid w:val="00902EB5"/>
    <w:rsid w:val="00903A9A"/>
    <w:rsid w:val="00906C2D"/>
    <w:rsid w:val="00907558"/>
    <w:rsid w:val="00911096"/>
    <w:rsid w:val="009152A2"/>
    <w:rsid w:val="00921232"/>
    <w:rsid w:val="00924427"/>
    <w:rsid w:val="00924436"/>
    <w:rsid w:val="00937A42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2800"/>
    <w:rsid w:val="0096348C"/>
    <w:rsid w:val="0096358D"/>
    <w:rsid w:val="00963A4D"/>
    <w:rsid w:val="00971890"/>
    <w:rsid w:val="00971D76"/>
    <w:rsid w:val="00973D8B"/>
    <w:rsid w:val="00976C1F"/>
    <w:rsid w:val="00982260"/>
    <w:rsid w:val="0098234B"/>
    <w:rsid w:val="00982BC2"/>
    <w:rsid w:val="00985298"/>
    <w:rsid w:val="00985875"/>
    <w:rsid w:val="00986D55"/>
    <w:rsid w:val="00992CD4"/>
    <w:rsid w:val="00995900"/>
    <w:rsid w:val="009A2E17"/>
    <w:rsid w:val="009A3EEB"/>
    <w:rsid w:val="009A4429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C5734"/>
    <w:rsid w:val="009D1085"/>
    <w:rsid w:val="009D276E"/>
    <w:rsid w:val="009D2BC5"/>
    <w:rsid w:val="009D3BD1"/>
    <w:rsid w:val="009E3284"/>
    <w:rsid w:val="009E3AC0"/>
    <w:rsid w:val="009E7759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35092"/>
    <w:rsid w:val="00A401A5"/>
    <w:rsid w:val="00A5280C"/>
    <w:rsid w:val="00A54FD1"/>
    <w:rsid w:val="00A5656D"/>
    <w:rsid w:val="00A569CA"/>
    <w:rsid w:val="00A57E60"/>
    <w:rsid w:val="00A61290"/>
    <w:rsid w:val="00A61C93"/>
    <w:rsid w:val="00A61CBD"/>
    <w:rsid w:val="00A70EA8"/>
    <w:rsid w:val="00A73F6F"/>
    <w:rsid w:val="00A744C3"/>
    <w:rsid w:val="00A769F0"/>
    <w:rsid w:val="00A823F9"/>
    <w:rsid w:val="00A8525A"/>
    <w:rsid w:val="00A90CE8"/>
    <w:rsid w:val="00A928A7"/>
    <w:rsid w:val="00A92DD1"/>
    <w:rsid w:val="00A94074"/>
    <w:rsid w:val="00AA3419"/>
    <w:rsid w:val="00AA3E8B"/>
    <w:rsid w:val="00AA41CE"/>
    <w:rsid w:val="00AB2A4D"/>
    <w:rsid w:val="00AB460B"/>
    <w:rsid w:val="00AB4858"/>
    <w:rsid w:val="00AC4D60"/>
    <w:rsid w:val="00AD105F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0666B"/>
    <w:rsid w:val="00B10892"/>
    <w:rsid w:val="00B1251F"/>
    <w:rsid w:val="00B14BC1"/>
    <w:rsid w:val="00B16790"/>
    <w:rsid w:val="00B22051"/>
    <w:rsid w:val="00B24139"/>
    <w:rsid w:val="00B25235"/>
    <w:rsid w:val="00B27A57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46B"/>
    <w:rsid w:val="00B9203B"/>
    <w:rsid w:val="00B96D33"/>
    <w:rsid w:val="00BA1758"/>
    <w:rsid w:val="00BA38FB"/>
    <w:rsid w:val="00BA596F"/>
    <w:rsid w:val="00BA7269"/>
    <w:rsid w:val="00BB1303"/>
    <w:rsid w:val="00BB7105"/>
    <w:rsid w:val="00BB7E0D"/>
    <w:rsid w:val="00BC0110"/>
    <w:rsid w:val="00BC0668"/>
    <w:rsid w:val="00BC0EDA"/>
    <w:rsid w:val="00BD253C"/>
    <w:rsid w:val="00BD2A4C"/>
    <w:rsid w:val="00BD4382"/>
    <w:rsid w:val="00BD5D83"/>
    <w:rsid w:val="00BD7D25"/>
    <w:rsid w:val="00BE21C4"/>
    <w:rsid w:val="00BE25E6"/>
    <w:rsid w:val="00BF768C"/>
    <w:rsid w:val="00C00CB4"/>
    <w:rsid w:val="00C014ED"/>
    <w:rsid w:val="00C03596"/>
    <w:rsid w:val="00C10478"/>
    <w:rsid w:val="00C14520"/>
    <w:rsid w:val="00C210B3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45A2"/>
    <w:rsid w:val="00C85407"/>
    <w:rsid w:val="00C862CF"/>
    <w:rsid w:val="00C90C3B"/>
    <w:rsid w:val="00C917F3"/>
    <w:rsid w:val="00C93236"/>
    <w:rsid w:val="00C93E34"/>
    <w:rsid w:val="00CA6DC9"/>
    <w:rsid w:val="00CA6DD4"/>
    <w:rsid w:val="00CB002D"/>
    <w:rsid w:val="00CC3E98"/>
    <w:rsid w:val="00CD0AC3"/>
    <w:rsid w:val="00CD424F"/>
    <w:rsid w:val="00CD49C4"/>
    <w:rsid w:val="00CD59E4"/>
    <w:rsid w:val="00CE0016"/>
    <w:rsid w:val="00CE200F"/>
    <w:rsid w:val="00CE6550"/>
    <w:rsid w:val="00CF4563"/>
    <w:rsid w:val="00CF4611"/>
    <w:rsid w:val="00CF79D3"/>
    <w:rsid w:val="00D00386"/>
    <w:rsid w:val="00D00DF1"/>
    <w:rsid w:val="00D01D1C"/>
    <w:rsid w:val="00D03AC8"/>
    <w:rsid w:val="00D0597A"/>
    <w:rsid w:val="00D078BC"/>
    <w:rsid w:val="00D11E68"/>
    <w:rsid w:val="00D13D09"/>
    <w:rsid w:val="00D2768E"/>
    <w:rsid w:val="00D326C7"/>
    <w:rsid w:val="00D36729"/>
    <w:rsid w:val="00D36EE0"/>
    <w:rsid w:val="00D37126"/>
    <w:rsid w:val="00D4281D"/>
    <w:rsid w:val="00D44B04"/>
    <w:rsid w:val="00D44BB6"/>
    <w:rsid w:val="00D46AA6"/>
    <w:rsid w:val="00D50411"/>
    <w:rsid w:val="00D51784"/>
    <w:rsid w:val="00D538B8"/>
    <w:rsid w:val="00D615B9"/>
    <w:rsid w:val="00D63022"/>
    <w:rsid w:val="00D67DCA"/>
    <w:rsid w:val="00D711B5"/>
    <w:rsid w:val="00D75215"/>
    <w:rsid w:val="00D7770E"/>
    <w:rsid w:val="00D77805"/>
    <w:rsid w:val="00D80363"/>
    <w:rsid w:val="00D84C9E"/>
    <w:rsid w:val="00D8714B"/>
    <w:rsid w:val="00D94175"/>
    <w:rsid w:val="00DA066D"/>
    <w:rsid w:val="00DA462D"/>
    <w:rsid w:val="00DB0378"/>
    <w:rsid w:val="00DB123A"/>
    <w:rsid w:val="00DB7C77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32DE"/>
    <w:rsid w:val="00E33F00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A65"/>
    <w:rsid w:val="00E74218"/>
    <w:rsid w:val="00E742EA"/>
    <w:rsid w:val="00E75C43"/>
    <w:rsid w:val="00E75CC6"/>
    <w:rsid w:val="00E761A2"/>
    <w:rsid w:val="00E776F8"/>
    <w:rsid w:val="00E83814"/>
    <w:rsid w:val="00E8555C"/>
    <w:rsid w:val="00E855B4"/>
    <w:rsid w:val="00E855C8"/>
    <w:rsid w:val="00E916EA"/>
    <w:rsid w:val="00E935B5"/>
    <w:rsid w:val="00EA2288"/>
    <w:rsid w:val="00EB1AF4"/>
    <w:rsid w:val="00EC097B"/>
    <w:rsid w:val="00EC0ACE"/>
    <w:rsid w:val="00EC1B80"/>
    <w:rsid w:val="00EC3AB3"/>
    <w:rsid w:val="00EC4DCB"/>
    <w:rsid w:val="00ED11BF"/>
    <w:rsid w:val="00ED23A3"/>
    <w:rsid w:val="00ED2F65"/>
    <w:rsid w:val="00ED335D"/>
    <w:rsid w:val="00ED588F"/>
    <w:rsid w:val="00ED68C1"/>
    <w:rsid w:val="00EF09BA"/>
    <w:rsid w:val="00EF0EA5"/>
    <w:rsid w:val="00F03B32"/>
    <w:rsid w:val="00F05D79"/>
    <w:rsid w:val="00F100F1"/>
    <w:rsid w:val="00F12457"/>
    <w:rsid w:val="00F14195"/>
    <w:rsid w:val="00F21DEA"/>
    <w:rsid w:val="00F26A07"/>
    <w:rsid w:val="00F27916"/>
    <w:rsid w:val="00F27A44"/>
    <w:rsid w:val="00F27FB5"/>
    <w:rsid w:val="00F30E27"/>
    <w:rsid w:val="00F34838"/>
    <w:rsid w:val="00F45BFD"/>
    <w:rsid w:val="00F467F3"/>
    <w:rsid w:val="00F478AA"/>
    <w:rsid w:val="00F6283B"/>
    <w:rsid w:val="00F6675C"/>
    <w:rsid w:val="00F70E11"/>
    <w:rsid w:val="00F71787"/>
    <w:rsid w:val="00F7604D"/>
    <w:rsid w:val="00F8102A"/>
    <w:rsid w:val="00F8376C"/>
    <w:rsid w:val="00F8547D"/>
    <w:rsid w:val="00F91659"/>
    <w:rsid w:val="00F91A34"/>
    <w:rsid w:val="00FA08AC"/>
    <w:rsid w:val="00FA0CAB"/>
    <w:rsid w:val="00FA15AF"/>
    <w:rsid w:val="00FA1F7B"/>
    <w:rsid w:val="00FA365F"/>
    <w:rsid w:val="00FA4169"/>
    <w:rsid w:val="00FA5106"/>
    <w:rsid w:val="00FB2A0F"/>
    <w:rsid w:val="00FC0925"/>
    <w:rsid w:val="00FC1C61"/>
    <w:rsid w:val="00FC247D"/>
    <w:rsid w:val="00FC4753"/>
    <w:rsid w:val="00FC5B1B"/>
    <w:rsid w:val="00FD13A3"/>
    <w:rsid w:val="00FD7115"/>
    <w:rsid w:val="00FE0868"/>
    <w:rsid w:val="00FE0D25"/>
    <w:rsid w:val="00FE1EF3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9E1E7-EE7B-4F29-89DC-D358F83A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761</Words>
  <Characters>4975</Characters>
  <Application>Microsoft Office Word</Application>
  <DocSecurity>4</DocSecurity>
  <Lines>1243</Lines>
  <Paragraphs>301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2021-02-09T08:02:00Z</cp:lastPrinted>
  <dcterms:created xsi:type="dcterms:W3CDTF">2021-02-18T12:13:00Z</dcterms:created>
  <dcterms:modified xsi:type="dcterms:W3CDTF">2021-02-18T12:13:00Z</dcterms:modified>
</cp:coreProperties>
</file>