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D0E38225E8942FFA82DDAE852C31F78"/>
        </w:placeholder>
        <w:text/>
      </w:sdtPr>
      <w:sdtEndPr/>
      <w:sdtContent>
        <w:p w:rsidRPr="009B062B" w:rsidR="00AF30DD" w:rsidP="00D72E07" w:rsidRDefault="00AF30DD" w14:paraId="2D861C9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9de30a8-4ab2-4421-b319-84079945d766"/>
        <w:id w:val="2076392144"/>
        <w:lock w:val="sdtLocked"/>
      </w:sdtPr>
      <w:sdtEndPr/>
      <w:sdtContent>
        <w:p w:rsidR="00E8098C" w:rsidRDefault="008C75C5" w14:paraId="605E928F" w14:textId="77777777">
          <w:pPr>
            <w:pStyle w:val="Frslagstext"/>
          </w:pPr>
          <w:r>
            <w:t>Riksdagen ställer sig bakom det som anförs i motionen om att Sverige ska vara en förebild i fråga om att minska de globala utsläppen och tillkännager detta för regeringen.</w:t>
          </w:r>
        </w:p>
      </w:sdtContent>
    </w:sdt>
    <w:sdt>
      <w:sdtPr>
        <w:alias w:val="Yrkande 2"/>
        <w:tag w:val="4e1e9734-471b-48ad-a28e-d7615476ff92"/>
        <w:id w:val="796254274"/>
        <w:lock w:val="sdtLocked"/>
      </w:sdtPr>
      <w:sdtEndPr/>
      <w:sdtContent>
        <w:p w:rsidR="00E8098C" w:rsidRDefault="008C75C5" w14:paraId="5121C621" w14:textId="77777777">
          <w:pPr>
            <w:pStyle w:val="Frslagstext"/>
          </w:pPr>
          <w:r>
            <w:t>Riksdagen ställer sig bakom det som anförs i motionen om skogsnäringens viktiga roll i klimatomställningen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7E4275267644AAEA081ABFCB843E1C3"/>
        </w:placeholder>
        <w:text/>
      </w:sdtPr>
      <w:sdtEndPr/>
      <w:sdtContent>
        <w:p w:rsidRPr="009B062B" w:rsidR="006D79C9" w:rsidP="00333E95" w:rsidRDefault="006D79C9" w14:paraId="0C790D8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7002F" w:rsidP="00BD5620" w:rsidRDefault="00D7002F" w14:paraId="4D997014" w14:textId="4A3747DC">
      <w:pPr>
        <w:pStyle w:val="Normalutanindragellerluft"/>
      </w:pPr>
      <w:r>
        <w:t>Skogen har alltid varit vårt gröna guld. När Sverige på allvar industrialiserades i slutet av 1800-talet var tillgången till träråvara grunden för vår exportindustri. Skogsnäringen har förblivit en av våra främsta exportindustrier. Nu kan den få ännu större betydelse.</w:t>
      </w:r>
    </w:p>
    <w:p w:rsidR="00D7002F" w:rsidP="00D7002F" w:rsidRDefault="00D7002F" w14:paraId="126D9638" w14:textId="0532789A">
      <w:r>
        <w:t>Skogen spelar en central roll i klimatomställningen genom att ersätta fossila pro</w:t>
      </w:r>
      <w:r w:rsidR="00FC1C2D">
        <w:softHyphen/>
      </w:r>
      <w:r>
        <w:t>dukter och som kolsänka. Ett aktivt skogsbruk är klimatsmart och miljömässigt hållbart samtidigt som det skapar jobb och hållbar tillväxt i hela Sverige. Det är ett utmärkt exempel på hur klimatomställningen också skapar arbetstillfällen och tillväxt. Sverige måste därför vara en förebild i fråga om att minska globala utsläpp och att utveckla ny teknik som kan främja omställningen.</w:t>
      </w:r>
    </w:p>
    <w:p w:rsidR="00D7002F" w:rsidP="00D7002F" w:rsidRDefault="00D7002F" w14:paraId="1128ABDA" w14:textId="7FAAAB64">
      <w:r>
        <w:t>Det finns fullt av exempel på hur den svenska skogsindustrin bidrar till omställning</w:t>
      </w:r>
      <w:r w:rsidR="000300D4">
        <w:softHyphen/>
      </w:r>
      <w:r>
        <w:t xml:space="preserve">en genom framställning av pellets för bioenergi, </w:t>
      </w:r>
      <w:r w:rsidR="008C75C5">
        <w:t xml:space="preserve">genom </w:t>
      </w:r>
      <w:r>
        <w:t xml:space="preserve">att plast </w:t>
      </w:r>
      <w:r w:rsidR="008C75C5">
        <w:t xml:space="preserve">byts </w:t>
      </w:r>
      <w:r>
        <w:t xml:space="preserve">mot träbaserade produkter i förpackningar och genom en ansvarsfull förvaltning. Stora Enso lanserade i </w:t>
      </w:r>
      <w:r w:rsidRPr="000E7D5E">
        <w:rPr>
          <w:spacing w:val="-2"/>
        </w:rPr>
        <w:t>maj ett program för biologisk mångfald i sin skog. Ofta sker sådana framsteg i samarbeten</w:t>
      </w:r>
      <w:r>
        <w:t xml:space="preserve"> med andra progressiva företag eller med stat och akademi.</w:t>
      </w:r>
    </w:p>
    <w:p w:rsidR="00D7002F" w:rsidP="00D7002F" w:rsidRDefault="00D7002F" w14:paraId="605584F0" w14:textId="77777777">
      <w:r w:rsidRPr="000E7D5E">
        <w:rPr>
          <w:spacing w:val="-2"/>
        </w:rPr>
        <w:t>Bioenergi är en möjliggörare i omställningen till ett fossilfritt samhälle. Nya förnybara</w:t>
      </w:r>
      <w:r>
        <w:t xml:space="preserve"> lösningar ska utvecklas för att bryta oljeberoendet. Sverige bör därför driva på för en global märkning av hållbart producerade råvaror. Det skulle gynna det klimatsmarta svenska skogsbruket.</w:t>
      </w:r>
    </w:p>
    <w:p w:rsidR="00D7002F" w:rsidP="00D7002F" w:rsidRDefault="00D7002F" w14:paraId="4BD9D49C" w14:textId="77777777">
      <w:r>
        <w:lastRenderedPageBreak/>
        <w:t>En klimatexportoffensiv ska inledas så att svenskt kunnande och jobb kan minska de globala utsläppen från våra handelspartners. Förädlingsgraden ska öka och fler hus ska byggas i svenskt trä.</w:t>
      </w:r>
    </w:p>
    <w:p w:rsidR="00D7002F" w:rsidP="00D7002F" w:rsidRDefault="00D7002F" w14:paraId="6818B3C9" w14:textId="5F0D37F2">
      <w:r>
        <w:t>Marknaden kan inte lösa klimatomställningen ensam. Det kommer att krävas ett stat</w:t>
      </w:r>
      <w:r w:rsidR="000E7D5E">
        <w:softHyphen/>
      </w:r>
      <w:r>
        <w:t>ligt engagemang för att få till nödvändiga investeringar. De allmänna pensionsfonderna ska vara hållbara, och statligt riskkapital och innovationsupphandling ska användas för att främja hållbara investeringar.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5678CA8D1946A0A625B3BD5DDB69F0"/>
        </w:placeholder>
      </w:sdtPr>
      <w:sdtEndPr>
        <w:rPr>
          <w:i w:val="0"/>
          <w:noProof w:val="0"/>
        </w:rPr>
      </w:sdtEndPr>
      <w:sdtContent>
        <w:p w:rsidR="00D72E07" w:rsidP="00D72E07" w:rsidRDefault="00D72E07" w14:paraId="34EC21E8" w14:textId="77777777"/>
        <w:p w:rsidRPr="008E0FE2" w:rsidR="004801AC" w:rsidP="00D72E07" w:rsidRDefault="00FC1C2D" w14:paraId="3100583C" w14:textId="6459EFC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8098C" w14:paraId="104BF39C" w14:textId="77777777">
        <w:trPr>
          <w:cantSplit/>
        </w:trPr>
        <w:tc>
          <w:tcPr>
            <w:tcW w:w="50" w:type="pct"/>
            <w:vAlign w:val="bottom"/>
          </w:tcPr>
          <w:p w:rsidR="00E8098C" w:rsidRDefault="008C75C5" w14:paraId="5912BF56" w14:textId="77777777">
            <w:pPr>
              <w:pStyle w:val="Underskrifter"/>
            </w:pPr>
            <w:r>
              <w:t>Hanna Westerén (S)</w:t>
            </w:r>
          </w:p>
        </w:tc>
        <w:tc>
          <w:tcPr>
            <w:tcW w:w="50" w:type="pct"/>
            <w:vAlign w:val="bottom"/>
          </w:tcPr>
          <w:p w:rsidR="00E8098C" w:rsidRDefault="00E8098C" w14:paraId="3F4334C3" w14:textId="77777777">
            <w:pPr>
              <w:pStyle w:val="Underskrifter"/>
            </w:pPr>
          </w:p>
        </w:tc>
      </w:tr>
    </w:tbl>
    <w:p w:rsidR="00B96C53" w:rsidRDefault="00B96C53" w14:paraId="6C3FE0FD" w14:textId="77777777"/>
    <w:sectPr w:rsidR="00B96C53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A0DF2" w14:textId="77777777" w:rsidR="006B16E5" w:rsidRDefault="006B16E5" w:rsidP="000C1CAD">
      <w:pPr>
        <w:spacing w:line="240" w:lineRule="auto"/>
      </w:pPr>
      <w:r>
        <w:separator/>
      </w:r>
    </w:p>
  </w:endnote>
  <w:endnote w:type="continuationSeparator" w:id="0">
    <w:p w14:paraId="6F6A7576" w14:textId="77777777" w:rsidR="006B16E5" w:rsidRDefault="006B16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F2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68C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227F" w14:textId="763D72AC" w:rsidR="00262EA3" w:rsidRPr="00D72E07" w:rsidRDefault="00262EA3" w:rsidP="00D72E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4D782" w14:textId="77777777" w:rsidR="006B16E5" w:rsidRDefault="006B16E5" w:rsidP="000C1CAD">
      <w:pPr>
        <w:spacing w:line="240" w:lineRule="auto"/>
      </w:pPr>
      <w:r>
        <w:separator/>
      </w:r>
    </w:p>
  </w:footnote>
  <w:footnote w:type="continuationSeparator" w:id="0">
    <w:p w14:paraId="242D3EA5" w14:textId="77777777" w:rsidR="006B16E5" w:rsidRDefault="006B16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366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307774" wp14:editId="1C638D3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7CB2B9" w14:textId="0D154B4A" w:rsidR="00262EA3" w:rsidRDefault="00FC1C2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7002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635CB">
                                <w:t>1072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30777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17CB2B9" w14:textId="0D154B4A" w:rsidR="00262EA3" w:rsidRDefault="00FC1C2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7002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635CB">
                          <w:t>1072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7CB57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92CCE" w14:textId="77777777" w:rsidR="00262EA3" w:rsidRDefault="00262EA3" w:rsidP="008563AC">
    <w:pPr>
      <w:jc w:val="right"/>
    </w:pPr>
  </w:p>
  <w:p w14:paraId="570894E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D7E8E" w14:textId="77777777" w:rsidR="00262EA3" w:rsidRDefault="00FC1C2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22E0672" wp14:editId="2ABA207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69CCDF4" w14:textId="3DC81413" w:rsidR="00262EA3" w:rsidRDefault="00FC1C2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72E0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7002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635CB">
          <w:t>1072</w:t>
        </w:r>
      </w:sdtContent>
    </w:sdt>
  </w:p>
  <w:p w14:paraId="1895BE3E" w14:textId="77777777" w:rsidR="00262EA3" w:rsidRPr="008227B3" w:rsidRDefault="00FC1C2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3B017A1" w14:textId="03CA1A22" w:rsidR="00262EA3" w:rsidRPr="008227B3" w:rsidRDefault="00FC1C2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2E07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2E07">
          <w:t>:151</w:t>
        </w:r>
      </w:sdtContent>
    </w:sdt>
  </w:p>
  <w:p w14:paraId="558763CA" w14:textId="0F1FF485" w:rsidR="00262EA3" w:rsidRDefault="00FC1C2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D72E07">
          <w:t>av Hanna Westerén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A344795A1C34A709BFC1DD61FE01E01"/>
      </w:placeholder>
      <w:text/>
    </w:sdtPr>
    <w:sdtEndPr/>
    <w:sdtContent>
      <w:p w14:paraId="460C103A" w14:textId="26A79494" w:rsidR="00262EA3" w:rsidRDefault="00D7002F" w:rsidP="00283E0F">
        <w:pPr>
          <w:pStyle w:val="FSHRub2"/>
        </w:pPr>
        <w:r>
          <w:t>Hållbart grönt guld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7D764B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D245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4E87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E818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16AC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F01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4488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18CB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5033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D7002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0D4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E7D5E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77FE0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4C4B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ADC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7A6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9B5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6E5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5CB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C75C5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D31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C53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620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02F"/>
    <w:rsid w:val="00D70A56"/>
    <w:rsid w:val="00D70C19"/>
    <w:rsid w:val="00D71250"/>
    <w:rsid w:val="00D7175D"/>
    <w:rsid w:val="00D71C0A"/>
    <w:rsid w:val="00D72E07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98C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C2D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800329"/>
  <w15:chartTrackingRefBased/>
  <w15:docId w15:val="{0C622538-AAA5-4F4D-9F01-FA952241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0E38225E8942FFA82DDAE852C31F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4C14AF-0F5F-495E-AED1-456EAC08723F}"/>
      </w:docPartPr>
      <w:docPartBody>
        <w:p w:rsidR="001A5663" w:rsidRDefault="00262DE9">
          <w:pPr>
            <w:pStyle w:val="8D0E38225E8942FFA82DDAE852C31F7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7E4275267644AAEA081ABFCB843E1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1BDD96-EDDD-4149-B978-97D38A4874A6}"/>
      </w:docPartPr>
      <w:docPartBody>
        <w:p w:rsidR="001A5663" w:rsidRDefault="00262DE9">
          <w:pPr>
            <w:pStyle w:val="D7E4275267644AAEA081ABFCB843E1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5F61DE-C21E-4679-BF4B-EF1A4F813548}"/>
      </w:docPartPr>
      <w:docPartBody>
        <w:p w:rsidR="001A5663" w:rsidRDefault="004B1547">
          <w:r w:rsidRPr="0079754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A344795A1C34A709BFC1DD61FE01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EA803C-3EF2-4C92-9707-ED4499215176}"/>
      </w:docPartPr>
      <w:docPartBody>
        <w:p w:rsidR="001A5663" w:rsidRDefault="004B1547">
          <w:r w:rsidRPr="00797548">
            <w:rPr>
              <w:rStyle w:val="Platshllartext"/>
            </w:rPr>
            <w:t>[ange din text här]</w:t>
          </w:r>
        </w:p>
      </w:docPartBody>
    </w:docPart>
    <w:docPart>
      <w:docPartPr>
        <w:name w:val="155678CA8D1946A0A625B3BD5DDB69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37D37-4031-4A72-B34D-81CBA6B5E348}"/>
      </w:docPartPr>
      <w:docPartBody>
        <w:p w:rsidR="00F37D97" w:rsidRDefault="00F37D9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47"/>
    <w:rsid w:val="001A5663"/>
    <w:rsid w:val="00262DE9"/>
    <w:rsid w:val="004B1547"/>
    <w:rsid w:val="00687FD9"/>
    <w:rsid w:val="008F21CB"/>
    <w:rsid w:val="00CE03D5"/>
    <w:rsid w:val="00F3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B1547"/>
    <w:rPr>
      <w:color w:val="F4B083" w:themeColor="accent2" w:themeTint="99"/>
    </w:rPr>
  </w:style>
  <w:style w:type="paragraph" w:customStyle="1" w:styleId="8D0E38225E8942FFA82DDAE852C31F78">
    <w:name w:val="8D0E38225E8942FFA82DDAE852C31F78"/>
  </w:style>
  <w:style w:type="paragraph" w:customStyle="1" w:styleId="D7E4275267644AAEA081ABFCB843E1C3">
    <w:name w:val="D7E4275267644AAEA081ABFCB843E1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35B269-6A6C-4341-B391-46F9F0A007B2}"/>
</file>

<file path=customXml/itemProps2.xml><?xml version="1.0" encoding="utf-8"?>
<ds:datastoreItem xmlns:ds="http://schemas.openxmlformats.org/officeDocument/2006/customXml" ds:itemID="{914EA0CD-3E2D-44B7-B5F1-9942AFA776A3}"/>
</file>

<file path=customXml/itemProps3.xml><?xml version="1.0" encoding="utf-8"?>
<ds:datastoreItem xmlns:ds="http://schemas.openxmlformats.org/officeDocument/2006/customXml" ds:itemID="{42167BA7-1027-429D-BAEA-2252BAADD5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333</Words>
  <Characters>1966</Characters>
  <Application>Microsoft Office Word</Application>
  <DocSecurity>0</DocSecurity>
  <Lines>36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S1072 Hållbart grönt guld</vt:lpstr>
      <vt:lpstr>
      </vt:lpstr>
    </vt:vector>
  </TitlesOfParts>
  <Company>Sveriges riksdag</Company>
  <LinksUpToDate>false</LinksUpToDate>
  <CharactersWithSpaces>2287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