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B88F55" w14:textId="77777777">
      <w:pPr>
        <w:pStyle w:val="Normalutanindragellerluft"/>
      </w:pPr>
      <w:bookmarkStart w:name="_Toc106800475" w:id="0"/>
      <w:bookmarkStart w:name="_Toc106801300" w:id="1"/>
    </w:p>
    <w:p xmlns:w14="http://schemas.microsoft.com/office/word/2010/wordml" w:rsidRPr="009B062B" w:rsidR="00AF30DD" w:rsidP="00C67687" w:rsidRDefault="00C67687" w14:paraId="505F9123" w14:textId="77777777">
      <w:pPr>
        <w:pStyle w:val="RubrikFrslagTIllRiksdagsbeslut"/>
      </w:pPr>
      <w:sdt>
        <w:sdtPr>
          <w:alias w:val="CC_Boilerplate_4"/>
          <w:tag w:val="CC_Boilerplate_4"/>
          <w:id w:val="-1644581176"/>
          <w:lock w:val="sdtContentLocked"/>
          <w:placeholder>
            <w:docPart w:val="A8BF484574F243A7BC5FA8D099C73291"/>
          </w:placeholder>
          <w:text/>
        </w:sdtPr>
        <w:sdtEndPr/>
        <w:sdtContent>
          <w:r w:rsidRPr="009B062B" w:rsidR="00AF30DD">
            <w:t>Förslag till riksdagsbeslut</w:t>
          </w:r>
        </w:sdtContent>
      </w:sdt>
      <w:bookmarkEnd w:id="0"/>
      <w:bookmarkEnd w:id="1"/>
    </w:p>
    <w:sdt>
      <w:sdtPr>
        <w:tag w:val="6e00958c-9ca8-4f21-a15a-c778f399d3a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lagändring gällande att barns rättigheter alltid ska komma först, framför förälderns rätt till umgänge där det kan finnas risk för barnets psykiska eller fysiska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9F49BF7A714060AD6827855D168CC4"/>
        </w:placeholder>
        <w:text/>
      </w:sdtPr>
      <w:sdtEndPr/>
      <w:sdtContent>
        <w:p xmlns:w14="http://schemas.microsoft.com/office/word/2010/wordml" w:rsidRPr="009B062B" w:rsidR="006D79C9" w:rsidP="00333E95" w:rsidRDefault="006D79C9" w14:paraId="770D3942" w14:textId="77777777">
          <w:pPr>
            <w:pStyle w:val="Rubrik1"/>
          </w:pPr>
          <w:r>
            <w:t>Motivering</w:t>
          </w:r>
        </w:p>
      </w:sdtContent>
    </w:sdt>
    <w:bookmarkEnd w:displacedByCustomXml="prev" w:id="3"/>
    <w:bookmarkEnd w:displacedByCustomXml="prev" w:id="4"/>
    <w:p xmlns:w14="http://schemas.microsoft.com/office/word/2010/wordml" w:rsidR="002C0F96" w:rsidP="00C67687" w:rsidRDefault="002C0F96" w14:paraId="31DDD9B3" w14:textId="452B30B2">
      <w:pPr>
        <w:ind w:firstLine="0"/>
      </w:pPr>
      <w:r>
        <w:t>Det behövs bättre lagstiftning för att säkerställa barns trygghet och frihet från våld.</w:t>
      </w:r>
      <w:r w:rsidR="00C67687">
        <w:t xml:space="preserve"> </w:t>
      </w:r>
      <w:r>
        <w:t>Barnkonventionen blev en del av svensk lag 2020 men trots det har vi sett att barnens bästa inte ses till. Barn har dött i sina föräldrars vård trots att det funnits flera incidenter innan som visat på att föräldrarna inte varit kapabla till att ta hand om barnet.</w:t>
      </w:r>
    </w:p>
    <w:p xmlns:w14="http://schemas.microsoft.com/office/word/2010/wordml" w:rsidR="002C0F96" w:rsidP="002C0F96" w:rsidRDefault="002C0F96" w14:paraId="32C07C1E" w14:textId="77777777">
      <w:r>
        <w:t>En förälder borde givetvis vara norm för barnets bästa, men barnets bästa ska alltid gå före. Barn är lojala mot sina föräldrar, man förtiger mycket och är kanske övertygade om att det är deras (barnets) fel när vuxna inte tar ansvar eller beter sig illa, därför kanske man inte ens vet om att de har det dåligt, och om frågan dyker upp från skolan eller andra vuxna så förnekar barnet ofta att något är galet. Många barn som är placerade bär på en oro om att bli skickade tillbaka hem igen. Det är dags att rättssamhället tar sitt ansvar och ser till barnen och deras trygghet, drömmar och önskan.</w:t>
      </w:r>
    </w:p>
    <w:p xmlns:w14="http://schemas.microsoft.com/office/word/2010/wordml" w:rsidR="002C0F96" w:rsidP="002C0F96" w:rsidRDefault="002C0F96" w14:paraId="7822E725" w14:textId="77777777">
      <w:r>
        <w:lastRenderedPageBreak/>
        <w:t xml:space="preserve">Jämställdhetsmyndighetens granskning av 814 tingsrättsdomar gällande vårdnad, boende och umgänge visar att det i 64 procent av fallen framkommer uppgifter om våld och övergrepp. I många av fallen har domstolarna inte vägt in dessa uppgifter i besluten. Likaså visar en ny rapport från kvinno- och tjejjourernas riksförbund </w:t>
      </w:r>
      <w:proofErr w:type="spellStart"/>
      <w:r>
        <w:t>Unizon</w:t>
      </w:r>
      <w:proofErr w:type="spellEnd"/>
      <w:r>
        <w:t xml:space="preserve"> att 9 av 10 barn som har umgänge med sin eller en närståendes förövare upplever ångest, rädsla, sorg och frustration av umgänget. Granskningarna bekräftar att barnrättsperspektivet inte sällan brister och det finns en risk att barn kan tvingas till att bo och ha umgänge med en våldsutövande förälder. Den socialdemokratiska regeringen tillsatte år 2021 en utredning för att se över hur skyddet för barnet kan stärkas när frågan uppkommer om umgänge med en förälder som har utövat våld. Barns rättigheter ska gå före en förälders rätt till umgänge och att det behövs bättre lagstiftning för att säkerställa barns trygghet och frihet från våld.</w:t>
      </w:r>
    </w:p>
    <w:sdt>
      <w:sdtPr>
        <w:alias w:val="CC_Underskrifter"/>
        <w:tag w:val="CC_Underskrifter"/>
        <w:id w:val="583496634"/>
        <w:lock w:val="sdtContentLocked"/>
        <w:placeholder>
          <w:docPart w:val="FAD03AB0E7524E1489855DB731C1BE34"/>
        </w:placeholder>
      </w:sdtPr>
      <w:sdtEndPr/>
      <w:sdtContent>
        <w:p xmlns:w14="http://schemas.microsoft.com/office/word/2010/wordml" w:rsidR="00C67687" w:rsidP="00C67687" w:rsidRDefault="00C67687" w14:paraId="167F25D9" w14:textId="77777777">
          <w:pPr/>
          <w:r/>
        </w:p>
        <w:p xmlns:w14="http://schemas.microsoft.com/office/word/2010/wordml" w:rsidRPr="008E0FE2" w:rsidR="004801AC" w:rsidP="00C67687" w:rsidRDefault="00C67687" w14:paraId="7056DA9D" w14:textId="2658750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Åsa Karlsson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Lena Johansson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B0D2" w14:textId="77777777" w:rsidR="002C0F96" w:rsidRDefault="002C0F96" w:rsidP="000C1CAD">
      <w:pPr>
        <w:spacing w:line="240" w:lineRule="auto"/>
      </w:pPr>
      <w:r>
        <w:separator/>
      </w:r>
    </w:p>
  </w:endnote>
  <w:endnote w:type="continuationSeparator" w:id="0">
    <w:p w14:paraId="3C37002C" w14:textId="77777777" w:rsidR="002C0F96" w:rsidRDefault="002C0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4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6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9643" w14:textId="0320E646" w:rsidR="00262EA3" w:rsidRPr="00C67687" w:rsidRDefault="00262EA3" w:rsidP="00C67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3628" w14:textId="77777777" w:rsidR="002C0F96" w:rsidRDefault="002C0F96" w:rsidP="000C1CAD">
      <w:pPr>
        <w:spacing w:line="240" w:lineRule="auto"/>
      </w:pPr>
      <w:r>
        <w:separator/>
      </w:r>
    </w:p>
  </w:footnote>
  <w:footnote w:type="continuationSeparator" w:id="0">
    <w:p w14:paraId="52938DDD" w14:textId="77777777" w:rsidR="002C0F96" w:rsidRDefault="002C0F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FD68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6103B8" wp14:anchorId="2228CD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7687" w14:paraId="3081DB1D" w14:textId="38544003">
                          <w:pPr>
                            <w:jc w:val="right"/>
                          </w:pPr>
                          <w:sdt>
                            <w:sdtPr>
                              <w:alias w:val="CC_Noformat_Partikod"/>
                              <w:tag w:val="CC_Noformat_Partikod"/>
                              <w:id w:val="-53464382"/>
                              <w:text/>
                            </w:sdtPr>
                            <w:sdtEndPr/>
                            <w:sdtContent>
                              <w:r w:rsidR="002C0F96">
                                <w:t>S</w:t>
                              </w:r>
                            </w:sdtContent>
                          </w:sdt>
                          <w:sdt>
                            <w:sdtPr>
                              <w:alias w:val="CC_Noformat_Partinummer"/>
                              <w:tag w:val="CC_Noformat_Partinummer"/>
                              <w:id w:val="-1709555926"/>
                              <w:text/>
                            </w:sdtPr>
                            <w:sdtEndPr/>
                            <w:sdtContent>
                              <w:r w:rsidR="002C0F96">
                                <w:t>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28CD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0F96" w14:paraId="3081DB1D" w14:textId="3854400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634</w:t>
                        </w:r>
                      </w:sdtContent>
                    </w:sdt>
                  </w:p>
                </w:txbxContent>
              </v:textbox>
              <w10:wrap anchorx="page"/>
            </v:shape>
          </w:pict>
        </mc:Fallback>
      </mc:AlternateContent>
    </w:r>
  </w:p>
  <w:p w:rsidRPr="00293C4F" w:rsidR="00262EA3" w:rsidP="00776B74" w:rsidRDefault="00262EA3" w14:paraId="0FA3E1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51BC00" w14:textId="77777777">
    <w:pPr>
      <w:jc w:val="right"/>
    </w:pPr>
  </w:p>
  <w:p w:rsidR="00262EA3" w:rsidP="00776B74" w:rsidRDefault="00262EA3" w14:paraId="77A61A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7687" w14:paraId="4DB86A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980EF0" wp14:anchorId="2ED85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7687" w14:paraId="36CC4A75" w14:textId="1351F3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0F96">
          <w:t>S</w:t>
        </w:r>
      </w:sdtContent>
    </w:sdt>
    <w:sdt>
      <w:sdtPr>
        <w:alias w:val="CC_Noformat_Partinummer"/>
        <w:tag w:val="CC_Noformat_Partinummer"/>
        <w:id w:val="-2014525982"/>
        <w:text/>
      </w:sdtPr>
      <w:sdtEndPr/>
      <w:sdtContent>
        <w:r w:rsidR="002C0F96">
          <w:t>634</w:t>
        </w:r>
      </w:sdtContent>
    </w:sdt>
  </w:p>
  <w:p w:rsidRPr="008227B3" w:rsidR="00262EA3" w:rsidP="008227B3" w:rsidRDefault="00C67687" w14:paraId="56513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7687" w14:paraId="047E8F40" w14:textId="49ED5E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:2481</w:t>
        </w:r>
      </w:sdtContent>
    </w:sdt>
  </w:p>
  <w:p w:rsidR="00262EA3" w:rsidP="00E03A3D" w:rsidRDefault="00C67687" w14:paraId="064A479F" w14:textId="3AA91ED6">
    <w:pPr>
      <w:pStyle w:val="Motionr"/>
    </w:pPr>
    <w:sdt>
      <w:sdtPr>
        <w:alias w:val="CC_Noformat_Avtext"/>
        <w:tag w:val="CC_Noformat_Avtext"/>
        <w:id w:val="-2020768203"/>
        <w:lock w:val="sdtContentLocked"/>
        <w15:appearance w15:val="hidden"/>
        <w:text/>
      </w:sdtPr>
      <w:sdtEndPr/>
      <w:sdtContent>
        <w:r>
          <w:t>av Ida Ekeroth Clausson m.fl. (S)</w:t>
        </w:r>
      </w:sdtContent>
    </w:sdt>
  </w:p>
  <w:sdt>
    <w:sdtPr>
      <w:alias w:val="CC_Noformat_Rubtext"/>
      <w:tag w:val="CC_Noformat_Rubtext"/>
      <w:id w:val="-218060500"/>
      <w:lock w:val="sdtContentLocked"/>
      <w:text/>
    </w:sdtPr>
    <w:sdtEndPr/>
    <w:sdtContent>
      <w:p w:rsidR="00262EA3" w:rsidP="00283E0F" w:rsidRDefault="002C0F96" w14:paraId="6AAA492B" w14:textId="442C4FD4">
        <w:pPr>
          <w:pStyle w:val="FSHRub2"/>
        </w:pPr>
        <w:r>
          <w:t>Barns rätt vid tvångsumgänge</w:t>
        </w:r>
      </w:p>
    </w:sdtContent>
  </w:sdt>
  <w:sdt>
    <w:sdtPr>
      <w:alias w:val="CC_Boilerplate_3"/>
      <w:tag w:val="CC_Boilerplate_3"/>
      <w:id w:val="1606463544"/>
      <w:lock w:val="sdtContentLocked"/>
      <w15:appearance w15:val="hidden"/>
      <w:text w:multiLine="1"/>
    </w:sdtPr>
    <w:sdtEndPr/>
    <w:sdtContent>
      <w:p w:rsidR="00262EA3" w:rsidP="00283E0F" w:rsidRDefault="00262EA3" w14:paraId="21C5EF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0F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9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3E6"/>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5D"/>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87"/>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00434"/>
  <w15:chartTrackingRefBased/>
  <w15:docId w15:val="{DBCEA6BC-C5D8-4DF5-869E-A9C74567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05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F484574F243A7BC5FA8D099C73291"/>
        <w:category>
          <w:name w:val="Allmänt"/>
          <w:gallery w:val="placeholder"/>
        </w:category>
        <w:types>
          <w:type w:val="bbPlcHdr"/>
        </w:types>
        <w:behaviors>
          <w:behavior w:val="content"/>
        </w:behaviors>
        <w:guid w:val="{8F7E4C0F-F0E5-4E6F-907C-545723FA04EB}"/>
      </w:docPartPr>
      <w:docPartBody>
        <w:p w:rsidR="00C56D5E" w:rsidRDefault="00C56D5E">
          <w:pPr>
            <w:pStyle w:val="A8BF484574F243A7BC5FA8D099C73291"/>
          </w:pPr>
          <w:r w:rsidRPr="005A0A93">
            <w:rPr>
              <w:rStyle w:val="Platshllartext"/>
            </w:rPr>
            <w:t>Förslag till riksdagsbeslut</w:t>
          </w:r>
        </w:p>
      </w:docPartBody>
    </w:docPart>
    <w:docPart>
      <w:docPartPr>
        <w:name w:val="A7D008FD63274036B97A268EE9C87129"/>
        <w:category>
          <w:name w:val="Allmänt"/>
          <w:gallery w:val="placeholder"/>
        </w:category>
        <w:types>
          <w:type w:val="bbPlcHdr"/>
        </w:types>
        <w:behaviors>
          <w:behavior w:val="content"/>
        </w:behaviors>
        <w:guid w:val="{EE501F79-5FC7-4382-BDDD-9F8CD4CDCD87}"/>
      </w:docPartPr>
      <w:docPartBody>
        <w:p w:rsidR="00C56D5E" w:rsidRDefault="00C56D5E">
          <w:pPr>
            <w:pStyle w:val="A7D008FD63274036B97A268EE9C871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79F49BF7A714060AD6827855D168CC4"/>
        <w:category>
          <w:name w:val="Allmänt"/>
          <w:gallery w:val="placeholder"/>
        </w:category>
        <w:types>
          <w:type w:val="bbPlcHdr"/>
        </w:types>
        <w:behaviors>
          <w:behavior w:val="content"/>
        </w:behaviors>
        <w:guid w:val="{4595C60D-A28D-476E-9AB5-D44EB1A84FC1}"/>
      </w:docPartPr>
      <w:docPartBody>
        <w:p w:rsidR="00C56D5E" w:rsidRDefault="00C56D5E">
          <w:pPr>
            <w:pStyle w:val="279F49BF7A714060AD6827855D168CC4"/>
          </w:pPr>
          <w:r w:rsidRPr="005A0A93">
            <w:rPr>
              <w:rStyle w:val="Platshllartext"/>
            </w:rPr>
            <w:t>Motivering</w:t>
          </w:r>
        </w:p>
      </w:docPartBody>
    </w:docPart>
    <w:docPart>
      <w:docPartPr>
        <w:name w:val="FAD03AB0E7524E1489855DB731C1BE34"/>
        <w:category>
          <w:name w:val="Allmänt"/>
          <w:gallery w:val="placeholder"/>
        </w:category>
        <w:types>
          <w:type w:val="bbPlcHdr"/>
        </w:types>
        <w:behaviors>
          <w:behavior w:val="content"/>
        </w:behaviors>
        <w:guid w:val="{5E21FD92-A137-4A28-920B-DFAEBC9757EC}"/>
      </w:docPartPr>
      <w:docPartBody>
        <w:p w:rsidR="00C56D5E" w:rsidRDefault="00C56D5E">
          <w:pPr>
            <w:pStyle w:val="FAD03AB0E7524E1489855DB731C1BE3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5E"/>
    <w:rsid w:val="00C56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BF484574F243A7BC5FA8D099C73291">
    <w:name w:val="A8BF484574F243A7BC5FA8D099C73291"/>
  </w:style>
  <w:style w:type="paragraph" w:customStyle="1" w:styleId="A7D008FD63274036B97A268EE9C87129">
    <w:name w:val="A7D008FD63274036B97A268EE9C87129"/>
  </w:style>
  <w:style w:type="paragraph" w:customStyle="1" w:styleId="279F49BF7A714060AD6827855D168CC4">
    <w:name w:val="279F49BF7A714060AD6827855D168CC4"/>
  </w:style>
  <w:style w:type="paragraph" w:customStyle="1" w:styleId="FAD03AB0E7524E1489855DB731C1BE34">
    <w:name w:val="FAD03AB0E7524E1489855DB731C1B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967EF-8B2D-484F-833A-6052C2EE1F7C}"/>
</file>

<file path=customXml/itemProps2.xml><?xml version="1.0" encoding="utf-8"?>
<ds:datastoreItem xmlns:ds="http://schemas.openxmlformats.org/officeDocument/2006/customXml" ds:itemID="{6B7CDAA4-E35A-45D6-BCC3-746ECA9B5FBB}"/>
</file>

<file path=customXml/itemProps3.xml><?xml version="1.0" encoding="utf-8"?>
<ds:datastoreItem xmlns:ds="http://schemas.openxmlformats.org/officeDocument/2006/customXml" ds:itemID="{2B60D3E1-C6E0-48EE-A4D5-49E869BAD72B}"/>
</file>

<file path=customXml/itemProps4.xml><?xml version="1.0" encoding="utf-8"?>
<ds:datastoreItem xmlns:ds="http://schemas.openxmlformats.org/officeDocument/2006/customXml" ds:itemID="{1C0C8B91-3C8A-4425-A40F-1B563C29C0E6}"/>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1956</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