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B9FE97B99B46549B1A8892AA6E0364"/>
        </w:placeholder>
        <w:text/>
      </w:sdtPr>
      <w:sdtEndPr/>
      <w:sdtContent>
        <w:p w:rsidRPr="009B062B" w:rsidR="00AF30DD" w:rsidP="00DA28CE" w:rsidRDefault="00AF30DD" w14:paraId="28EAAF76" w14:textId="77777777">
          <w:pPr>
            <w:pStyle w:val="Rubrik1"/>
            <w:spacing w:after="300"/>
          </w:pPr>
          <w:r w:rsidRPr="009B062B">
            <w:t>Förslag till riksdagsbeslut</w:t>
          </w:r>
        </w:p>
      </w:sdtContent>
    </w:sdt>
    <w:sdt>
      <w:sdtPr>
        <w:alias w:val="Yrkande 1"/>
        <w:tag w:val="a4147438-c07f-45fb-9148-be59dfeee150"/>
        <w:id w:val="-1115208678"/>
        <w:lock w:val="sdtLocked"/>
      </w:sdtPr>
      <w:sdtEndPr/>
      <w:sdtContent>
        <w:p w:rsidR="001423F0" w:rsidRDefault="002F60D4" w14:paraId="28EAAF77"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AF05AB78DD4D0190072669AA0B70FD"/>
        </w:placeholder>
        <w:text/>
      </w:sdtPr>
      <w:sdtEndPr/>
      <w:sdtContent>
        <w:p w:rsidRPr="009B062B" w:rsidR="006D79C9" w:rsidP="00333E95" w:rsidRDefault="006D79C9" w14:paraId="28EAAF78" w14:textId="77777777">
          <w:pPr>
            <w:pStyle w:val="Rubrik1"/>
          </w:pPr>
          <w:r>
            <w:t>Motivering</w:t>
          </w:r>
        </w:p>
      </w:sdtContent>
    </w:sdt>
    <w:p w:rsidRPr="00422B9E" w:rsidR="00422B9E" w:rsidP="00FA728B" w:rsidRDefault="001A26DC" w14:paraId="28EAAF79" w14:textId="77FC9D49">
      <w:pPr>
        <w:pStyle w:val="Normalutanindragellerluft"/>
      </w:pPr>
      <w:r>
        <w:t>För att Sverige skall vara konkurrenskraftigt i den globala ekonomin krävs goda förut</w:t>
      </w:r>
      <w:r w:rsidR="00FA728B">
        <w:softHyphen/>
      </w:r>
      <w:r>
        <w:t xml:space="preserve">sättningar för attraktiva godstransporter och personresor på järnväg. Potentialen för samhället med bättre underhållen och utbyggd järnvägsinfrastruktur är stor. Trots det saknar flera orter längs </w:t>
      </w:r>
      <w:r w:rsidR="00ED606D">
        <w:t>E</w:t>
      </w:r>
      <w:r>
        <w:t>uropaväg 4 i södra Sverige idag järnvägsförbindelse. Det inne</w:t>
      </w:r>
      <w:r w:rsidR="00FA728B">
        <w:softHyphen/>
      </w:r>
      <w:r>
        <w:t>bär att för att ta sig från orterna runt Jönköping och ner mot Helsingborg och vidare mot kontinenten måste man ta långa och tidskrävande omvägar med tåg eller ha möjlighet att åka bil.</w:t>
      </w:r>
      <w:r w:rsidR="000A52F4">
        <w:t xml:space="preserve"> </w:t>
      </w:r>
      <w:r>
        <w:t xml:space="preserve">Det har gjorts några utredningar och däribland även utredningar som betalts av kommunerna. En ny järnvägssträckning längst E4:an som förbinder Helsingborg med Jönköping ger orterna Örkelljunga, Markaryd, Ljungby, Värnamo och Vaggeryd samt </w:t>
      </w:r>
      <w:bookmarkStart w:name="_GoBack" w:id="1"/>
      <w:bookmarkEnd w:id="1"/>
      <w:r>
        <w:t>kransorterna bättre och betydligt snabbare förbindelse med Helsingborg och förhopp</w:t>
      </w:r>
      <w:r w:rsidR="00FA728B">
        <w:softHyphen/>
      </w:r>
      <w:r>
        <w:t>nings</w:t>
      </w:r>
      <w:r w:rsidR="00FA728B">
        <w:softHyphen/>
      </w:r>
      <w:r>
        <w:t>vis även Danmark. Detta är något som efterfrågas och som även skulle kunna av</w:t>
      </w:r>
      <w:r w:rsidR="00FA728B">
        <w:softHyphen/>
      </w:r>
      <w:r>
        <w:t>lasta dagens sträckning från Lund och norrut. 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E534688C3E344A6A82C84BE21CCCE868"/>
        </w:placeholder>
      </w:sdtPr>
      <w:sdtEndPr/>
      <w:sdtContent>
        <w:p w:rsidR="0077176B" w:rsidP="0077176B" w:rsidRDefault="0077176B" w14:paraId="28EAAF7B" w14:textId="77777777"/>
        <w:p w:rsidRPr="008E0FE2" w:rsidR="004801AC" w:rsidP="0077176B" w:rsidRDefault="00FA728B" w14:paraId="28EAAF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Angelica Lundberg (SD)</w:t>
            </w:r>
          </w:p>
        </w:tc>
      </w:tr>
    </w:tbl>
    <w:p w:rsidR="00C71CA3" w:rsidRDefault="00C71CA3" w14:paraId="28EAAF80" w14:textId="77777777"/>
    <w:sectPr w:rsidR="00C71C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AAF82" w14:textId="77777777" w:rsidR="00E5538C" w:rsidRDefault="00E5538C" w:rsidP="000C1CAD">
      <w:pPr>
        <w:spacing w:line="240" w:lineRule="auto"/>
      </w:pPr>
      <w:r>
        <w:separator/>
      </w:r>
    </w:p>
  </w:endnote>
  <w:endnote w:type="continuationSeparator" w:id="0">
    <w:p w14:paraId="28EAAF83" w14:textId="77777777" w:rsidR="00E5538C" w:rsidRDefault="00E55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AF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26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AF91" w14:textId="77777777" w:rsidR="00262EA3" w:rsidRPr="0077176B" w:rsidRDefault="00262EA3" w:rsidP="007717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AF80" w14:textId="77777777" w:rsidR="00E5538C" w:rsidRDefault="00E5538C" w:rsidP="000C1CAD">
      <w:pPr>
        <w:spacing w:line="240" w:lineRule="auto"/>
      </w:pPr>
      <w:r>
        <w:separator/>
      </w:r>
    </w:p>
  </w:footnote>
  <w:footnote w:type="continuationSeparator" w:id="0">
    <w:p w14:paraId="28EAAF81" w14:textId="77777777" w:rsidR="00E5538C" w:rsidRDefault="00E553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EAAF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AAF93" wp14:anchorId="28EAA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28B" w14:paraId="28EAAF96" w14:textId="77777777">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text/>
                            </w:sdtPr>
                            <w:sdtEndPr/>
                            <w:sdtContent>
                              <w:r w:rsidR="0077176B">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EAAF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728B" w14:paraId="28EAAF96" w14:textId="77777777">
                    <w:pPr>
                      <w:jc w:val="right"/>
                    </w:pPr>
                    <w:sdt>
                      <w:sdtPr>
                        <w:alias w:val="CC_Noformat_Partikod"/>
                        <w:tag w:val="CC_Noformat_Partikod"/>
                        <w:id w:val="-53464382"/>
                        <w:placeholder>
                          <w:docPart w:val="3AA9DBF0849948D1B74857CA073248BB"/>
                        </w:placeholder>
                        <w:text/>
                      </w:sdtPr>
                      <w:sdtEndPr/>
                      <w:sdtContent>
                        <w:r w:rsidR="001A26DC">
                          <w:t>SD</w:t>
                        </w:r>
                      </w:sdtContent>
                    </w:sdt>
                    <w:sdt>
                      <w:sdtPr>
                        <w:alias w:val="CC_Noformat_Partinummer"/>
                        <w:tag w:val="CC_Noformat_Partinummer"/>
                        <w:id w:val="-1709555926"/>
                        <w:placeholder>
                          <w:docPart w:val="DD763665B20249D8A8279321F18F36C2"/>
                        </w:placeholder>
                        <w:text/>
                      </w:sdtPr>
                      <w:sdtEndPr/>
                      <w:sdtContent>
                        <w:r w:rsidR="0077176B">
                          <w:t>114</w:t>
                        </w:r>
                      </w:sdtContent>
                    </w:sdt>
                  </w:p>
                </w:txbxContent>
              </v:textbox>
              <w10:wrap anchorx="page"/>
            </v:shape>
          </w:pict>
        </mc:Fallback>
      </mc:AlternateContent>
    </w:r>
  </w:p>
  <w:p w:rsidRPr="00293C4F" w:rsidR="00262EA3" w:rsidP="00776B74" w:rsidRDefault="00262EA3" w14:paraId="28EAAF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EAAF86" w14:textId="77777777">
    <w:pPr>
      <w:jc w:val="right"/>
    </w:pPr>
  </w:p>
  <w:p w:rsidR="00262EA3" w:rsidP="00776B74" w:rsidRDefault="00262EA3" w14:paraId="28EAAF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728B" w14:paraId="28EAAF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EAAF95" wp14:anchorId="28EAA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28B" w14:paraId="28EAAF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6DC">
          <w:t>SD</w:t>
        </w:r>
      </w:sdtContent>
    </w:sdt>
    <w:sdt>
      <w:sdtPr>
        <w:alias w:val="CC_Noformat_Partinummer"/>
        <w:tag w:val="CC_Noformat_Partinummer"/>
        <w:id w:val="-2014525982"/>
        <w:text/>
      </w:sdtPr>
      <w:sdtEndPr/>
      <w:sdtContent>
        <w:r w:rsidR="0077176B">
          <w:t>114</w:t>
        </w:r>
      </w:sdtContent>
    </w:sdt>
  </w:p>
  <w:p w:rsidRPr="008227B3" w:rsidR="00262EA3" w:rsidP="008227B3" w:rsidRDefault="00FA728B" w14:paraId="28EAAF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28B" w14:paraId="28EAAF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w:t>
        </w:r>
      </w:sdtContent>
    </w:sdt>
  </w:p>
  <w:p w:rsidR="00262EA3" w:rsidP="00E03A3D" w:rsidRDefault="00FA728B" w14:paraId="28EAAF8E" w14:textId="77777777">
    <w:pPr>
      <w:pStyle w:val="Motionr"/>
    </w:pPr>
    <w:sdt>
      <w:sdtPr>
        <w:alias w:val="CC_Noformat_Avtext"/>
        <w:tag w:val="CC_Noformat_Avtext"/>
        <w:id w:val="-2020768203"/>
        <w:lock w:val="sdtContentLocked"/>
        <w15:appearance w15:val="hidden"/>
        <w:text/>
      </w:sdtPr>
      <w:sdtEndPr/>
      <w:sdtContent>
        <w:r>
          <w:t>av Mikael Eskilandersson och Angelica Lundberg (båda SD)</w:t>
        </w:r>
      </w:sdtContent>
    </w:sdt>
  </w:p>
  <w:sdt>
    <w:sdtPr>
      <w:alias w:val="CC_Noformat_Rubtext"/>
      <w:tag w:val="CC_Noformat_Rubtext"/>
      <w:id w:val="-218060500"/>
      <w:lock w:val="sdtLocked"/>
      <w:text/>
    </w:sdtPr>
    <w:sdtEndPr/>
    <w:sdtContent>
      <w:p w:rsidR="00262EA3" w:rsidP="00283E0F" w:rsidRDefault="001A26DC" w14:paraId="28EAAF8F" w14:textId="77777777">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EAAF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A26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2F4"/>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3F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DC"/>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D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9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2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6B"/>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975"/>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F7"/>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59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CA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BE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38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6D"/>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942"/>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28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EAAF75"/>
  <w15:chartTrackingRefBased/>
  <w15:docId w15:val="{544466DF-3FF8-4D35-8E3E-5332F815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9FE97B99B46549B1A8892AA6E0364"/>
        <w:category>
          <w:name w:val="Allmänt"/>
          <w:gallery w:val="placeholder"/>
        </w:category>
        <w:types>
          <w:type w:val="bbPlcHdr"/>
        </w:types>
        <w:behaviors>
          <w:behavior w:val="content"/>
        </w:behaviors>
        <w:guid w:val="{CA5118B2-E60E-4625-B2D0-609EDFC4B2E3}"/>
      </w:docPartPr>
      <w:docPartBody>
        <w:p w:rsidR="002F6997" w:rsidRDefault="00850E5B">
          <w:pPr>
            <w:pStyle w:val="16B9FE97B99B46549B1A8892AA6E0364"/>
          </w:pPr>
          <w:r w:rsidRPr="005A0A93">
            <w:rPr>
              <w:rStyle w:val="Platshllartext"/>
            </w:rPr>
            <w:t>Förslag till riksdagsbeslut</w:t>
          </w:r>
        </w:p>
      </w:docPartBody>
    </w:docPart>
    <w:docPart>
      <w:docPartPr>
        <w:name w:val="39AF05AB78DD4D0190072669AA0B70FD"/>
        <w:category>
          <w:name w:val="Allmänt"/>
          <w:gallery w:val="placeholder"/>
        </w:category>
        <w:types>
          <w:type w:val="bbPlcHdr"/>
        </w:types>
        <w:behaviors>
          <w:behavior w:val="content"/>
        </w:behaviors>
        <w:guid w:val="{A5D99A87-F7CF-4E72-B540-F9457F37075C}"/>
      </w:docPartPr>
      <w:docPartBody>
        <w:p w:rsidR="002F6997" w:rsidRDefault="00850E5B">
          <w:pPr>
            <w:pStyle w:val="39AF05AB78DD4D0190072669AA0B70FD"/>
          </w:pPr>
          <w:r w:rsidRPr="005A0A93">
            <w:rPr>
              <w:rStyle w:val="Platshllartext"/>
            </w:rPr>
            <w:t>Motivering</w:t>
          </w:r>
        </w:p>
      </w:docPartBody>
    </w:docPart>
    <w:docPart>
      <w:docPartPr>
        <w:name w:val="3AA9DBF0849948D1B74857CA073248BB"/>
        <w:category>
          <w:name w:val="Allmänt"/>
          <w:gallery w:val="placeholder"/>
        </w:category>
        <w:types>
          <w:type w:val="bbPlcHdr"/>
        </w:types>
        <w:behaviors>
          <w:behavior w:val="content"/>
        </w:behaviors>
        <w:guid w:val="{D3A45423-7F8D-49AE-8F26-94371934136C}"/>
      </w:docPartPr>
      <w:docPartBody>
        <w:p w:rsidR="002F6997" w:rsidRDefault="00850E5B">
          <w:pPr>
            <w:pStyle w:val="3AA9DBF0849948D1B74857CA073248BB"/>
          </w:pPr>
          <w:r>
            <w:rPr>
              <w:rStyle w:val="Platshllartext"/>
            </w:rPr>
            <w:t xml:space="preserve"> </w:t>
          </w:r>
        </w:p>
      </w:docPartBody>
    </w:docPart>
    <w:docPart>
      <w:docPartPr>
        <w:name w:val="DD763665B20249D8A8279321F18F36C2"/>
        <w:category>
          <w:name w:val="Allmänt"/>
          <w:gallery w:val="placeholder"/>
        </w:category>
        <w:types>
          <w:type w:val="bbPlcHdr"/>
        </w:types>
        <w:behaviors>
          <w:behavior w:val="content"/>
        </w:behaviors>
        <w:guid w:val="{52BD4D09-87A3-440D-BC25-B11A1E5A5E72}"/>
      </w:docPartPr>
      <w:docPartBody>
        <w:p w:rsidR="002F6997" w:rsidRDefault="00850E5B">
          <w:pPr>
            <w:pStyle w:val="DD763665B20249D8A8279321F18F36C2"/>
          </w:pPr>
          <w:r>
            <w:t xml:space="preserve"> </w:t>
          </w:r>
        </w:p>
      </w:docPartBody>
    </w:docPart>
    <w:docPart>
      <w:docPartPr>
        <w:name w:val="E534688C3E344A6A82C84BE21CCCE868"/>
        <w:category>
          <w:name w:val="Allmänt"/>
          <w:gallery w:val="placeholder"/>
        </w:category>
        <w:types>
          <w:type w:val="bbPlcHdr"/>
        </w:types>
        <w:behaviors>
          <w:behavior w:val="content"/>
        </w:behaviors>
        <w:guid w:val="{852E557E-FE0C-45D9-8FF3-7F39E73D896D}"/>
      </w:docPartPr>
      <w:docPartBody>
        <w:p w:rsidR="007721C3" w:rsidRDefault="007721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5B"/>
    <w:rsid w:val="002356D3"/>
    <w:rsid w:val="002F6997"/>
    <w:rsid w:val="007721C3"/>
    <w:rsid w:val="00850E5B"/>
    <w:rsid w:val="009D4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B9FE97B99B46549B1A8892AA6E0364">
    <w:name w:val="16B9FE97B99B46549B1A8892AA6E0364"/>
  </w:style>
  <w:style w:type="paragraph" w:customStyle="1" w:styleId="C8E1B498FCF847DEB2C4D837D4CC5262">
    <w:name w:val="C8E1B498FCF847DEB2C4D837D4CC52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32C1B1CF0E4D14B233E7AD3B89F417">
    <w:name w:val="A032C1B1CF0E4D14B233E7AD3B89F417"/>
  </w:style>
  <w:style w:type="paragraph" w:customStyle="1" w:styleId="39AF05AB78DD4D0190072669AA0B70FD">
    <w:name w:val="39AF05AB78DD4D0190072669AA0B70FD"/>
  </w:style>
  <w:style w:type="paragraph" w:customStyle="1" w:styleId="B6302BB4BEC94176AE6F9F6FD654DC17">
    <w:name w:val="B6302BB4BEC94176AE6F9F6FD654DC17"/>
  </w:style>
  <w:style w:type="paragraph" w:customStyle="1" w:styleId="BE2E77C3DF504C9789661643C864F47B">
    <w:name w:val="BE2E77C3DF504C9789661643C864F47B"/>
  </w:style>
  <w:style w:type="paragraph" w:customStyle="1" w:styleId="3AA9DBF0849948D1B74857CA073248BB">
    <w:name w:val="3AA9DBF0849948D1B74857CA073248BB"/>
  </w:style>
  <w:style w:type="paragraph" w:customStyle="1" w:styleId="DD763665B20249D8A8279321F18F36C2">
    <w:name w:val="DD763665B20249D8A8279321F18F36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F06F2-6B0C-4259-8F06-15445AAF8FB6}"/>
</file>

<file path=customXml/itemProps2.xml><?xml version="1.0" encoding="utf-8"?>
<ds:datastoreItem xmlns:ds="http://schemas.openxmlformats.org/officeDocument/2006/customXml" ds:itemID="{67F35365-3D25-4AB7-BA53-124A69976EE2}"/>
</file>

<file path=customXml/itemProps3.xml><?xml version="1.0" encoding="utf-8"?>
<ds:datastoreItem xmlns:ds="http://schemas.openxmlformats.org/officeDocument/2006/customXml" ds:itemID="{8D7E74B5-6007-49F5-A27F-4488986A5191}"/>
</file>

<file path=docProps/app.xml><?xml version="1.0" encoding="utf-8"?>
<Properties xmlns="http://schemas.openxmlformats.org/officeDocument/2006/extended-properties" xmlns:vt="http://schemas.openxmlformats.org/officeDocument/2006/docPropsVTypes">
  <Template>Normal</Template>
  <TotalTime>20</TotalTime>
  <Pages>1</Pages>
  <Words>201</Words>
  <Characters>1222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SD114 Järnvägsförbindelse mellan Helsingborg och Jönköping</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