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003C9" w14:paraId="71FEFCC2" w14:textId="77777777">
      <w:pPr>
        <w:pStyle w:val="RubrikFrslagTIllRiksdagsbeslut"/>
      </w:pPr>
      <w:sdt>
        <w:sdtPr>
          <w:alias w:val="CC_Boilerplate_4"/>
          <w:tag w:val="CC_Boilerplate_4"/>
          <w:id w:val="-1644581176"/>
          <w:lock w:val="sdtContentLocked"/>
          <w:placeholder>
            <w:docPart w:val="B1E75500B16942FF8E9A4704B006252C"/>
          </w:placeholder>
          <w:text/>
        </w:sdtPr>
        <w:sdtContent>
          <w:r w:rsidRPr="009B062B">
            <w:t>Förslag till riksdagsbeslut</w:t>
          </w:r>
        </w:sdtContent>
      </w:sdt>
      <w:bookmarkEnd w:id="0"/>
      <w:bookmarkEnd w:id="1"/>
    </w:p>
    <w:sdt>
      <w:sdtPr>
        <w:alias w:val="Yrkande 1"/>
        <w:tag w:val="9c09b08d-1407-40b8-a806-96e8cc60ce97"/>
        <w:id w:val="-1364361922"/>
        <w:lock w:val="sdtLocked"/>
        <w:richText/>
      </w:sdtPr>
      <w:sdtContent>
        <w:p w:rsidR="009A3BE7" w14:paraId="5AD8CEA3" w14:textId="77777777">
          <w:pPr>
            <w:pStyle w:val="Frslagstext"/>
          </w:pPr>
          <w:r>
            <w:t>Riksdagen ställer sig bakom det som anförs i motionen om att ge Skatteverket i uppdrag att informera arbetsgivare om möjligheten att informera om skatter på lönespecifikationen och tillkännager detta för regeringen.</w:t>
          </w:r>
        </w:p>
      </w:sdtContent>
    </w:sdt>
    <w:sdt>
      <w:sdtPr>
        <w:alias w:val="Yrkande 2"/>
        <w:tag w:val="1fbe4c0d-ab97-4735-82c7-6c1014702494"/>
        <w:id w:val="17826938"/>
        <w:lock w:val="sdtLocked"/>
        <w:richText/>
      </w:sdtPr>
      <w:sdtContent>
        <w:p w:rsidR="009A3BE7" w14:paraId="041A5053" w14:textId="77777777">
          <w:pPr>
            <w:pStyle w:val="Frslagstext"/>
          </w:pPr>
          <w:r>
            <w:t>Riksdagen ställer sig bakom det som anförs i motionen om att ge Skatteverket i uppdrag att redovisa arbetsgivaravgiften på slutskattebeskedet och tillkännager detta för regeringen.</w:t>
          </w:r>
        </w:p>
      </w:sdtContent>
    </w:sdt>
    <w:sdt>
      <w:sdtPr>
        <w:alias w:val="Yrkande 3"/>
        <w:tag w:val="5ad1458e-8ce2-4383-8914-0b4b199a43e6"/>
        <w:id w:val="973107877"/>
        <w:lock w:val="sdtLocked"/>
        <w:richText/>
      </w:sdtPr>
      <w:sdtContent>
        <w:p w:rsidR="009A3BE7" w14:paraId="0525FA50" w14:textId="77777777">
          <w:pPr>
            <w:pStyle w:val="Frslagstext"/>
          </w:pPr>
          <w:r>
            <w:t>Riksdagen ställer sig bakom det som anförs i motionen om att ge Skatteverket i uppdrag att informera andra offentliga arbetsgivare om att följa statens exempel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8A5DDFE9F7D54156BFE89282AAA5FD15"/>
        </w:placeholder>
        <w:text/>
      </w:sdtPr>
      <w:sdtEndPr>
        <w:rPr>
          <w14:numSpacing w14:val="default"/>
        </w:rPr>
      </w:sdtEndPr>
      <w:sdtContent>
        <w:p w:rsidR="006D79C9" w:rsidRPr="009B062B" w:rsidP="00333E95" w14:paraId="7AC628B3" w14:textId="77777777">
          <w:pPr>
            <w:pStyle w:val="Heading1"/>
          </w:pPr>
          <w:r>
            <w:t>Motivering</w:t>
          </w:r>
        </w:p>
      </w:sdtContent>
    </w:sdt>
    <w:bookmarkEnd w:id="3" w:displacedByCustomXml="prev"/>
    <w:bookmarkEnd w:id="4" w:displacedByCustomXml="prev"/>
    <w:p w:rsidR="00F4430A" w:rsidP="00457D6F" w14:paraId="5442BADD" w14:textId="23222251">
      <w:pPr>
        <w:pStyle w:val="Normalutanindragellerluft"/>
      </w:pPr>
      <w:r>
        <w:t>Tidöpartierna har sett till så att lönespecifikationerna blir mer transparenta. Från den 1</w:t>
      </w:r>
      <w:r w:rsidR="007F3E4F">
        <w:t> </w:t>
      </w:r>
      <w:r>
        <w:t>juli 2026 ska myndigheter under regeringen informera sina anställda om arbetsgivar</w:t>
      </w:r>
      <w:r w:rsidR="00457D6F">
        <w:softHyphen/>
      </w:r>
      <w:r>
        <w:t>avgifter och allmän löneavgift. Det berör nästan 300</w:t>
      </w:r>
      <w:r w:rsidR="007F3E4F">
        <w:t> </w:t>
      </w:r>
      <w:r>
        <w:t xml:space="preserve">000 statsanställda! Detta är något undertecknad motionerat om under en rad av år. Det är ett demokratiskt problem att omfattningen av skatterna underskattas av fyra av fem enligt undersökningar. </w:t>
      </w:r>
    </w:p>
    <w:p w:rsidR="00F4430A" w:rsidP="00457D6F" w14:paraId="7FE5F84F" w14:textId="40F03993">
      <w:r>
        <w:t>Av den totala arbetsgivaravgiften på 31,42 procent utgör den allmänna löneavgiften den största enskilda delen på 12,62 procent. Denna avgift är dessutom den del av arbetsgivaravgifterna som är att betrakta som en ren skatt då den inte är kopplad till någon särskild förmån. Den allmänna löneavgiften</w:t>
      </w:r>
      <w:r w:rsidR="007F3E4F">
        <w:t>,</w:t>
      </w:r>
      <w:r>
        <w:t xml:space="preserve"> som få känner till</w:t>
      </w:r>
      <w:r w:rsidR="007F3E4F">
        <w:t>,</w:t>
      </w:r>
      <w:r>
        <w:t xml:space="preserve"> genererar cirka 315 miljarder kronor i intäkt till staten. </w:t>
      </w:r>
    </w:p>
    <w:p w:rsidR="00422B9E" w:rsidRPr="00422B9E" w:rsidP="00457D6F" w14:paraId="1F145683" w14:textId="6F8B52EB">
      <w:r>
        <w:t>Skatteverket bör få i uppdrag att informera arbetsgivare om möjligheten att informera om skatter på lönespecifikationen. Denna möjlighet finns redan och är dessutom gratis i de flesta av lönesystemen. Skatteverket ska även ges i uppdrag att redovisa arbetsgivar</w:t>
      </w:r>
      <w:r w:rsidR="00457D6F">
        <w:softHyphen/>
      </w:r>
      <w:r>
        <w:t>avgiften på slutskattebeskedet</w:t>
      </w:r>
      <w:r w:rsidR="007F3E4F">
        <w:t>,</w:t>
      </w:r>
      <w:r>
        <w:t xml:space="preserve"> som redan idag ger den enskilde andra uppgifter om </w:t>
      </w:r>
      <w:r>
        <w:t>olika skatter. Skatteverket ska slutligen informera andra offentliga arbetsgivare, kommuner och regioner, om att följa statens exempel.</w:t>
      </w:r>
    </w:p>
    <w:sdt>
      <w:sdtPr>
        <w:rPr>
          <w:i/>
          <w:noProof/>
        </w:rPr>
        <w:alias w:val="CC_Underskrifter"/>
        <w:tag w:val="CC_Underskrifter"/>
        <w:id w:val="583496634"/>
        <w:lock w:val="sdtContentLocked"/>
        <w:placeholder>
          <w:docPart w:val="340188D6A8B34AB98ED8C35EF2BE746C"/>
        </w:placeholder>
        <w:richText/>
      </w:sdtPr>
      <w:sdtContent>
        <w:p w:rsidR="000003C9" w:rsidP="00BE6CD6" w14:paraId="7C570256" w14:textId="77777777"/>
        <w:p w:rsidR="000003C9" w:rsidP="00BE6CD6" w14:paraId="4BEA2455" w14:textId="472E0306"/>
      </w:sdtContent>
    </w:sdt>
    <w:tbl>
      <w:tblPr>
        <w:tblCaption w:val="underskrifter"/>
        <w:tblW w:w="5000" w:type="pct"/>
        <w:tblLook w:val="04A0"/>
      </w:tblPr>
      <w:tblGrid>
        <w:gridCol w:w="4252"/>
        <w:gridCol w:w="4252"/>
      </w:tblGrid>
      <w:tr w14:paraId="497141AC" w14:textId="77777777">
        <w:tblPrEx>
          <w:tblW w:w="5000" w:type="pct"/>
          <w:tblLook w:val="04A0"/>
        </w:tblPrEx>
        <w:trPr>
          <w:cantSplit/>
        </w:trPr>
        <w:tc>
          <w:tcPr>
            <w:tcW w:w="50" w:type="pct"/>
            <w:vAlign w:val="bottom"/>
          </w:tcPr>
          <w:p w:rsidR="009A3BE7" w14:paraId="4010E53B" w14:textId="77777777">
            <w:pPr>
              <w:pStyle w:val="Underskrifter"/>
              <w:spacing w:after="0"/>
            </w:pPr>
            <w:r>
              <w:t>Hans Eklind (KD)</w:t>
            </w:r>
          </w:p>
        </w:tc>
        <w:tc>
          <w:tcPr>
            <w:tcW w:w="50" w:type="pct"/>
            <w:vAlign w:val="bottom"/>
          </w:tcPr>
          <w:p w:rsidR="009A3BE7" w14:paraId="6336D409" w14:textId="77777777">
            <w:pPr>
              <w:pStyle w:val="Underskrifter"/>
              <w:spacing w:after="0"/>
            </w:pPr>
          </w:p>
        </w:tc>
      </w:tr>
    </w:tbl>
    <w:p w:rsidR="004801AC" w:rsidRPr="008E0FE2" w:rsidP="00DF3554" w14:paraId="7EB25EF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435029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27A105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E6CD6" w:rsidP="00BE6CD6" w14:paraId="39A3E9B0" w14:textId="429740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8DABE7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A000113">
                          <w:pPr>
                            <w:jc w:val="right"/>
                          </w:pPr>
                          <w:sdt>
                            <w:sdtPr>
                              <w:alias w:val="CC_Noformat_Partikod"/>
                              <w:tag w:val="CC_Noformat_Partikod"/>
                              <w:id w:val="-53464382"/>
                              <w:placeholder>
                                <w:docPart w:val="5D74F93512814FF28795C1115DD0C2D0"/>
                              </w:placeholder>
                              <w:text/>
                            </w:sdtPr>
                            <w:sdtContent>
                              <w:r w:rsidR="00F4430A">
                                <w:t>KD</w:t>
                              </w:r>
                            </w:sdtContent>
                          </w:sdt>
                          <w:sdt>
                            <w:sdtPr>
                              <w:alias w:val="CC_Noformat_Partinummer"/>
                              <w:tag w:val="CC_Noformat_Partinummer"/>
                              <w:id w:val="-1709555926"/>
                              <w:placeholder>
                                <w:docPart w:val="BA7CC0081738418B8FCB60BFA0A8AB6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F7EF9FE" w14:textId="3A000113">
                    <w:pPr>
                      <w:jc w:val="right"/>
                    </w:pPr>
                    <w:sdt>
                      <w:sdtPr>
                        <w:alias w:val="CC_Noformat_Partikod"/>
                        <w:tag w:val="CC_Noformat_Partikod"/>
                        <w:id w:val="227798387"/>
                        <w:placeholder>
                          <w:docPart w:val="5D74F93512814FF28795C1115DD0C2D0"/>
                        </w:placeholder>
                        <w:text/>
                      </w:sdtPr>
                      <w:sdtContent>
                        <w:r w:rsidR="00F4430A">
                          <w:t>KD</w:t>
                        </w:r>
                      </w:sdtContent>
                    </w:sdt>
                    <w:sdt>
                      <w:sdtPr>
                        <w:alias w:val="CC_Noformat_Partinummer"/>
                        <w:tag w:val="CC_Noformat_Partinummer"/>
                        <w:id w:val="91075896"/>
                        <w:placeholder>
                          <w:docPart w:val="BA7CC0081738418B8FCB60BFA0A8AB6C"/>
                        </w:placeholder>
                        <w:showingPlcHdr/>
                        <w:text/>
                      </w:sdtPr>
                      <w:sdtContent>
                        <w:r>
                          <w:t xml:space="preserve"> </w:t>
                        </w:r>
                      </w:sdtContent>
                    </w:sdt>
                  </w:p>
                </w:txbxContent>
              </v:textbox>
            </v:shape>
          </w:pict>
        </mc:Fallback>
      </mc:AlternateContent>
    </w:r>
  </w:p>
  <w:p w:rsidR="00262EA3" w:rsidRPr="00293C4F" w:rsidP="00776B74" w14:paraId="5AC96F7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C9BD94" w14:textId="77777777">
    <w:pPr>
      <w:jc w:val="right"/>
    </w:pPr>
  </w:p>
  <w:p w:rsidR="00262EA3" w:rsidP="00776B74" w14:paraId="4F7AC89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CC368C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F98A697" w14:textId="0DCA606A">
    <w:pPr>
      <w:pStyle w:val="FSHNormal"/>
      <w:spacing w:before="40"/>
    </w:pPr>
    <w:sdt>
      <w:sdtPr>
        <w:alias w:val="CC_Noformat_Motionstyp"/>
        <w:tag w:val="CC_Noformat_Motionstyp"/>
        <w:id w:val="1162973129"/>
        <w:lock w:val="sdtContentLocked"/>
        <w:text/>
        <w15:appearance w15:val="hidden"/>
      </w:sdtPr>
      <w:sdtContent>
        <w:r w:rsidR="0023703E">
          <w:t>Enskild motion</w:t>
        </w:r>
      </w:sdtContent>
    </w:sdt>
    <w:r w:rsidR="00821B36">
      <w:t xml:space="preserve"> </w:t>
    </w:r>
    <w:sdt>
      <w:sdtPr>
        <w:alias w:val="CC_Noformat_Partikod"/>
        <w:tag w:val="CC_Noformat_Partikod"/>
        <w:id w:val="1471015553"/>
        <w:text/>
      </w:sdtPr>
      <w:sdtContent>
        <w:r w:rsidR="00F4430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E3BBD1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4D19A62" w14:textId="350A5506">
    <w:pPr>
      <w:pStyle w:val="MotionTIllRiksdagen"/>
    </w:pPr>
    <w:sdt>
      <w:sdtPr>
        <w:rPr>
          <w:rStyle w:val="BeteckningChar"/>
        </w:rPr>
        <w:alias w:val="CC_Noformat_Riksmote"/>
        <w:tag w:val="CC_Noformat_Riksmote"/>
        <w:id w:val="1201050710"/>
        <w:lock w:val="sdtContentLocked"/>
        <w:placeholder>
          <w:docPart w:val="85C674FDAEA745C1BF83CCCFF9A94F72"/>
        </w:placeholder>
        <w:text/>
        <w15:appearance w15:val="hidden"/>
      </w:sdtPr>
      <w:sdtEndPr>
        <w:rPr>
          <w:rStyle w:val="Rubrik1Char"/>
          <w:rFonts w:asciiTheme="majorHAnsi" w:hAnsiTheme="majorHAnsi"/>
          <w:sz w:val="38"/>
        </w:rPr>
      </w:sdtEndPr>
      <w:sdtContent>
        <w:r w:rsidR="0023703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23703E">
          <w:t>:223</w:t>
        </w:r>
      </w:sdtContent>
    </w:sdt>
  </w:p>
  <w:p w:rsidR="00262EA3" w:rsidP="00E03A3D" w14:paraId="181C6D95" w14:textId="070266AD">
    <w:pPr>
      <w:pStyle w:val="Motionr"/>
    </w:pPr>
    <w:sdt>
      <w:sdtPr>
        <w:alias w:val="CC_Noformat_Avtext"/>
        <w:tag w:val="CC_Noformat_Avtext"/>
        <w:id w:val="-2020768203"/>
        <w:lock w:val="sdtContentLocked"/>
        <w:placeholder>
          <w:docPart w:val="5D74F93512814FF28795C1115DD0C2D0"/>
        </w:placeholder>
        <w:text/>
        <w15:appearance w15:val="hidden"/>
      </w:sdtPr>
      <w:sdtContent>
        <w:r w:rsidR="0023703E">
          <w:t>av Hans Eklind (KD)</w:t>
        </w:r>
      </w:sdtContent>
    </w:sdt>
  </w:p>
  <w:sdt>
    <w:sdtPr>
      <w:alias w:val="CC_Noformat_Rubtext"/>
      <w:tag w:val="CC_Noformat_Rubtext"/>
      <w:id w:val="-218060500"/>
      <w:lock w:val="sdtLocked"/>
      <w:placeholder>
        <w:docPart w:val="BA7CC0081738418B8FCB60BFA0A8AB6C"/>
      </w:placeholder>
      <w:text/>
    </w:sdtPr>
    <w:sdtContent>
      <w:p w:rsidR="00262EA3" w:rsidP="00283E0F" w14:paraId="15A4A7A7" w14:textId="3D98EB27">
        <w:pPr>
          <w:pStyle w:val="FSHRub2"/>
        </w:pPr>
        <w:r>
          <w:t>Uppdrag till Skatteverket om redovisning av skatter på lönespecifikationen</w:t>
        </w:r>
      </w:p>
    </w:sdtContent>
  </w:sdt>
  <w:sdt>
    <w:sdtPr>
      <w:alias w:val="CC_Boilerplate_3"/>
      <w:tag w:val="CC_Boilerplate_3"/>
      <w:id w:val="1606463544"/>
      <w:lock w:val="sdtContentLocked"/>
      <w:text w:multiLine="1"/>
      <w15:appearance w15:val="hidden"/>
    </w:sdtPr>
    <w:sdtContent>
      <w:p w:rsidR="00262EA3" w:rsidP="00283E0F" w14:paraId="68C05FD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4FF5D79"/>
    <w:multiLevelType w:val="hybridMultilevel"/>
    <w:tmpl w:val="9DBCA3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2063167483">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30A"/>
    <w:rsid w:val="000000E0"/>
    <w:rsid w:val="000003C9"/>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578FF"/>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2BBA"/>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03E"/>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73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B37"/>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57D6F"/>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69F"/>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E4F"/>
    <w:rsid w:val="007F3FDB"/>
    <w:rsid w:val="007F4802"/>
    <w:rsid w:val="007F4AC9"/>
    <w:rsid w:val="007F4DA5"/>
    <w:rsid w:val="007F527A"/>
    <w:rsid w:val="007F57B8"/>
    <w:rsid w:val="007F5D7B"/>
    <w:rsid w:val="007F5E58"/>
    <w:rsid w:val="007F6212"/>
    <w:rsid w:val="007F6669"/>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BCF"/>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2B47"/>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78F"/>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5FD"/>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296"/>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3BE7"/>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227"/>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CD6"/>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30A"/>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0F90"/>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1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0AE7E63"/>
  <w15:chartTrackingRefBased/>
  <w15:docId w15:val="{DAF5C6DB-25FB-4D46-AA6E-286FBF1A5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1E75500B16942FF8E9A4704B006252C"/>
        <w:category>
          <w:name w:val="Allmänt"/>
          <w:gallery w:val="placeholder"/>
        </w:category>
        <w:types>
          <w:type w:val="bbPlcHdr"/>
        </w:types>
        <w:behaviors>
          <w:behavior w:val="content"/>
        </w:behaviors>
        <w:guid w:val="{427014FD-24DC-4BC4-860E-BA1DC2575ED0}"/>
      </w:docPartPr>
      <w:docPartBody>
        <w:p w:rsidR="00A05227">
          <w:pPr>
            <w:pStyle w:val="B1E75500B16942FF8E9A4704B006252C"/>
          </w:pPr>
          <w:r w:rsidRPr="005A0A93">
            <w:rPr>
              <w:rStyle w:val="PlaceholderText"/>
            </w:rPr>
            <w:t>Förslag till riksdagsbeslut</w:t>
          </w:r>
        </w:p>
      </w:docPartBody>
    </w:docPart>
    <w:docPart>
      <w:docPartPr>
        <w:name w:val="8A5DDFE9F7D54156BFE89282AAA5FD15"/>
        <w:category>
          <w:name w:val="Allmänt"/>
          <w:gallery w:val="placeholder"/>
        </w:category>
        <w:types>
          <w:type w:val="bbPlcHdr"/>
        </w:types>
        <w:behaviors>
          <w:behavior w:val="content"/>
        </w:behaviors>
        <w:guid w:val="{02C23CC0-1203-4F6B-A5D8-08BBD1ABC9D1}"/>
      </w:docPartPr>
      <w:docPartBody>
        <w:p w:rsidR="00A05227">
          <w:pPr>
            <w:pStyle w:val="8A5DDFE9F7D54156BFE89282AAA5FD15"/>
          </w:pPr>
          <w:r w:rsidRPr="005A0A93">
            <w:rPr>
              <w:rStyle w:val="PlaceholderText"/>
            </w:rPr>
            <w:t>Motivering</w:t>
          </w:r>
        </w:p>
      </w:docPartBody>
    </w:docPart>
    <w:docPart>
      <w:docPartPr>
        <w:name w:val="5D74F93512814FF28795C1115DD0C2D0"/>
        <w:category>
          <w:name w:val="Allmänt"/>
          <w:gallery w:val="placeholder"/>
        </w:category>
        <w:types>
          <w:type w:val="bbPlcHdr"/>
        </w:types>
        <w:behaviors>
          <w:behavior w:val="content"/>
        </w:behaviors>
        <w:guid w:val="{3DFF530C-F473-494F-9785-04C4DF553AC6}"/>
      </w:docPartPr>
      <w:docPartBody>
        <w:p w:rsidR="00A05227">
          <w:pPr>
            <w:pStyle w:val="5D74F93512814FF28795C1115DD0C2D0"/>
          </w:pPr>
          <w:r>
            <w:rPr>
              <w:rStyle w:val="PlaceholderText"/>
            </w:rPr>
            <w:t xml:space="preserve"> </w:t>
          </w:r>
        </w:p>
      </w:docPartBody>
    </w:docPart>
    <w:docPart>
      <w:docPartPr>
        <w:name w:val="BA7CC0081738418B8FCB60BFA0A8AB6C"/>
        <w:category>
          <w:name w:val="Allmänt"/>
          <w:gallery w:val="placeholder"/>
        </w:category>
        <w:types>
          <w:type w:val="bbPlcHdr"/>
        </w:types>
        <w:behaviors>
          <w:behavior w:val="content"/>
        </w:behaviors>
        <w:guid w:val="{FAEECD8F-C6F0-4B8F-B2C2-C9D66204F92C}"/>
      </w:docPartPr>
      <w:docPartBody>
        <w:p w:rsidR="00A05227">
          <w:pPr>
            <w:pStyle w:val="BA7CC0081738418B8FCB60BFA0A8AB6C"/>
          </w:pPr>
          <w:r>
            <w:t xml:space="preserve"> </w:t>
          </w:r>
        </w:p>
      </w:docPartBody>
    </w:docPart>
    <w:docPart>
      <w:docPartPr>
        <w:name w:val="85C674FDAEA745C1BF83CCCFF9A94F72"/>
        <w:category>
          <w:name w:val="Allmänt"/>
          <w:gallery w:val="placeholder"/>
        </w:category>
        <w:types>
          <w:type w:val="bbPlcHdr"/>
        </w:types>
        <w:behaviors>
          <w:behavior w:val="content"/>
        </w:behaviors>
        <w:guid w:val="{9227A95E-A9D4-4637-8565-4085ECEC1E32}"/>
      </w:docPartPr>
      <w:docPartBody>
        <w:p w:rsidR="00A05227" w:rsidP="007F6669">
          <w:pPr>
            <w:pStyle w:val="85C674FDAEA745C1BF83CCCFF9A94F72"/>
          </w:pPr>
          <w:r w:rsidRPr="002551EA">
            <w:rPr>
              <w:rStyle w:val="PlaceholderText"/>
              <w:color w:val="808080" w:themeColor="background1" w:themeShade="80"/>
            </w:rPr>
            <w:t>Vänligen skriv in yrkandena här. Genom att använda knapparna under fliken Motion blir de rätt formulerade.</w:t>
          </w:r>
        </w:p>
      </w:docPartBody>
    </w:docPart>
    <w:docPart>
      <w:docPartPr>
        <w:name w:val="340188D6A8B34AB98ED8C35EF2BE746C"/>
        <w:category>
          <w:name w:val="Allmänt"/>
          <w:gallery w:val="placeholder"/>
        </w:category>
        <w:types>
          <w:type w:val="bbPlcHdr"/>
        </w:types>
        <w:behaviors>
          <w:behavior w:val="content"/>
        </w:behaviors>
        <w:guid w:val="{3B64D4D6-9FF6-4D04-AF70-02ACC9AB556A}"/>
      </w:docPartPr>
      <w:docPartBody>
        <w:p w:rsidR="0097329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669"/>
    <w:rsid w:val="00254733"/>
    <w:rsid w:val="004D1B5B"/>
    <w:rsid w:val="0053169F"/>
    <w:rsid w:val="007F6669"/>
    <w:rsid w:val="00830BCF"/>
    <w:rsid w:val="008E278F"/>
    <w:rsid w:val="00973296"/>
    <w:rsid w:val="009923C1"/>
    <w:rsid w:val="00A05227"/>
    <w:rsid w:val="00B4074C"/>
    <w:rsid w:val="00F60F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6669"/>
    <w:rPr>
      <w:color w:val="F1A983" w:themeColor="accent2" w:themeTint="99"/>
    </w:rPr>
  </w:style>
  <w:style w:type="paragraph" w:customStyle="1" w:styleId="B1E75500B16942FF8E9A4704B006252C">
    <w:name w:val="B1E75500B16942FF8E9A4704B006252C"/>
  </w:style>
  <w:style w:type="paragraph" w:customStyle="1" w:styleId="8A5DDFE9F7D54156BFE89282AAA5FD15">
    <w:name w:val="8A5DDFE9F7D54156BFE89282AAA5FD15"/>
  </w:style>
  <w:style w:type="paragraph" w:customStyle="1" w:styleId="5D74F93512814FF28795C1115DD0C2D0">
    <w:name w:val="5D74F93512814FF28795C1115DD0C2D0"/>
  </w:style>
  <w:style w:type="paragraph" w:customStyle="1" w:styleId="BA7CC0081738418B8FCB60BFA0A8AB6C">
    <w:name w:val="BA7CC0081738418B8FCB60BFA0A8AB6C"/>
  </w:style>
  <w:style w:type="paragraph" w:customStyle="1" w:styleId="85C674FDAEA745C1BF83CCCFF9A94F72">
    <w:name w:val="85C674FDAEA745C1BF83CCCFF9A94F72"/>
    <w:rsid w:val="007F66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C93389-9E13-4664-8D06-B0B627716228}"/>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282</Words>
  <Characters>1672</Characters>
  <Application>Microsoft Office Word</Application>
  <DocSecurity>0</DocSecurity>
  <Lines>32</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Ge Skatteverket i uppdrag att få fler att redovisa om skatter på lönespecifikationen</vt:lpstr>
      <vt:lpstr>
      </vt:lpstr>
    </vt:vector>
  </TitlesOfParts>
  <Company>Sveriges riksdag</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