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66D" w:rsidRPr="00F65261" w:rsidRDefault="00EE166D">
      <w:pPr>
        <w:pStyle w:val="Frslagsrubrik"/>
      </w:pPr>
      <w:r w:rsidRPr="00F65261">
        <w:t>Förslag till riksdagsbeslut</w:t>
      </w:r>
    </w:p>
    <w:p w:rsidR="00EE166D" w:rsidRPr="00F65261" w:rsidRDefault="00EE166D">
      <w:pPr>
        <w:pStyle w:val="Hemstlatt"/>
      </w:pPr>
      <w:r w:rsidRPr="00F65261">
        <w:t>Riksdagen tillkännager för regeringen som sin mening vad som anförs i motionen om efterlevande makes skydd när det gäller arv</w:t>
      </w:r>
      <w:r w:rsidRPr="00F65261">
        <w:t>s</w:t>
      </w:r>
      <w:r w:rsidRPr="00F65261">
        <w:t>rätten för särkullbarn.</w:t>
      </w:r>
    </w:p>
    <w:p w:rsidR="00EE166D" w:rsidRPr="00F65261" w:rsidRDefault="00EE166D">
      <w:pPr>
        <w:pStyle w:val="Rubrik1"/>
      </w:pPr>
      <w:r w:rsidRPr="00F65261">
        <w:t>Motivering</w:t>
      </w:r>
    </w:p>
    <w:p w:rsidR="00EE166D" w:rsidRPr="00F65261" w:rsidRDefault="00EE166D">
      <w:r w:rsidRPr="00F65261">
        <w:t>I ärvdabalkens 3 kap. finns särskilda regler som reglerar makars arvsrätt. De idag gällande reglerna innebär att när en make går bort har de gemensamma barnen inte rätt till arv förrän båda föräldrarna har avlidit. Syftet har varit att skydda den efterlevande som tidigare kunde bli tvungen att gå från hus och hem när barnen krävde sin del av arvet, inte minst när en fastighet funnits i den gemensamma egendomen.</w:t>
      </w:r>
    </w:p>
    <w:p w:rsidR="00EE166D" w:rsidRPr="00F65261" w:rsidRDefault="00EE166D">
      <w:pPr>
        <w:pStyle w:val="Normaltindrag"/>
      </w:pPr>
      <w:r w:rsidRPr="00F65261">
        <w:t>Men för makarna vilka har barn som inte är parets gemensamma, så kall</w:t>
      </w:r>
      <w:r w:rsidRPr="00F65261">
        <w:t>a</w:t>
      </w:r>
      <w:r w:rsidRPr="00F65261">
        <w:t>de särkullbarn, är dock den efterlevande fortfarande oskyddad. Barnen till den avlidne har rätt att omedelbart få ut sin del av arvet, vilket gör att den fasti</w:t>
      </w:r>
      <w:r w:rsidRPr="00F65261">
        <w:t>g</w:t>
      </w:r>
      <w:r w:rsidRPr="00F65261">
        <w:t>het som den efterlevande bor i kanske måste säljas. Det innebär att i en familj där det finns både ett gemensamt barn och ett särkullbarn kan särkullbarnet kräva sin andel av arvet omedelbart medan det andra barnet måste vänta tills båda makarna har avlidit.</w:t>
      </w:r>
    </w:p>
    <w:p w:rsidR="00EE166D" w:rsidRPr="00F65261" w:rsidRDefault="00EE166D">
      <w:pPr>
        <w:pStyle w:val="Normaltindrag"/>
      </w:pPr>
      <w:r w:rsidRPr="00F65261">
        <w:t>Detta innebär orimliga konsekvenser för den efterlevande. Det är av vikt att den efterlevand</w:t>
      </w:r>
      <w:r w:rsidRPr="00F65261">
        <w:t>es rätt stärks i förhållande till särkullbarn. Den efterlevande ska därför behandlas på ett likartat sätt, oavsett om den efterlevande har egna barn eller särkullbarn.</w:t>
      </w:r>
    </w:p>
    <w:p w:rsidR="00EE166D" w:rsidRPr="00F65261" w:rsidRDefault="00EE166D">
      <w:pPr>
        <w:pStyle w:val="Normaltindrag"/>
      </w:pPr>
      <w:r w:rsidRPr="00F65261">
        <w:t>Den efterlevandes rätt ska stärkas i förhållande till särkullbarnen, och de ska inte kunna kräva ut sin arvsrätt då bara ena föräldern avlidit. Lagen bör ses över så att det blir mer jämlikt mellan gemensamma barn och särkullbarn. Man ska kunna sitta i orubbat bo tills båda föräldrarna avlidit.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5261">
        <w:trPr>
          <w:cantSplit/>
        </w:trPr>
        <w:tc>
          <w:tcPr>
            <w:tcW w:w="3046" w:type="dxa"/>
          </w:tcPr>
          <w:p w:rsidR="00EE166D" w:rsidRPr="00F65261" w:rsidRDefault="00EE166D">
            <w:pPr>
              <w:pStyle w:val="UnderskriftDatum"/>
              <w:spacing w:before="240"/>
            </w:pPr>
            <w:r w:rsidRPr="00F65261">
              <w:lastRenderedPageBreak/>
              <w:t>Stockholm den 4 oktober 2011</w:t>
            </w:r>
          </w:p>
        </w:tc>
        <w:tc>
          <w:tcPr>
            <w:tcW w:w="3047" w:type="dxa"/>
          </w:tcPr>
          <w:p w:rsidR="00EE166D" w:rsidRPr="00F65261" w:rsidRDefault="00EE166D">
            <w:pPr>
              <w:pStyle w:val="Underskrifter"/>
              <w:spacing w:before="240"/>
            </w:pPr>
          </w:p>
        </w:tc>
      </w:tr>
      <w:tr w:rsidR="00000000" w:rsidRPr="00F65261">
        <w:trPr>
          <w:cantSplit/>
        </w:trPr>
        <w:tc>
          <w:tcPr>
            <w:tcW w:w="3046" w:type="dxa"/>
          </w:tcPr>
          <w:p w:rsidR="00EE166D" w:rsidRPr="00F65261" w:rsidRDefault="00EE166D">
            <w:pPr>
              <w:pStyle w:val="Underskrifter"/>
            </w:pPr>
            <w:r w:rsidRPr="00F65261">
              <w:t>Catharina Bråkenhielm (S)</w:t>
            </w:r>
          </w:p>
        </w:tc>
        <w:tc>
          <w:tcPr>
            <w:tcW w:w="3046" w:type="dxa"/>
          </w:tcPr>
          <w:p w:rsidR="00EE166D" w:rsidRPr="00F65261" w:rsidRDefault="00EE166D">
            <w:pPr>
              <w:pStyle w:val="Underskrifter"/>
            </w:pPr>
            <w:r w:rsidRPr="00F65261">
              <w:t>Jan-Olof Larsson (S)</w:t>
            </w:r>
          </w:p>
        </w:tc>
      </w:tr>
    </w:tbl>
    <w:p w:rsidR="00EE166D" w:rsidRPr="00F65261" w:rsidRDefault="00EE166D">
      <w:pPr>
        <w:pStyle w:val="Normaltindrag"/>
      </w:pPr>
    </w:p>
    <w:sectPr w:rsidR="00EE166D" w:rsidRPr="00F652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66D" w:rsidRPr="00F65261" w:rsidRDefault="00EE166D">
      <w:r w:rsidRPr="00F65261">
        <w:separator/>
      </w:r>
    </w:p>
  </w:endnote>
  <w:endnote w:type="continuationSeparator" w:id="0">
    <w:p w:rsidR="00EE166D" w:rsidRPr="00F65261" w:rsidRDefault="00EE166D">
      <w:r w:rsidRPr="00F652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66D" w:rsidRPr="00F65261" w:rsidRDefault="00F65261">
    <w:pPr>
      <w:pStyle w:val="Sidfot"/>
    </w:pPr>
    <w:r w:rsidRPr="00F652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061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66D" w:rsidRDefault="00EE16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66D" w:rsidRDefault="00EE16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66D" w:rsidRPr="00F65261" w:rsidRDefault="00F65261">
    <w:pPr>
      <w:pStyle w:val="Sidfot"/>
    </w:pPr>
    <w:r w:rsidRPr="00F652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74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66D" w:rsidRDefault="00EE16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66D" w:rsidRDefault="00EE16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66D" w:rsidRPr="00F65261" w:rsidRDefault="00F65261">
    <w:pPr>
      <w:pStyle w:val="Sidfot"/>
    </w:pPr>
    <w:r w:rsidRPr="00F652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899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66D" w:rsidRDefault="00EE1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66D" w:rsidRDefault="00EE1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66D" w:rsidRPr="00F65261" w:rsidRDefault="00EE166D">
      <w:r w:rsidRPr="00F65261">
        <w:separator/>
      </w:r>
    </w:p>
  </w:footnote>
  <w:footnote w:type="continuationSeparator" w:id="0">
    <w:p w:rsidR="00EE166D" w:rsidRPr="00F65261" w:rsidRDefault="00EE166D">
      <w:r w:rsidRPr="00F652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66D" w:rsidRPr="00F65261" w:rsidRDefault="00F65261">
    <w:pPr>
      <w:pStyle w:val="Sidhuvud"/>
    </w:pPr>
    <w:r w:rsidRPr="00F652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266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66D" w:rsidRDefault="00EE16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66D" w:rsidRDefault="00EE16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66D" w:rsidRPr="00F65261" w:rsidRDefault="00F65261">
    <w:pPr>
      <w:pStyle w:val="Sidhuvud"/>
    </w:pPr>
    <w:r w:rsidRPr="00F652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416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66D" w:rsidRDefault="00EE16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66D" w:rsidRDefault="00EE16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66D" w:rsidRPr="00F65261" w:rsidRDefault="00EE166D">
    <w:pPr>
      <w:pStyle w:val="FSHNormal"/>
      <w:tabs>
        <w:tab w:val="right" w:pos="5840"/>
      </w:tabs>
    </w:pPr>
    <w:r w:rsidRPr="00F65261">
      <w:br/>
    </w:r>
    <w:r w:rsidRPr="00F65261">
      <w:fldChar w:fldCharType="begin" w:fldLock="1"/>
    </w:r>
    <w:r w:rsidRPr="00F65261">
      <w:instrText xml:space="preserve"> DOCPROPERTY</w:instrText>
    </w:r>
    <w:r w:rsidRPr="00F65261">
      <w:rPr>
        <w:sz w:val="18"/>
      </w:rPr>
      <w:instrText xml:space="preserve"> "YearUser" *\charformat </w:instrText>
    </w:r>
    <w:r w:rsidRPr="00F65261">
      <w:fldChar w:fldCharType="separate"/>
    </w:r>
    <w:r w:rsidRPr="00F65261">
      <w:t>2011/12</w:t>
    </w:r>
    <w:r w:rsidRPr="00F65261">
      <w:fldChar w:fldCharType="end"/>
    </w:r>
    <w:r w:rsidRPr="00F65261">
      <w:t xml:space="preserve"> </w:t>
    </w:r>
    <w:r w:rsidRPr="00F65261">
      <w:tab/>
      <w:t xml:space="preserve">mnr: </w:t>
    </w:r>
    <w:r w:rsidRPr="00F65261">
      <w:fldChar w:fldCharType="begin" w:fldLock="1"/>
    </w:r>
    <w:r w:rsidRPr="00F65261">
      <w:instrText xml:space="preserve"> DOCPROPERTY</w:instrText>
    </w:r>
    <w:r w:rsidRPr="00F65261">
      <w:rPr>
        <w:sz w:val="18"/>
      </w:rPr>
      <w:instrText xml:space="preserve"> "Motionsnummer" *\charformat </w:instrText>
    </w:r>
    <w:r w:rsidRPr="00F65261">
      <w:fldChar w:fldCharType="separate"/>
    </w:r>
    <w:r w:rsidRPr="00F65261">
      <w:t>C367</w:t>
    </w:r>
    <w:r w:rsidRPr="00F65261">
      <w:fldChar w:fldCharType="end"/>
    </w:r>
    <w:r w:rsidRPr="00F65261">
      <w:br/>
    </w:r>
    <w:r w:rsidRPr="00F65261">
      <w:fldChar w:fldCharType="begin" w:fldLock="1"/>
    </w:r>
    <w:r w:rsidRPr="00F65261">
      <w:instrText xml:space="preserve"> DOCPROPERTY</w:instrText>
    </w:r>
    <w:r w:rsidRPr="00F65261">
      <w:rPr>
        <w:sz w:val="18"/>
      </w:rPr>
      <w:instrText xml:space="preserve"> "Samling" *\charformat </w:instrText>
    </w:r>
    <w:r w:rsidRPr="00F65261">
      <w:fldChar w:fldCharType="end"/>
    </w:r>
    <w:r w:rsidRPr="00F65261">
      <w:tab/>
      <w:t xml:space="preserve">pnr: </w:t>
    </w:r>
    <w:r w:rsidRPr="00F65261">
      <w:fldChar w:fldCharType="begin" w:fldLock="1"/>
    </w:r>
    <w:r w:rsidRPr="00F65261">
      <w:instrText xml:space="preserve"> DOCPROPERTY</w:instrText>
    </w:r>
    <w:r w:rsidRPr="00F65261">
      <w:rPr>
        <w:sz w:val="18"/>
      </w:rPr>
      <w:instrText xml:space="preserve"> "Partinummer" *\charformat </w:instrText>
    </w:r>
    <w:r w:rsidRPr="00F65261">
      <w:fldChar w:fldCharType="separate"/>
    </w:r>
    <w:r w:rsidRPr="00F65261">
      <w:t>S21170</w:t>
    </w:r>
    <w:r w:rsidRPr="00F65261">
      <w:fldChar w:fldCharType="end"/>
    </w:r>
  </w:p>
  <w:p w:rsidR="00EE166D" w:rsidRPr="00F65261" w:rsidRDefault="00EE166D">
    <w:pPr>
      <w:pStyle w:val="FSHRub1"/>
    </w:pPr>
    <w:r w:rsidRPr="00F65261">
      <w:t>Motion till riksdagen</w:t>
    </w:r>
    <w:r w:rsidRPr="00F65261">
      <w:br/>
    </w:r>
    <w:r w:rsidRPr="00F65261">
      <w:fldChar w:fldCharType="begin" w:fldLock="1"/>
    </w:r>
    <w:r w:rsidRPr="00F65261">
      <w:instrText xml:space="preserve"> DOCPROPERTY "YearUser" *\charformat </w:instrText>
    </w:r>
    <w:r w:rsidRPr="00F65261">
      <w:fldChar w:fldCharType="separate"/>
    </w:r>
    <w:r w:rsidRPr="00F65261">
      <w:t>2011/12</w:t>
    </w:r>
    <w:r w:rsidRPr="00F65261">
      <w:fldChar w:fldCharType="end"/>
    </w:r>
    <w:r w:rsidRPr="00F65261">
      <w:t>:</w:t>
    </w:r>
    <w:r w:rsidRPr="00F65261">
      <w:fldChar w:fldCharType="begin" w:fldLock="1"/>
    </w:r>
    <w:r w:rsidRPr="00F65261">
      <w:instrText xml:space="preserve"> DOCPROPERTY "Motionsnummer" *\charformat </w:instrText>
    </w:r>
    <w:r w:rsidRPr="00F65261">
      <w:fldChar w:fldCharType="separate"/>
    </w:r>
    <w:r w:rsidRPr="00F65261">
      <w:t>C367</w:t>
    </w:r>
    <w:r w:rsidRPr="00F65261">
      <w:fldChar w:fldCharType="end"/>
    </w:r>
  </w:p>
  <w:p w:rsidR="00EE166D" w:rsidRPr="00F65261" w:rsidRDefault="00EE166D">
    <w:pPr>
      <w:pStyle w:val="FSHNormalS5"/>
    </w:pPr>
    <w:r w:rsidRPr="00F65261">
      <w:fldChar w:fldCharType="begin" w:fldLock="1"/>
    </w:r>
    <w:r w:rsidRPr="00F65261">
      <w:instrText xml:space="preserve"> DOCPROPERTY "MotionarText" *\charformat </w:instrText>
    </w:r>
    <w:r w:rsidRPr="00F65261">
      <w:fldChar w:fldCharType="separate"/>
    </w:r>
    <w:r w:rsidRPr="00F65261">
      <w:t>av Catharina Bråkenhielm och Jan-Olof Larsson (S)</w:t>
    </w:r>
    <w:r w:rsidRPr="00F65261">
      <w:fldChar w:fldCharType="end"/>
    </w:r>
    <w:r w:rsidRPr="00F65261">
      <w:br/>
    </w:r>
    <w:r w:rsidRPr="00F65261">
      <w:fldChar w:fldCharType="begin" w:fldLock="1"/>
    </w:r>
    <w:r w:rsidRPr="00F65261">
      <w:instrText xml:space="preserve"> DOCPROPERTY "SvarFrasKort" *\charformat </w:instrText>
    </w:r>
    <w:r w:rsidRPr="00F65261">
      <w:fldChar w:fldCharType="end"/>
    </w:r>
  </w:p>
  <w:p w:rsidR="00EE166D" w:rsidRPr="00F65261" w:rsidRDefault="00EE166D">
    <w:pPr>
      <w:pStyle w:val="FSHTitel"/>
    </w:pPr>
    <w:r w:rsidRPr="00F65261">
      <w:fldChar w:fldCharType="begin" w:fldLock="1"/>
    </w:r>
    <w:r w:rsidRPr="00F65261">
      <w:instrText xml:space="preserve"> DOCPROPERTY</w:instrText>
    </w:r>
    <w:r w:rsidRPr="00F65261">
      <w:rPr>
        <w:sz w:val="18"/>
      </w:rPr>
      <w:instrText xml:space="preserve"> "RubrikSvar" *\charformat </w:instrText>
    </w:r>
    <w:r w:rsidRPr="00F65261">
      <w:fldChar w:fldCharType="separate"/>
    </w:r>
    <w:r w:rsidRPr="00F65261">
      <w:t>Arvsrätt för särkullbarn</w:t>
    </w:r>
    <w:r w:rsidRPr="00F65261">
      <w:fldChar w:fldCharType="end"/>
    </w:r>
  </w:p>
  <w:p w:rsidR="00EE166D" w:rsidRPr="00F65261" w:rsidRDefault="00EE166D">
    <w:pPr>
      <w:pStyle w:val="Normal00"/>
    </w:pPr>
  </w:p>
  <w:p w:rsidR="00EE166D" w:rsidRPr="00F65261" w:rsidRDefault="00EE16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0475094">
    <w:abstractNumId w:val="3"/>
  </w:num>
  <w:num w:numId="2" w16cid:durableId="811602933">
    <w:abstractNumId w:val="2"/>
  </w:num>
  <w:num w:numId="3" w16cid:durableId="1076584433">
    <w:abstractNumId w:val="1"/>
  </w:num>
  <w:num w:numId="4" w16cid:durableId="1536233095">
    <w:abstractNumId w:val="0"/>
  </w:num>
  <w:num w:numId="5" w16cid:durableId="172840324">
    <w:abstractNumId w:val="7"/>
  </w:num>
  <w:num w:numId="6" w16cid:durableId="2083019531">
    <w:abstractNumId w:val="6"/>
  </w:num>
  <w:num w:numId="7" w16cid:durableId="96338150">
    <w:abstractNumId w:val="5"/>
  </w:num>
  <w:num w:numId="8" w16cid:durableId="845898421">
    <w:abstractNumId w:val="4"/>
  </w:num>
  <w:num w:numId="9" w16cid:durableId="2015956595">
    <w:abstractNumId w:val="8"/>
  </w:num>
  <w:num w:numId="10" w16cid:durableId="315229688">
    <w:abstractNumId w:val="9"/>
  </w:num>
  <w:num w:numId="11" w16cid:durableId="790785930">
    <w:abstractNumId w:val="10"/>
  </w:num>
  <w:num w:numId="12" w16cid:durableId="1644038778">
    <w:abstractNumId w:val="13"/>
  </w:num>
  <w:num w:numId="13" w16cid:durableId="614168073">
    <w:abstractNumId w:val="15"/>
  </w:num>
  <w:num w:numId="14" w16cid:durableId="2094736021">
    <w:abstractNumId w:val="16"/>
  </w:num>
  <w:num w:numId="15" w16cid:durableId="2023360170">
    <w:abstractNumId w:val="11"/>
  </w:num>
  <w:num w:numId="16" w16cid:durableId="1548881393">
    <w:abstractNumId w:val="18"/>
  </w:num>
  <w:num w:numId="17" w16cid:durableId="8412825">
    <w:abstractNumId w:val="17"/>
  </w:num>
  <w:num w:numId="18" w16cid:durableId="1728147719">
    <w:abstractNumId w:val="14"/>
  </w:num>
  <w:num w:numId="19" w16cid:durableId="1675303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63EFEA21-23E4-46CF-8A77-2096654C57FA},{2AC722A4-569A-40E7-A1B1-2972E2A861EA}"/>
  </w:docVars>
  <w:rsids>
    <w:rsidRoot w:val="00C94462"/>
    <w:rsid w:val="00C94462"/>
    <w:rsid w:val="00EE166D"/>
    <w:rsid w:val="00F652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725C8F-8AB5-47DE-853E-FA1B3990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1453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S21170</vt:lpstr>
    </vt:vector>
  </TitlesOfParts>
  <Company>Riksdagen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S21170</dc:title>
  <dc:subject>S21170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2011-12-02T11:33:00Z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Arvsrätt för särkullbarn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särkullbarn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Jan-Olof Larsson (S)</vt:lpwstr>
  </property>
  <property fmtid="{D5CDD505-2E9C-101B-9397-08002B2CF9AE}" pid="26" name="MotionarLista">
    <vt:lpwstr>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20112012000000000083000211700069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20112012000000000083000211700069</vt:lpwstr>
  </property>
  <property fmtid="{D5CDD505-2E9C-101B-9397-08002B2CF9AE}" pid="50" name="nummer">
    <vt:lpwstr>367</vt:lpwstr>
  </property>
  <property fmtid="{D5CDD505-2E9C-101B-9397-08002B2CF9AE}" pid="51" name="utskottsbeteckning">
    <vt:lpwstr>C</vt:lpwstr>
  </property>
  <property fmtid="{D5CDD505-2E9C-101B-9397-08002B2CF9AE}" pid="52" name="GlobalUID">
    <vt:lpwstr>{B9C35FFF-3F8F-47D4-804A-D83A32F02D69}</vt:lpwstr>
  </property>
  <property fmtid="{D5CDD505-2E9C-101B-9397-08002B2CF9AE}" pid="53" name="Överföringar">
    <vt:i4>0</vt:i4>
  </property>
  <property fmtid="{D5CDD505-2E9C-101B-9397-08002B2CF9AE}" pid="54" name="Checksum">
    <vt:lpwstr>*1004978223736*</vt:lpwstr>
  </property>
  <property fmtid="{D5CDD505-2E9C-101B-9397-08002B2CF9AE}" pid="55" name="skuggnummer">
    <vt:lpwstr>2353</vt:lpwstr>
  </property>
  <property fmtid="{D5CDD505-2E9C-101B-9397-08002B2CF9AE}" pid="56" name="urixVersion">
    <vt:lpwstr>4.5.0.25</vt:lpwstr>
  </property>
  <property fmtid="{D5CDD505-2E9C-101B-9397-08002B2CF9AE}" pid="57" name="urixOrigin">
    <vt:lpwstr>111213 10:24:07.125</vt:lpwstr>
  </property>
  <property fmtid="{D5CDD505-2E9C-101B-9397-08002B2CF9AE}" pid="58" name="urixGuid">
    <vt:lpwstr>{EA0475B2-B387-4A62-862C-B4DB43D114D8}</vt:lpwstr>
  </property>
</Properties>
</file>