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DA1" w:rsidRPr="005D2DC8" w:rsidRDefault="00AD5DA1">
      <w:pPr>
        <w:pStyle w:val="Frslagsrubrik"/>
      </w:pPr>
      <w:r w:rsidRPr="005D2DC8">
        <w:t>Förslag till riksdagsbeslut</w:t>
      </w:r>
    </w:p>
    <w:p w:rsidR="00AD5DA1" w:rsidRPr="005D2DC8" w:rsidRDefault="00AD5DA1">
      <w:pPr>
        <w:pStyle w:val="Hemstlatt"/>
        <w:numPr>
          <w:ilvl w:val="0"/>
          <w:numId w:val="1"/>
        </w:numPr>
      </w:pPr>
      <w:r w:rsidRPr="005D2DC8">
        <w:t>Riksdagen tillkännager för regeringen som sin mening vad som anförs i motionen om att riksdagen inte bör faststä</w:t>
      </w:r>
      <w:r w:rsidRPr="005D2DC8">
        <w:t>l</w:t>
      </w:r>
      <w:r w:rsidRPr="005D2DC8">
        <w:t>la nationella mål för ekologisk produktion.</w:t>
      </w:r>
    </w:p>
    <w:p w:rsidR="00AD5DA1" w:rsidRPr="005D2DC8" w:rsidRDefault="00AD5DA1">
      <w:pPr>
        <w:pStyle w:val="Hemstlatt"/>
        <w:numPr>
          <w:ilvl w:val="0"/>
          <w:numId w:val="1"/>
        </w:numPr>
      </w:pPr>
      <w:r w:rsidRPr="005D2DC8">
        <w:t>Riksdagen tillkännager för regeringen som sin mening vad som anförs i motionen om</w:t>
      </w:r>
      <w:r w:rsidRPr="005D2DC8">
        <w:rPr>
          <w:color w:val="000000"/>
          <w:szCs w:val="24"/>
        </w:rPr>
        <w:t xml:space="preserve"> att statens extrastöd till ekologisk produ</w:t>
      </w:r>
      <w:r w:rsidRPr="005D2DC8">
        <w:rPr>
          <w:color w:val="000000"/>
          <w:szCs w:val="24"/>
        </w:rPr>
        <w:t>k</w:t>
      </w:r>
      <w:r w:rsidRPr="005D2DC8">
        <w:rPr>
          <w:color w:val="000000"/>
          <w:szCs w:val="24"/>
        </w:rPr>
        <w:t>tion ska slopas.</w:t>
      </w:r>
    </w:p>
    <w:p w:rsidR="00AD5DA1" w:rsidRPr="005D2DC8" w:rsidRDefault="00AD5DA1">
      <w:pPr>
        <w:pStyle w:val="Rubrik1"/>
      </w:pPr>
      <w:r w:rsidRPr="005D2DC8">
        <w:t>Motivering</w:t>
      </w:r>
    </w:p>
    <w:p w:rsidR="00AD5DA1" w:rsidRPr="005D2DC8" w:rsidRDefault="00AD5DA1">
      <w:r w:rsidRPr="005D2DC8">
        <w:t>Allt fler gör idag anspråk på Sveriges och världens jordbruksmark. Span</w:t>
      </w:r>
      <w:r w:rsidRPr="005D2DC8">
        <w:t>n</w:t>
      </w:r>
      <w:r w:rsidRPr="005D2DC8">
        <w:t>målslagren i världen minskar samtidigt som den växande befolkningen ökar efterfrågan på densamma. Oljebristen och ett växande klimathot ökar efte</w:t>
      </w:r>
      <w:r w:rsidRPr="005D2DC8">
        <w:t>r</w:t>
      </w:r>
      <w:r w:rsidRPr="005D2DC8">
        <w:t>frågan på biobränslen, kommunerna vill ha tomtmark för att få nya invånare etc. Vi måste alltså odla mer och effektivare för att klara vår miljö och mätta den växande befolkningen. Samtidigt har vi i Sveriges riksdag sedan 1994 haft mål om att minst 20 % av landets jordbruksmark ska drivas ekologiskt. Ett mål som går stick i stäv med de globala utmaningarna som n</w:t>
      </w:r>
      <w:r w:rsidRPr="005D2DC8">
        <w:t>ämnts ovan eftersom vi vet att den ekologiska odlingen bara förmår producera ca 60 pr</w:t>
      </w:r>
      <w:r w:rsidRPr="005D2DC8">
        <w:t>o</w:t>
      </w:r>
      <w:r w:rsidRPr="005D2DC8">
        <w:t>cent av en normalskörd vid konventionell odling.</w:t>
      </w:r>
    </w:p>
    <w:p w:rsidR="00AD5DA1" w:rsidRPr="005D2DC8" w:rsidRDefault="00AD5DA1">
      <w:pPr>
        <w:pStyle w:val="Normaltindrag"/>
      </w:pPr>
      <w:r w:rsidRPr="005D2DC8">
        <w:t>Att riksdagen satt upp detta mål kan också vilseföra konsumenterna, g</w:t>
      </w:r>
      <w:r w:rsidRPr="005D2DC8">
        <w:t>e</w:t>
      </w:r>
      <w:r w:rsidRPr="005D2DC8">
        <w:t>nom att det kan skapa en förtäckt känsla av att ekologisk produktion och ekol</w:t>
      </w:r>
      <w:r w:rsidRPr="005D2DC8">
        <w:t>o</w:t>
      </w:r>
      <w:r w:rsidRPr="005D2DC8">
        <w:t>giskt odlade livsmedel skulle vara mycket bättre för klimatet, miljön och hälsan än de livsmedel som produceras i konventionell odling. Det är en olycklig och orättfärdig motsättning som målas upp för konsumenterna, i synnerhet som det svenska jordbruket idag är världsledande på såväl milj</w:t>
      </w:r>
      <w:r w:rsidRPr="005D2DC8">
        <w:t>ö</w:t>
      </w:r>
      <w:r w:rsidRPr="005D2DC8">
        <w:t>området som djurskyddsområdet. För faktum är att det inte finns någon ent</w:t>
      </w:r>
      <w:r w:rsidRPr="005D2DC8">
        <w:t>y</w:t>
      </w:r>
      <w:r w:rsidRPr="005D2DC8">
        <w:t xml:space="preserve">dig forskning som visar att den totala klimat- och miljönyttan blir </w:t>
      </w:r>
      <w:r w:rsidRPr="005D2DC8">
        <w:t xml:space="preserve">bättre med </w:t>
      </w:r>
      <w:r w:rsidRPr="005D2DC8">
        <w:lastRenderedPageBreak/>
        <w:t>ekologisk odling. Tvärtom har ett antal forskare vid Sveriges lantbruksunive</w:t>
      </w:r>
      <w:r w:rsidRPr="005D2DC8">
        <w:t>r</w:t>
      </w:r>
      <w:r w:rsidRPr="005D2DC8">
        <w:t>sitet hävdat motsatsen.</w:t>
      </w:r>
    </w:p>
    <w:p w:rsidR="00AD5DA1" w:rsidRPr="005D2DC8" w:rsidRDefault="00AD5DA1">
      <w:pPr>
        <w:pStyle w:val="Normaltindrag"/>
      </w:pPr>
      <w:r w:rsidRPr="005D2DC8">
        <w:t>Under åren har det betalats ut mycket extra stödpengar till eko-producenter. Det första statliga stödet lanserades redan för 30 år sedan, men trots att det ekonomiska stödet lockat många att ställa om till ekologisk pr</w:t>
      </w:r>
      <w:r w:rsidRPr="005D2DC8">
        <w:t>o</w:t>
      </w:r>
      <w:r w:rsidRPr="005D2DC8">
        <w:t>duktion drivs fortfarande ca 86 procent av odlingsarealen konventionellt. Detta trots att priset för ekologiskt odlade jordbruksprodukter är betydligt högre än för konventionella produkter och trots att lönsamheten i ekologisk produktion är god och i många fall bättre än i konventionell livsmedelspr</w:t>
      </w:r>
      <w:r w:rsidRPr="005D2DC8">
        <w:t>o</w:t>
      </w:r>
      <w:r w:rsidRPr="005D2DC8">
        <w:t>duktion.</w:t>
      </w:r>
    </w:p>
    <w:p w:rsidR="00AD5DA1" w:rsidRPr="005D2DC8" w:rsidRDefault="00AD5DA1">
      <w:pPr>
        <w:pStyle w:val="Normaltindrag"/>
        <w:rPr>
          <w:color w:val="000000"/>
          <w:szCs w:val="19"/>
        </w:rPr>
      </w:pPr>
      <w:r w:rsidRPr="005D2DC8">
        <w:t>För oss som tror på marknadskrafterna är det självklart att det ska finnas ekologiska livsmedel eftersom konsumenterna efterfrågar det</w:t>
      </w:r>
      <w:r w:rsidRPr="005D2DC8">
        <w:rPr>
          <w:szCs w:val="24"/>
        </w:rPr>
        <w:t xml:space="preserve">. </w:t>
      </w:r>
      <w:r w:rsidRPr="005D2DC8">
        <w:rPr>
          <w:color w:val="000000"/>
          <w:szCs w:val="24"/>
        </w:rPr>
        <w:t>Ekologiska livsmedel är mycket populära och försäljningssiffrorna för produkterna pekar stadigt uppåt. I en Sifo-undersökning från september 2010 visar det sig att 22 procent av oss konsumenter köper ekologiskt så ofta vi kan, och att ytterligare hälften av oss köper ekologiska varor ibland. Det är bara 3 procent som svarar att de aldrig har köpt ekologiska varor.</w:t>
      </w:r>
    </w:p>
    <w:p w:rsidR="00AD5DA1" w:rsidRPr="005D2DC8" w:rsidRDefault="00AD5DA1">
      <w:pPr>
        <w:pStyle w:val="Normaltindrag"/>
      </w:pPr>
      <w:r w:rsidRPr="005D2DC8">
        <w:t>Med hänvisning till ovanstående anser undertecknad att det är hög tid att den ekologiska produktionen inte längre ska särbehandlas utan delta p</w:t>
      </w:r>
      <w:r w:rsidRPr="005D2DC8">
        <w:t>å mar</w:t>
      </w:r>
      <w:r w:rsidRPr="005D2DC8">
        <w:t>k</w:t>
      </w:r>
      <w:r w:rsidRPr="005D2DC8">
        <w:t>naden under samma förutsättningar som konventionellt odlade livsmedel. Ekologisk odling kan och bör klara sig på egna meriter. Det är därför hög tid att den också gör det och att staten slopar de särskilda stöd som idag går till ekologisk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DC8">
        <w:trPr>
          <w:cantSplit/>
        </w:trPr>
        <w:tc>
          <w:tcPr>
            <w:tcW w:w="3046" w:type="dxa"/>
          </w:tcPr>
          <w:p w:rsidR="00AD5DA1" w:rsidRPr="005D2DC8" w:rsidRDefault="00AD5DA1">
            <w:pPr>
              <w:pStyle w:val="UnderskriftDatum"/>
              <w:spacing w:before="240"/>
            </w:pPr>
            <w:r w:rsidRPr="005D2DC8">
              <w:t>Stockholm den 27 september 2011</w:t>
            </w:r>
          </w:p>
        </w:tc>
        <w:tc>
          <w:tcPr>
            <w:tcW w:w="3047" w:type="dxa"/>
          </w:tcPr>
          <w:p w:rsidR="00AD5DA1" w:rsidRPr="005D2DC8" w:rsidRDefault="00AD5DA1">
            <w:pPr>
              <w:pStyle w:val="Underskrifter"/>
              <w:spacing w:before="240"/>
            </w:pPr>
          </w:p>
        </w:tc>
      </w:tr>
      <w:tr w:rsidR="00000000" w:rsidRPr="005D2DC8">
        <w:trPr>
          <w:cantSplit/>
        </w:trPr>
        <w:tc>
          <w:tcPr>
            <w:tcW w:w="3046" w:type="dxa"/>
          </w:tcPr>
          <w:p w:rsidR="00AD5DA1" w:rsidRPr="005D2DC8" w:rsidRDefault="00AD5DA1">
            <w:pPr>
              <w:pStyle w:val="Underskrifter"/>
            </w:pPr>
            <w:r w:rsidRPr="005D2DC8">
              <w:t>Betty Malmberg (M)</w:t>
            </w:r>
          </w:p>
        </w:tc>
        <w:tc>
          <w:tcPr>
            <w:tcW w:w="3046" w:type="dxa"/>
          </w:tcPr>
          <w:p w:rsidR="00AD5DA1" w:rsidRPr="005D2DC8" w:rsidRDefault="00AD5DA1">
            <w:pPr>
              <w:pStyle w:val="Underskrifter"/>
            </w:pPr>
          </w:p>
        </w:tc>
      </w:tr>
    </w:tbl>
    <w:p w:rsidR="00AD5DA1" w:rsidRPr="005D2DC8" w:rsidRDefault="00AD5DA1">
      <w:pPr>
        <w:pStyle w:val="Normaltindrag"/>
      </w:pPr>
    </w:p>
    <w:sectPr w:rsidR="00AD5DA1" w:rsidRPr="005D2D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DA1" w:rsidRPr="005D2DC8" w:rsidRDefault="00AD5DA1">
      <w:r w:rsidRPr="005D2DC8">
        <w:separator/>
      </w:r>
    </w:p>
  </w:endnote>
  <w:endnote w:type="continuationSeparator" w:id="0">
    <w:p w:rsidR="00AD5DA1" w:rsidRPr="005D2DC8" w:rsidRDefault="00AD5DA1">
      <w:r w:rsidRPr="005D2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A1" w:rsidRPr="005D2DC8" w:rsidRDefault="005D2DC8">
    <w:pPr>
      <w:pStyle w:val="Sidfot"/>
    </w:pPr>
    <w:r w:rsidRPr="005D2D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942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A1" w:rsidRDefault="00AD5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DA1" w:rsidRDefault="00AD5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A1" w:rsidRPr="005D2DC8" w:rsidRDefault="005D2DC8">
    <w:pPr>
      <w:pStyle w:val="Sidfot"/>
    </w:pPr>
    <w:r w:rsidRPr="005D2D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883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A1" w:rsidRDefault="00AD5D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DA1" w:rsidRDefault="00AD5D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A1" w:rsidRPr="005D2DC8" w:rsidRDefault="005D2DC8">
    <w:pPr>
      <w:pStyle w:val="Sidfot"/>
    </w:pPr>
    <w:r w:rsidRPr="005D2D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604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A1" w:rsidRDefault="00AD5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DA1" w:rsidRDefault="00AD5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DA1" w:rsidRPr="005D2DC8" w:rsidRDefault="00AD5DA1">
      <w:r w:rsidRPr="005D2DC8">
        <w:separator/>
      </w:r>
    </w:p>
  </w:footnote>
  <w:footnote w:type="continuationSeparator" w:id="0">
    <w:p w:rsidR="00AD5DA1" w:rsidRPr="005D2DC8" w:rsidRDefault="00AD5DA1">
      <w:r w:rsidRPr="005D2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A1" w:rsidRPr="005D2DC8" w:rsidRDefault="005D2DC8">
    <w:pPr>
      <w:pStyle w:val="Sidhuvud"/>
    </w:pPr>
    <w:r w:rsidRPr="005D2D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225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A1" w:rsidRDefault="00AD5D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DA1" w:rsidRDefault="00AD5D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A1" w:rsidRPr="005D2DC8" w:rsidRDefault="005D2DC8">
    <w:pPr>
      <w:pStyle w:val="Sidhuvud"/>
    </w:pPr>
    <w:r w:rsidRPr="005D2D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370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A1" w:rsidRDefault="00AD5D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DA1" w:rsidRDefault="00AD5D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A1" w:rsidRPr="005D2DC8" w:rsidRDefault="00AD5DA1">
    <w:pPr>
      <w:pStyle w:val="FSHNormal"/>
      <w:tabs>
        <w:tab w:val="right" w:pos="5840"/>
      </w:tabs>
    </w:pPr>
    <w:r w:rsidRPr="005D2DC8">
      <w:br/>
    </w:r>
    <w:r w:rsidRPr="005D2DC8">
      <w:fldChar w:fldCharType="begin" w:fldLock="1"/>
    </w:r>
    <w:r w:rsidRPr="005D2DC8">
      <w:instrText xml:space="preserve"> DOCPROPERTY</w:instrText>
    </w:r>
    <w:r w:rsidRPr="005D2DC8">
      <w:rPr>
        <w:sz w:val="18"/>
      </w:rPr>
      <w:instrText xml:space="preserve"> "YearUser" *\charformat </w:instrText>
    </w:r>
    <w:r w:rsidRPr="005D2DC8">
      <w:fldChar w:fldCharType="separate"/>
    </w:r>
    <w:r w:rsidRPr="005D2DC8">
      <w:t>2011/12</w:t>
    </w:r>
    <w:r w:rsidRPr="005D2DC8">
      <w:fldChar w:fldCharType="end"/>
    </w:r>
    <w:r w:rsidRPr="005D2DC8">
      <w:t xml:space="preserve"> </w:t>
    </w:r>
    <w:r w:rsidRPr="005D2DC8">
      <w:tab/>
      <w:t xml:space="preserve">mnr: </w:t>
    </w:r>
    <w:r w:rsidRPr="005D2DC8">
      <w:fldChar w:fldCharType="begin" w:fldLock="1"/>
    </w:r>
    <w:r w:rsidRPr="005D2DC8">
      <w:instrText xml:space="preserve"> DOCPROPERTY</w:instrText>
    </w:r>
    <w:r w:rsidRPr="005D2DC8">
      <w:rPr>
        <w:sz w:val="18"/>
      </w:rPr>
      <w:instrText xml:space="preserve"> "Motionsnummer" *\charformat </w:instrText>
    </w:r>
    <w:r w:rsidRPr="005D2DC8">
      <w:fldChar w:fldCharType="separate"/>
    </w:r>
    <w:r w:rsidRPr="005D2DC8">
      <w:t>MJ354</w:t>
    </w:r>
    <w:r w:rsidRPr="005D2DC8">
      <w:fldChar w:fldCharType="end"/>
    </w:r>
    <w:r w:rsidRPr="005D2DC8">
      <w:br/>
    </w:r>
    <w:r w:rsidRPr="005D2DC8">
      <w:fldChar w:fldCharType="begin" w:fldLock="1"/>
    </w:r>
    <w:r w:rsidRPr="005D2DC8">
      <w:instrText xml:space="preserve"> DOCPROPERTY</w:instrText>
    </w:r>
    <w:r w:rsidRPr="005D2DC8">
      <w:rPr>
        <w:sz w:val="18"/>
      </w:rPr>
      <w:instrText xml:space="preserve"> "Samling" *\charformat </w:instrText>
    </w:r>
    <w:r w:rsidRPr="005D2DC8">
      <w:fldChar w:fldCharType="end"/>
    </w:r>
    <w:r w:rsidRPr="005D2DC8">
      <w:tab/>
      <w:t xml:space="preserve">pnr: </w:t>
    </w:r>
    <w:r w:rsidRPr="005D2DC8">
      <w:fldChar w:fldCharType="begin" w:fldLock="1"/>
    </w:r>
    <w:r w:rsidRPr="005D2DC8">
      <w:instrText xml:space="preserve"> DOCPROPERTY</w:instrText>
    </w:r>
    <w:r w:rsidRPr="005D2DC8">
      <w:rPr>
        <w:sz w:val="18"/>
      </w:rPr>
      <w:instrText xml:space="preserve"> "Partinummer" *\charformat </w:instrText>
    </w:r>
    <w:r w:rsidRPr="005D2DC8">
      <w:fldChar w:fldCharType="separate"/>
    </w:r>
    <w:r w:rsidRPr="005D2DC8">
      <w:t>M362</w:t>
    </w:r>
    <w:r w:rsidRPr="005D2DC8">
      <w:fldChar w:fldCharType="end"/>
    </w:r>
  </w:p>
  <w:p w:rsidR="00AD5DA1" w:rsidRPr="005D2DC8" w:rsidRDefault="00AD5DA1">
    <w:pPr>
      <w:pStyle w:val="FSHRub1"/>
    </w:pPr>
    <w:r w:rsidRPr="005D2DC8">
      <w:t>Motion till riksdagen</w:t>
    </w:r>
    <w:r w:rsidRPr="005D2DC8">
      <w:br/>
    </w:r>
    <w:r w:rsidRPr="005D2DC8">
      <w:fldChar w:fldCharType="begin" w:fldLock="1"/>
    </w:r>
    <w:r w:rsidRPr="005D2DC8">
      <w:instrText xml:space="preserve"> DOCPROPERTY "YearUser" *\charformat </w:instrText>
    </w:r>
    <w:r w:rsidRPr="005D2DC8">
      <w:fldChar w:fldCharType="separate"/>
    </w:r>
    <w:r w:rsidRPr="005D2DC8">
      <w:t>2011/12</w:t>
    </w:r>
    <w:r w:rsidRPr="005D2DC8">
      <w:fldChar w:fldCharType="end"/>
    </w:r>
    <w:r w:rsidRPr="005D2DC8">
      <w:t>:</w:t>
    </w:r>
    <w:r w:rsidRPr="005D2DC8">
      <w:fldChar w:fldCharType="begin" w:fldLock="1"/>
    </w:r>
    <w:r w:rsidRPr="005D2DC8">
      <w:instrText xml:space="preserve"> DOCPROPERTY "Motionsnummer" *\charformat </w:instrText>
    </w:r>
    <w:r w:rsidRPr="005D2DC8">
      <w:fldChar w:fldCharType="separate"/>
    </w:r>
    <w:r w:rsidRPr="005D2DC8">
      <w:t>MJ354</w:t>
    </w:r>
    <w:r w:rsidRPr="005D2DC8">
      <w:fldChar w:fldCharType="end"/>
    </w:r>
  </w:p>
  <w:p w:rsidR="00AD5DA1" w:rsidRPr="005D2DC8" w:rsidRDefault="00AD5DA1">
    <w:pPr>
      <w:pStyle w:val="FSHNormalS5"/>
    </w:pPr>
    <w:r w:rsidRPr="005D2DC8">
      <w:fldChar w:fldCharType="begin" w:fldLock="1"/>
    </w:r>
    <w:r w:rsidRPr="005D2DC8">
      <w:instrText xml:space="preserve"> DOCPROPERTY "MotionarText" *\charformat </w:instrText>
    </w:r>
    <w:r w:rsidRPr="005D2DC8">
      <w:fldChar w:fldCharType="separate"/>
    </w:r>
    <w:r w:rsidRPr="005D2DC8">
      <w:t>av Betty Malmberg (M)</w:t>
    </w:r>
    <w:r w:rsidRPr="005D2DC8">
      <w:fldChar w:fldCharType="end"/>
    </w:r>
    <w:r w:rsidRPr="005D2DC8">
      <w:br/>
    </w:r>
    <w:r w:rsidRPr="005D2DC8">
      <w:fldChar w:fldCharType="begin" w:fldLock="1"/>
    </w:r>
    <w:r w:rsidRPr="005D2DC8">
      <w:instrText xml:space="preserve"> DOCPROPERTY "SvarFrasKort" *\charformat </w:instrText>
    </w:r>
    <w:r w:rsidRPr="005D2DC8">
      <w:fldChar w:fldCharType="end"/>
    </w:r>
  </w:p>
  <w:p w:rsidR="00AD5DA1" w:rsidRPr="005D2DC8" w:rsidRDefault="00AD5DA1">
    <w:pPr>
      <w:pStyle w:val="FSHTitel"/>
    </w:pPr>
    <w:r w:rsidRPr="005D2DC8">
      <w:fldChar w:fldCharType="begin" w:fldLock="1"/>
    </w:r>
    <w:r w:rsidRPr="005D2DC8">
      <w:instrText xml:space="preserve"> DOCPROPERTY</w:instrText>
    </w:r>
    <w:r w:rsidRPr="005D2DC8">
      <w:rPr>
        <w:sz w:val="18"/>
      </w:rPr>
      <w:instrText xml:space="preserve"> "RubrikSvar" *\charformat </w:instrText>
    </w:r>
    <w:r w:rsidRPr="005D2DC8">
      <w:fldChar w:fldCharType="separate"/>
    </w:r>
    <w:r w:rsidRPr="005D2DC8">
      <w:t>Ekologisk produktion</w:t>
    </w:r>
    <w:r w:rsidRPr="005D2DC8">
      <w:fldChar w:fldCharType="end"/>
    </w:r>
  </w:p>
  <w:p w:rsidR="00AD5DA1" w:rsidRPr="005D2DC8" w:rsidRDefault="00AD5DA1">
    <w:pPr>
      <w:pStyle w:val="Normal00"/>
    </w:pPr>
  </w:p>
  <w:p w:rsidR="00AD5DA1" w:rsidRPr="005D2DC8" w:rsidRDefault="00AD5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3B0E4A"/>
    <w:multiLevelType w:val="hybridMultilevel"/>
    <w:tmpl w:val="AB1618B2"/>
    <w:lvl w:ilvl="0" w:tplc="4AAE80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792ACE"/>
    <w:multiLevelType w:val="hybridMultilevel"/>
    <w:tmpl w:val="A8A2E936"/>
    <w:lvl w:ilvl="0" w:tplc="A74827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675D0"/>
    <w:multiLevelType w:val="hybridMultilevel"/>
    <w:tmpl w:val="66C0422C"/>
    <w:lvl w:ilvl="0" w:tplc="86A4C1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278140">
    <w:abstractNumId w:val="3"/>
  </w:num>
  <w:num w:numId="2" w16cid:durableId="975522578">
    <w:abstractNumId w:val="2"/>
  </w:num>
  <w:num w:numId="3" w16cid:durableId="936522529">
    <w:abstractNumId w:val="1"/>
  </w:num>
  <w:num w:numId="4" w16cid:durableId="733550989">
    <w:abstractNumId w:val="0"/>
  </w:num>
  <w:num w:numId="5" w16cid:durableId="2123107476">
    <w:abstractNumId w:val="7"/>
  </w:num>
  <w:num w:numId="6" w16cid:durableId="1188760508">
    <w:abstractNumId w:val="6"/>
  </w:num>
  <w:num w:numId="7" w16cid:durableId="1553081923">
    <w:abstractNumId w:val="5"/>
  </w:num>
  <w:num w:numId="8" w16cid:durableId="353657562">
    <w:abstractNumId w:val="4"/>
  </w:num>
  <w:num w:numId="9" w16cid:durableId="14550263">
    <w:abstractNumId w:val="8"/>
  </w:num>
  <w:num w:numId="10" w16cid:durableId="893849790">
    <w:abstractNumId w:val="9"/>
  </w:num>
  <w:num w:numId="11" w16cid:durableId="1764448122">
    <w:abstractNumId w:val="10"/>
  </w:num>
  <w:num w:numId="12" w16cid:durableId="794176200">
    <w:abstractNumId w:val="14"/>
  </w:num>
  <w:num w:numId="13" w16cid:durableId="2074816168">
    <w:abstractNumId w:val="18"/>
  </w:num>
  <w:num w:numId="14" w16cid:durableId="568999965">
    <w:abstractNumId w:val="19"/>
  </w:num>
  <w:num w:numId="15" w16cid:durableId="1683049190">
    <w:abstractNumId w:val="11"/>
  </w:num>
  <w:num w:numId="16" w16cid:durableId="634334703">
    <w:abstractNumId w:val="21"/>
  </w:num>
  <w:num w:numId="17" w16cid:durableId="1435634983">
    <w:abstractNumId w:val="20"/>
  </w:num>
  <w:num w:numId="18" w16cid:durableId="1415279468">
    <w:abstractNumId w:val="16"/>
  </w:num>
  <w:num w:numId="19" w16cid:durableId="960765064">
    <w:abstractNumId w:val="12"/>
  </w:num>
  <w:num w:numId="20" w16cid:durableId="1194420994">
    <w:abstractNumId w:val="15"/>
  </w:num>
  <w:num w:numId="21" w16cid:durableId="53551707">
    <w:abstractNumId w:val="13"/>
  </w:num>
  <w:num w:numId="22" w16cid:durableId="1139230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
  </w:docVars>
  <w:rsids>
    <w:rsidRoot w:val="00DF0A93"/>
    <w:rsid w:val="005D2DC8"/>
    <w:rsid w:val="00AD5DA1"/>
    <w:rsid w:val="00DF0A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2CBA0E-D8C9-49BB-B652-A39EDA8A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2749</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M0362</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M0362</dc:title>
  <dc:subject>M0362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2011-11-22T09:16:00Z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Ekologisk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Ekologisk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20112012000000000077000003620069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20112012000000000077000003620069</vt:lpwstr>
  </property>
  <property fmtid="{D5CDD505-2E9C-101B-9397-08002B2CF9AE}" pid="50" name="nummer">
    <vt:lpwstr>354</vt:lpwstr>
  </property>
  <property fmtid="{D5CDD505-2E9C-101B-9397-08002B2CF9AE}" pid="51" name="utskottsbeteckning">
    <vt:lpwstr>MJ</vt:lpwstr>
  </property>
  <property fmtid="{D5CDD505-2E9C-101B-9397-08002B2CF9AE}" pid="52" name="GlobalUID">
    <vt:lpwstr>{F38BE268-E1FC-4A3E-99BD-C20EA163BA9A}</vt:lpwstr>
  </property>
  <property fmtid="{D5CDD505-2E9C-101B-9397-08002B2CF9AE}" pid="53" name="Överföringar">
    <vt:i4>0</vt:i4>
  </property>
  <property fmtid="{D5CDD505-2E9C-101B-9397-08002B2CF9AE}" pid="54" name="Checksum">
    <vt:lpwstr>*1017250349369*</vt:lpwstr>
  </property>
  <property fmtid="{D5CDD505-2E9C-101B-9397-08002B2CF9AE}" pid="55" name="skuggnummer">
    <vt:lpwstr>1782</vt:lpwstr>
  </property>
  <property fmtid="{D5CDD505-2E9C-101B-9397-08002B2CF9AE}" pid="56" name="urixVersion">
    <vt:lpwstr>4.5.0.25</vt:lpwstr>
  </property>
  <property fmtid="{D5CDD505-2E9C-101B-9397-08002B2CF9AE}" pid="57" name="urixOrigin">
    <vt:lpwstr>111122 10:18:06.035</vt:lpwstr>
  </property>
  <property fmtid="{D5CDD505-2E9C-101B-9397-08002B2CF9AE}" pid="58" name="urixGuid">
    <vt:lpwstr>{B51C3ED4-CC26-4742-9B47-331A234A6791}</vt:lpwstr>
  </property>
</Properties>
</file>