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67A9" w:rsidRPr="006520D4" w:rsidRDefault="00FD67A9">
      <w:pPr>
        <w:pStyle w:val="Frslagsrubrik"/>
        <w:shd w:val="clear" w:color="000000" w:fill="auto"/>
      </w:pPr>
      <w:r w:rsidRPr="006520D4">
        <w:t>Förslag till riksdagsbeslut</w:t>
      </w:r>
    </w:p>
    <w:p w:rsidR="00FD67A9" w:rsidRPr="006520D4" w:rsidRDefault="00FD67A9">
      <w:pPr>
        <w:pStyle w:val="Hemstlatt"/>
        <w:numPr>
          <w:ilvl w:val="0"/>
          <w:numId w:val="1"/>
        </w:numPr>
        <w:shd w:val="clear" w:color="000000" w:fill="auto"/>
      </w:pPr>
      <w:r w:rsidRPr="006520D4">
        <w:t>Riksdagen beslutar att ersätta målet för omr</w:t>
      </w:r>
      <w:r w:rsidRPr="006520D4">
        <w:t>å</w:t>
      </w:r>
      <w:r w:rsidRPr="006520D4">
        <w:t>det Konsumentpolitik med det mål och de delmål som föreslås i m</w:t>
      </w:r>
      <w:r w:rsidRPr="006520D4">
        <w:t>o</w:t>
      </w:r>
      <w:r w:rsidRPr="006520D4">
        <w:t>tionen.</w:t>
      </w:r>
    </w:p>
    <w:p w:rsidR="00FD67A9" w:rsidRPr="006520D4" w:rsidRDefault="00FD67A9">
      <w:pPr>
        <w:pStyle w:val="Hemstlatt"/>
        <w:numPr>
          <w:ilvl w:val="0"/>
          <w:numId w:val="1"/>
        </w:numPr>
        <w:shd w:val="clear" w:color="000000" w:fill="auto"/>
      </w:pPr>
      <w:r w:rsidRPr="006520D4">
        <w:t>Riksdagen tillkännager för regeringen som sin mening vad som anförs i motionen om reklam riktad till barn.</w:t>
      </w:r>
    </w:p>
    <w:p w:rsidR="00FD67A9" w:rsidRPr="006520D4" w:rsidRDefault="00FD67A9">
      <w:pPr>
        <w:pStyle w:val="Hemstlatt"/>
        <w:numPr>
          <w:ilvl w:val="0"/>
          <w:numId w:val="1"/>
        </w:numPr>
        <w:shd w:val="clear" w:color="000000" w:fill="auto"/>
      </w:pPr>
      <w:r w:rsidRPr="006520D4">
        <w:t>Riksdagen tillkännager för regeringen som sin mening vad som anförs i motionen om att alla finansiella institutioner som erbj</w:t>
      </w:r>
      <w:r w:rsidRPr="006520D4">
        <w:t>u</w:t>
      </w:r>
      <w:r w:rsidRPr="006520D4">
        <w:t>der krediter till konsumenter ska stå under Finansinspektionens til</w:t>
      </w:r>
      <w:r w:rsidRPr="006520D4">
        <w:t>l</w:t>
      </w:r>
      <w:r w:rsidRPr="006520D4">
        <w:t>syn.</w:t>
      </w:r>
      <w:r w:rsidRPr="006520D4">
        <w:rPr>
          <w:rStyle w:val="Fotnotsreferens"/>
        </w:rPr>
        <w:t>1</w:t>
      </w:r>
    </w:p>
    <w:p w:rsidR="00FD67A9" w:rsidRPr="006520D4" w:rsidRDefault="00FD67A9">
      <w:pPr>
        <w:pStyle w:val="Hemstlatt"/>
        <w:numPr>
          <w:ilvl w:val="0"/>
          <w:numId w:val="1"/>
        </w:numPr>
        <w:shd w:val="clear" w:color="000000" w:fill="auto"/>
      </w:pPr>
      <w:r w:rsidRPr="006520D4">
        <w:t>Riksdagen tillkännager för regeringen som sin mening vad som anförs i motionen om skydd för småföretag.</w:t>
      </w:r>
    </w:p>
    <w:p w:rsidR="00FD67A9" w:rsidRPr="006520D4" w:rsidRDefault="00FD67A9">
      <w:pPr>
        <w:pStyle w:val="Hemstlatt"/>
        <w:numPr>
          <w:ilvl w:val="0"/>
          <w:numId w:val="1"/>
        </w:numPr>
        <w:shd w:val="clear" w:color="000000" w:fill="auto"/>
      </w:pPr>
      <w:r w:rsidRPr="006520D4">
        <w:t>Riksdagen tillkännager för regeringen som sin mening vad som anförs i motionen om könsdiskriminerande reklam.</w:t>
      </w:r>
    </w:p>
    <w:p w:rsidR="00FD67A9" w:rsidRPr="006520D4" w:rsidRDefault="00FD67A9">
      <w:pPr>
        <w:pStyle w:val="Hemstlatt"/>
        <w:numPr>
          <w:ilvl w:val="0"/>
          <w:numId w:val="1"/>
        </w:numPr>
        <w:shd w:val="clear" w:color="000000" w:fill="auto"/>
      </w:pPr>
      <w:r w:rsidRPr="006520D4">
        <w:t>Riksdagen tillkännager för regeringen som sin mening vad som anförs i motionen om kommunal konsumentvägle</w:t>
      </w:r>
      <w:r w:rsidRPr="006520D4">
        <w:t>d</w:t>
      </w:r>
      <w:r w:rsidRPr="006520D4">
        <w:t>ning.</w:t>
      </w:r>
    </w:p>
    <w:p w:rsidR="00FD67A9" w:rsidRPr="006520D4" w:rsidRDefault="00FD67A9">
      <w:pPr>
        <w:pStyle w:val="Hemstlatt"/>
        <w:numPr>
          <w:ilvl w:val="0"/>
          <w:numId w:val="1"/>
        </w:numPr>
        <w:shd w:val="clear" w:color="000000" w:fill="auto"/>
      </w:pPr>
      <w:r w:rsidRPr="006520D4">
        <w:t>Riksdagen tillkännager för regeringen som sin mening vad som anförs i motionen om konsumentvägledning på inte</w:t>
      </w:r>
      <w:r w:rsidRPr="006520D4">
        <w:t>r</w:t>
      </w:r>
      <w:r w:rsidRPr="006520D4">
        <w:t>net.</w:t>
      </w:r>
    </w:p>
    <w:p w:rsidR="00FD67A9" w:rsidRPr="006520D4" w:rsidRDefault="00FD67A9">
      <w:pPr>
        <w:shd w:val="clear" w:color="000000" w:fill="auto"/>
      </w:pPr>
    </w:p>
    <w:p w:rsidR="00FD67A9" w:rsidRPr="006520D4" w:rsidRDefault="00FD67A9">
      <w:pPr>
        <w:shd w:val="clear" w:color="000000" w:fill="auto"/>
      </w:pPr>
    </w:p>
    <w:p w:rsidR="00FD67A9" w:rsidRPr="006520D4" w:rsidRDefault="00FD67A9">
      <w:pPr>
        <w:shd w:val="clear" w:color="000000" w:fill="auto"/>
      </w:pPr>
    </w:p>
    <w:p w:rsidR="00FD67A9" w:rsidRPr="006520D4" w:rsidRDefault="00FD67A9">
      <w:pPr>
        <w:shd w:val="clear" w:color="000000" w:fill="auto"/>
      </w:pPr>
    </w:p>
    <w:p w:rsidR="00FD67A9" w:rsidRPr="006520D4" w:rsidRDefault="00FD67A9">
      <w:pPr>
        <w:shd w:val="clear" w:color="000000" w:fill="auto"/>
      </w:pPr>
    </w:p>
    <w:p w:rsidR="00FD67A9" w:rsidRPr="006520D4" w:rsidRDefault="00FD67A9">
      <w:pPr>
        <w:pStyle w:val="Normaltindrag"/>
        <w:shd w:val="clear" w:color="000000" w:fill="auto"/>
        <w:ind w:firstLine="0"/>
      </w:pPr>
    </w:p>
    <w:p w:rsidR="00FD67A9" w:rsidRPr="006520D4" w:rsidRDefault="00FD67A9">
      <w:pPr>
        <w:pStyle w:val="Normaltindrag"/>
        <w:shd w:val="clear" w:color="000000" w:fill="auto"/>
      </w:pPr>
    </w:p>
    <w:p w:rsidR="00FD67A9" w:rsidRPr="006520D4" w:rsidRDefault="00FD67A9">
      <w:pPr>
        <w:shd w:val="clear" w:color="000000" w:fill="auto"/>
      </w:pPr>
    </w:p>
    <w:p w:rsidR="00FD67A9" w:rsidRPr="006520D4" w:rsidRDefault="00FD67A9">
      <w:pPr>
        <w:shd w:val="clear" w:color="000000" w:fill="auto"/>
      </w:pPr>
    </w:p>
    <w:p w:rsidR="00FD67A9" w:rsidRPr="006520D4" w:rsidRDefault="00FD67A9">
      <w:pPr>
        <w:shd w:val="clear" w:color="000000" w:fill="auto"/>
      </w:pPr>
    </w:p>
    <w:p w:rsidR="00FD67A9" w:rsidRPr="006520D4" w:rsidRDefault="00FD67A9">
      <w:pPr>
        <w:shd w:val="clear" w:color="000000" w:fill="auto"/>
      </w:pPr>
      <w:r w:rsidRPr="006520D4">
        <w:rPr>
          <w:rStyle w:val="Fotnotsreferens"/>
        </w:rPr>
        <w:t>1</w:t>
      </w:r>
      <w:r w:rsidRPr="006520D4">
        <w:t xml:space="preserve"> Yrkande 3 hänvisat till FiU.</w:t>
      </w:r>
    </w:p>
    <w:p w:rsidR="00FD67A9" w:rsidRPr="006520D4" w:rsidRDefault="00FD67A9">
      <w:pPr>
        <w:pStyle w:val="Rubrik1"/>
        <w:pageBreakBefore/>
        <w:shd w:val="clear" w:color="000000" w:fill="auto"/>
        <w:spacing w:before="0"/>
      </w:pPr>
      <w:r w:rsidRPr="006520D4">
        <w:lastRenderedPageBreak/>
        <w:t>Motivering</w:t>
      </w:r>
    </w:p>
    <w:p w:rsidR="00FD67A9" w:rsidRPr="006520D4" w:rsidRDefault="00FD67A9">
      <w:pPr>
        <w:shd w:val="clear" w:color="000000" w:fill="auto"/>
      </w:pPr>
      <w:r w:rsidRPr="006520D4">
        <w:t>Vi socialdemokrater vill ta vara på möjligheterna i livsstilsförändringarna. Med ständigt nya varor och tjänster att köpa och konsumera vill vi underlätta för människor att vara aktiva konsumenter, handla medvetet och bidra till en mer hållbar konsumtion.</w:t>
      </w:r>
    </w:p>
    <w:p w:rsidR="00FD67A9" w:rsidRPr="006520D4" w:rsidRDefault="00FD67A9">
      <w:pPr>
        <w:pStyle w:val="Rubrik2"/>
        <w:shd w:val="clear" w:color="000000" w:fill="auto"/>
      </w:pPr>
      <w:r w:rsidRPr="006520D4">
        <w:t>Konsumentpolitiskt mål</w:t>
      </w:r>
    </w:p>
    <w:p w:rsidR="00FD67A9" w:rsidRPr="006520D4" w:rsidRDefault="00FD67A9">
      <w:pPr>
        <w:shd w:val="clear" w:color="000000" w:fill="auto"/>
      </w:pPr>
      <w:r w:rsidRPr="006520D4">
        <w:t>Vi menar att det är nödvändigt att vidga det konsumentpolitiska målet för att bättre svara upp mot de ambitioner vi har på detta område. Vi föreslår följa</w:t>
      </w:r>
      <w:r w:rsidRPr="006520D4">
        <w:t>n</w:t>
      </w:r>
      <w:r w:rsidRPr="006520D4">
        <w:t>de mål och delmål.</w:t>
      </w:r>
    </w:p>
    <w:p w:rsidR="00FD67A9" w:rsidRPr="006520D4" w:rsidRDefault="00FD67A9">
      <w:pPr>
        <w:pStyle w:val="Normaltindrag"/>
        <w:shd w:val="clear" w:color="000000" w:fill="auto"/>
      </w:pPr>
      <w:r w:rsidRPr="006520D4">
        <w:t>Förslag till mål: Trygga konsumenter som handlar hållbart.</w:t>
      </w:r>
    </w:p>
    <w:p w:rsidR="00FD67A9" w:rsidRPr="006520D4" w:rsidRDefault="00FD67A9">
      <w:pPr>
        <w:pStyle w:val="Normaltindrag"/>
        <w:shd w:val="clear" w:color="000000" w:fill="auto"/>
      </w:pPr>
      <w:r w:rsidRPr="006520D4">
        <w:t>Förslag till delmål:</w:t>
      </w:r>
    </w:p>
    <w:p w:rsidR="00FD67A9" w:rsidRPr="006520D4" w:rsidRDefault="00FD67A9">
      <w:pPr>
        <w:pStyle w:val="PunktlistaBomb"/>
        <w:shd w:val="clear" w:color="000000" w:fill="auto"/>
      </w:pPr>
      <w:r w:rsidRPr="006520D4">
        <w:t>Konsumentskyddet är på en hög nivå och tillgängligt för alla.</w:t>
      </w:r>
    </w:p>
    <w:p w:rsidR="00FD67A9" w:rsidRPr="006520D4" w:rsidRDefault="00FD67A9">
      <w:pPr>
        <w:pStyle w:val="PunktlistaBomb"/>
        <w:shd w:val="clear" w:color="000000" w:fill="auto"/>
        <w:spacing w:before="0"/>
      </w:pPr>
      <w:r w:rsidRPr="006520D4">
        <w:t>Medvetna och kunniga konsumenter hushållar med egna och gemensamma resurser.</w:t>
      </w:r>
    </w:p>
    <w:p w:rsidR="00FD67A9" w:rsidRPr="006520D4" w:rsidRDefault="00FD67A9">
      <w:pPr>
        <w:pStyle w:val="Rubrik2"/>
        <w:shd w:val="clear" w:color="000000" w:fill="auto"/>
      </w:pPr>
      <w:r w:rsidRPr="006520D4">
        <w:t>Reklam riktad till barn</w:t>
      </w:r>
    </w:p>
    <w:p w:rsidR="00FD67A9" w:rsidRPr="006520D4" w:rsidRDefault="00FD67A9">
      <w:pPr>
        <w:shd w:val="clear" w:color="000000" w:fill="auto"/>
      </w:pPr>
      <w:r w:rsidRPr="006520D4">
        <w:t>Idag är det förbjudet med tv-reklam och direktadresserade utskick till barn under 16 år.</w:t>
      </w:r>
    </w:p>
    <w:p w:rsidR="00FD67A9" w:rsidRPr="006520D4" w:rsidRDefault="00FD67A9">
      <w:pPr>
        <w:pStyle w:val="Normaltindrag"/>
        <w:shd w:val="clear" w:color="000000" w:fill="auto"/>
      </w:pPr>
      <w:r w:rsidRPr="006520D4">
        <w:t>Det har tillkommit nya kanaler för att nå barnen. Mobiltelefoner används idag inte bara för att ringa utan man kan även beställa ringsignaler, logotyper, ladda ner musik med mera. Dessa tjänster kan fås utan att någon kontroll görs om beställaren är underårig. Samma sak gäller på internet där marknadsföring försöker maskera sig som spel och underhållning. Det finns lagar och regler men de kringgås ofta, vilket medför att minderåriga utsätt för reklam som de egentligen inte skulle ha utsatts för.</w:t>
      </w:r>
    </w:p>
    <w:p w:rsidR="00FD67A9" w:rsidRPr="006520D4" w:rsidRDefault="00FD67A9">
      <w:pPr>
        <w:pStyle w:val="Normaltindrag"/>
        <w:shd w:val="clear" w:color="000000" w:fill="auto"/>
      </w:pPr>
      <w:r w:rsidRPr="006520D4">
        <w:t>Vi anser därför att regeringen bör ge Konsumentverket i uppdrag att for</w:t>
      </w:r>
      <w:r w:rsidRPr="006520D4">
        <w:t>t</w:t>
      </w:r>
      <w:r w:rsidRPr="006520D4">
        <w:t>löpande följa upp reklam som riktar sig till barn samt att övervaka att lagar och riktlinjer följs vid marknadsföring som riktar sig till barn.</w:t>
      </w:r>
    </w:p>
    <w:p w:rsidR="00FD67A9" w:rsidRPr="006520D4" w:rsidRDefault="00FD67A9">
      <w:pPr>
        <w:pStyle w:val="Rubrik2"/>
        <w:shd w:val="clear" w:color="000000" w:fill="auto"/>
      </w:pPr>
      <w:r w:rsidRPr="006520D4">
        <w:t>Finansiella tjänster som exempelvis sms-lån</w:t>
      </w:r>
    </w:p>
    <w:p w:rsidR="00FD67A9" w:rsidRPr="006520D4" w:rsidRDefault="00FD67A9">
      <w:pPr>
        <w:shd w:val="clear" w:color="000000" w:fill="auto"/>
      </w:pPr>
      <w:r w:rsidRPr="006520D4">
        <w:t>I dagens samhälle kan man mycket lättvindigt komma över krediter. Det kan exempelvis ske genom sms-lån. I dag krävs tillstånd endast för de verksamh</w:t>
      </w:r>
      <w:r w:rsidRPr="006520D4">
        <w:t>e</w:t>
      </w:r>
      <w:r w:rsidRPr="006520D4">
        <w:t>ter som kombinerar utlåningsverksamhet med inlåning. Många av de företag som erbjuder de mest kostsamma lånen står därmed utan tillsyn av Finansi</w:t>
      </w:r>
      <w:r w:rsidRPr="006520D4">
        <w:t>n</w:t>
      </w:r>
      <w:r w:rsidRPr="006520D4">
        <w:t>spektionen. Det är oacceptabelt.</w:t>
      </w:r>
    </w:p>
    <w:p w:rsidR="00FD67A9" w:rsidRPr="006520D4" w:rsidRDefault="00FD67A9">
      <w:pPr>
        <w:pStyle w:val="Normaltindrag"/>
        <w:shd w:val="clear" w:color="000000" w:fill="auto"/>
      </w:pPr>
      <w:r w:rsidRPr="006520D4">
        <w:t>Därför anser vi socialdemokrater att konsumentkreditlagen ska modernis</w:t>
      </w:r>
      <w:r w:rsidRPr="006520D4">
        <w:t>e</w:t>
      </w:r>
      <w:r w:rsidRPr="006520D4">
        <w:t>ras genom att alla finansiella institutioner som erbjuder krediter till kons</w:t>
      </w:r>
      <w:r w:rsidRPr="006520D4">
        <w:t>u</w:t>
      </w:r>
      <w:r w:rsidRPr="006520D4">
        <w:t>menter ska stå under Finansinspektionens tillsyn.</w:t>
      </w:r>
    </w:p>
    <w:p w:rsidR="00FD67A9" w:rsidRPr="006520D4" w:rsidRDefault="00FD67A9">
      <w:pPr>
        <w:pStyle w:val="Rubrik2"/>
        <w:shd w:val="clear" w:color="000000" w:fill="auto"/>
      </w:pPr>
      <w:r w:rsidRPr="006520D4">
        <w:t>Skydd för småföretag</w:t>
      </w:r>
    </w:p>
    <w:p w:rsidR="00FD67A9" w:rsidRPr="006520D4" w:rsidRDefault="00FD67A9">
      <w:pPr>
        <w:shd w:val="clear" w:color="000000" w:fill="auto"/>
      </w:pPr>
      <w:r w:rsidRPr="006520D4">
        <w:t>Allt fler i Sverige blir småföretagare eller enmansföretagare. Deras situation är i många avseenden jämförbar med enskilda konsumenters. Ofta saknar småföretagare den kunskap och de resurser som krävs för att bemöta felaktiga krav från exempelvis telefonförsäljare.</w:t>
      </w:r>
    </w:p>
    <w:p w:rsidR="00FD67A9" w:rsidRPr="006520D4" w:rsidRDefault="00FD67A9">
      <w:pPr>
        <w:pStyle w:val="Normaltindrag"/>
        <w:shd w:val="clear" w:color="000000" w:fill="auto"/>
      </w:pPr>
      <w:r w:rsidRPr="006520D4">
        <w:t>En konsument som köper en vara via telefon, internet eller postorder har enligt distans- och hemförsäljningslagen 14 dagars ångerrätt. Någon motsv</w:t>
      </w:r>
      <w:r w:rsidRPr="006520D4">
        <w:t>a</w:t>
      </w:r>
      <w:r w:rsidRPr="006520D4">
        <w:t>rande lagstadgad ångerrätt för näringsidkare finns däremot inte. Företagare kan inte heller ansluta sig till Nix-Telefon.</w:t>
      </w:r>
    </w:p>
    <w:p w:rsidR="00FD67A9" w:rsidRPr="006520D4" w:rsidRDefault="00FD67A9">
      <w:pPr>
        <w:pStyle w:val="Normaltindrag"/>
        <w:shd w:val="clear" w:color="000000" w:fill="auto"/>
      </w:pPr>
      <w:r w:rsidRPr="006520D4">
        <w:t>Regeringen bör ta initiativ till en översyn av lagstiftningen i syfte att stärka skyddet och underlätta för landets småföretagare.</w:t>
      </w:r>
    </w:p>
    <w:p w:rsidR="00FD67A9" w:rsidRPr="006520D4" w:rsidRDefault="00FD67A9">
      <w:pPr>
        <w:pStyle w:val="Rubrik2"/>
        <w:shd w:val="clear" w:color="000000" w:fill="auto"/>
      </w:pPr>
      <w:r w:rsidRPr="006520D4">
        <w:t>Könsdiskriminerande reklam</w:t>
      </w:r>
    </w:p>
    <w:p w:rsidR="00FD67A9" w:rsidRPr="006520D4" w:rsidRDefault="00FD67A9">
      <w:pPr>
        <w:shd w:val="clear" w:color="000000" w:fill="auto"/>
      </w:pPr>
      <w:r w:rsidRPr="006520D4">
        <w:t>Reklam som förmedlar en könsstereotyp bild till vuxna, barn och ungdomar är inte önskvärd i ett samhälle som strävar efter ökad jämställdhet mellan könen och alla människors lika värde.</w:t>
      </w:r>
    </w:p>
    <w:p w:rsidR="00FD67A9" w:rsidRPr="006520D4" w:rsidRDefault="00FD67A9">
      <w:pPr>
        <w:shd w:val="clear" w:color="000000" w:fill="auto"/>
      </w:pPr>
      <w:r w:rsidRPr="006520D4">
        <w:t>Idag ligger möjligheten att motverka könsdiskriminerande reklam i händerna på branschens egen förmåga till självsanering. Vi socialdemokrater anser att det finns stora brister i denna förmåga. Därför vill vi återuppta beredningen av utredningens betänkande och därefter överväga förslag till lagstiftning.</w:t>
      </w:r>
    </w:p>
    <w:p w:rsidR="00FD67A9" w:rsidRPr="006520D4" w:rsidRDefault="00FD67A9">
      <w:pPr>
        <w:pStyle w:val="Rubrik2"/>
        <w:shd w:val="clear" w:color="000000" w:fill="auto"/>
      </w:pPr>
      <w:r w:rsidRPr="006520D4">
        <w:t>Konsumentvägledning</w:t>
      </w:r>
    </w:p>
    <w:p w:rsidR="00FD67A9" w:rsidRPr="006520D4" w:rsidRDefault="00FD67A9">
      <w:pPr>
        <w:shd w:val="clear" w:color="000000" w:fill="auto"/>
      </w:pPr>
      <w:r w:rsidRPr="006520D4">
        <w:t>Konsumentverket har ingen rådgivning till enskilda konsumenter. Rådgi</w:t>
      </w:r>
      <w:r w:rsidRPr="006520D4">
        <w:t>v</w:t>
      </w:r>
      <w:r w:rsidRPr="006520D4">
        <w:t>ningen till den enskilde konsumenten ska kommunernas konsumentvägledare stå för. De flesta kommuner i Sverige har en konsumentvägledare, men inte alla. Det är upp till varje kommun att besluta om kommuninvånarna ska ha tillgång till en konsumentvägledare eller inte. Vi anser att det viktigt att alla invånare har tillgång till en konsumentvägledning i sin kommun eller att den erbjuds kommuninvånarna i samarbete med andra kommuner.</w:t>
      </w:r>
    </w:p>
    <w:p w:rsidR="00FD67A9" w:rsidRPr="006520D4" w:rsidRDefault="00FD67A9">
      <w:pPr>
        <w:pStyle w:val="Rubrik2"/>
        <w:shd w:val="clear" w:color="000000" w:fill="auto"/>
      </w:pPr>
      <w:r w:rsidRPr="006520D4">
        <w:t>Konsumentvägledning på nätet</w:t>
      </w:r>
    </w:p>
    <w:p w:rsidR="00FD67A9" w:rsidRPr="006520D4" w:rsidRDefault="00FD67A9">
      <w:pPr>
        <w:shd w:val="clear" w:color="000000" w:fill="auto"/>
      </w:pPr>
      <w:r w:rsidRPr="006520D4">
        <w:t>I dagens informationssamhälle sker allt fler kontakter på nätet. Då är det en naturlig utveckling att också erbjuda konsumentvägledning på nätet.</w:t>
      </w:r>
    </w:p>
    <w:p w:rsidR="00FD67A9" w:rsidRPr="006520D4" w:rsidRDefault="00FD67A9">
      <w:pPr>
        <w:pStyle w:val="Normaltindrag"/>
        <w:shd w:val="clear" w:color="000000" w:fill="auto"/>
      </w:pPr>
      <w:r w:rsidRPr="006520D4">
        <w:t>För att komplettera dagens konsumentrådgivning vill vi utvidga Kons</w:t>
      </w:r>
      <w:r w:rsidRPr="006520D4">
        <w:t>u</w:t>
      </w:r>
      <w:r w:rsidRPr="006520D4">
        <w:t>mentverkets uppdrag med en konsumentvägledning på nätet. Här ska kons</w:t>
      </w:r>
      <w:r w:rsidRPr="006520D4">
        <w:t>u</w:t>
      </w:r>
      <w:r w:rsidRPr="006520D4">
        <w:t>menter kunna ställa frågor och snabbt få svar. Konsumentvägledningen på nätet ska utvecklas i samarbete med konsumentorganisationerna och de kommunala konsumentvägledarna.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20D4">
        <w:trPr>
          <w:cantSplit/>
        </w:trPr>
        <w:tc>
          <w:tcPr>
            <w:tcW w:w="3046" w:type="dxa"/>
          </w:tcPr>
          <w:p w:rsidR="00FD67A9" w:rsidRPr="006520D4" w:rsidRDefault="00FD67A9">
            <w:pPr>
              <w:pStyle w:val="UnderskriftDatum"/>
              <w:shd w:val="clear" w:color="000000" w:fill="auto"/>
              <w:spacing w:before="240"/>
            </w:pPr>
            <w:r w:rsidRPr="006520D4">
              <w:t>Stockholm den 14 september 2011</w:t>
            </w:r>
          </w:p>
        </w:tc>
        <w:tc>
          <w:tcPr>
            <w:tcW w:w="3047" w:type="dxa"/>
          </w:tcPr>
          <w:p w:rsidR="00FD67A9" w:rsidRPr="006520D4" w:rsidRDefault="00FD67A9">
            <w:pPr>
              <w:pStyle w:val="Underskrifter"/>
              <w:shd w:val="clear" w:color="000000" w:fill="auto"/>
              <w:spacing w:before="240"/>
            </w:pPr>
          </w:p>
        </w:tc>
      </w:tr>
      <w:tr w:rsidR="00000000" w:rsidRPr="006520D4">
        <w:trPr>
          <w:cantSplit/>
        </w:trPr>
        <w:tc>
          <w:tcPr>
            <w:tcW w:w="3046" w:type="dxa"/>
          </w:tcPr>
          <w:p w:rsidR="00FD67A9" w:rsidRPr="006520D4" w:rsidRDefault="00FD67A9">
            <w:pPr>
              <w:pStyle w:val="Underskrifter"/>
              <w:shd w:val="clear" w:color="000000" w:fill="auto"/>
            </w:pPr>
            <w:r w:rsidRPr="006520D4">
              <w:t>Veronica Palm (S)</w:t>
            </w:r>
          </w:p>
        </w:tc>
        <w:tc>
          <w:tcPr>
            <w:tcW w:w="3046" w:type="dxa"/>
          </w:tcPr>
          <w:p w:rsidR="00FD67A9" w:rsidRPr="006520D4" w:rsidRDefault="00FD67A9">
            <w:pPr>
              <w:pStyle w:val="Underskrifter"/>
              <w:shd w:val="clear" w:color="000000" w:fill="auto"/>
            </w:pPr>
          </w:p>
        </w:tc>
      </w:tr>
      <w:tr w:rsidR="00000000" w:rsidRPr="006520D4">
        <w:trPr>
          <w:cantSplit/>
        </w:trPr>
        <w:tc>
          <w:tcPr>
            <w:tcW w:w="3046" w:type="dxa"/>
          </w:tcPr>
          <w:p w:rsidR="00FD67A9" w:rsidRPr="006520D4" w:rsidRDefault="00FD67A9">
            <w:pPr>
              <w:pStyle w:val="Underskrifter"/>
              <w:shd w:val="clear" w:color="000000" w:fill="auto"/>
            </w:pPr>
            <w:r w:rsidRPr="006520D4">
              <w:t>Carina Ohlsson (S)</w:t>
            </w:r>
          </w:p>
        </w:tc>
        <w:tc>
          <w:tcPr>
            <w:tcW w:w="3046" w:type="dxa"/>
          </w:tcPr>
          <w:p w:rsidR="00FD67A9" w:rsidRPr="006520D4" w:rsidRDefault="00FD67A9">
            <w:pPr>
              <w:pStyle w:val="Underskrifter"/>
              <w:shd w:val="clear" w:color="000000" w:fill="auto"/>
            </w:pPr>
            <w:r w:rsidRPr="006520D4">
              <w:t>Hillevi Larsson (S)</w:t>
            </w:r>
          </w:p>
        </w:tc>
      </w:tr>
      <w:tr w:rsidR="00000000" w:rsidRPr="006520D4">
        <w:trPr>
          <w:cantSplit/>
        </w:trPr>
        <w:tc>
          <w:tcPr>
            <w:tcW w:w="3046" w:type="dxa"/>
          </w:tcPr>
          <w:p w:rsidR="00FD67A9" w:rsidRPr="006520D4" w:rsidRDefault="00FD67A9">
            <w:pPr>
              <w:pStyle w:val="Underskrifter"/>
              <w:shd w:val="clear" w:color="000000" w:fill="auto"/>
            </w:pPr>
            <w:r w:rsidRPr="006520D4">
              <w:t>Jonas Gunnarsson (S)</w:t>
            </w:r>
          </w:p>
        </w:tc>
        <w:tc>
          <w:tcPr>
            <w:tcW w:w="3046" w:type="dxa"/>
          </w:tcPr>
          <w:p w:rsidR="00FD67A9" w:rsidRPr="006520D4" w:rsidRDefault="00FD67A9">
            <w:pPr>
              <w:pStyle w:val="Underskrifter"/>
              <w:shd w:val="clear" w:color="000000" w:fill="auto"/>
            </w:pPr>
            <w:r w:rsidRPr="006520D4">
              <w:t>Hannah Bergstedt (S)</w:t>
            </w:r>
          </w:p>
        </w:tc>
      </w:tr>
      <w:tr w:rsidR="00000000" w:rsidRPr="006520D4">
        <w:trPr>
          <w:cantSplit/>
        </w:trPr>
        <w:tc>
          <w:tcPr>
            <w:tcW w:w="3046" w:type="dxa"/>
          </w:tcPr>
          <w:p w:rsidR="00FD67A9" w:rsidRPr="006520D4" w:rsidRDefault="00FD67A9">
            <w:pPr>
              <w:pStyle w:val="Underskrifter"/>
              <w:shd w:val="clear" w:color="000000" w:fill="auto"/>
            </w:pPr>
            <w:r w:rsidRPr="006520D4">
              <w:t>Yilmaz Kerimo (S)</w:t>
            </w:r>
          </w:p>
        </w:tc>
        <w:tc>
          <w:tcPr>
            <w:tcW w:w="3046" w:type="dxa"/>
          </w:tcPr>
          <w:p w:rsidR="00FD67A9" w:rsidRPr="006520D4" w:rsidRDefault="00FD67A9">
            <w:pPr>
              <w:pStyle w:val="Underskrifter"/>
              <w:shd w:val="clear" w:color="000000" w:fill="auto"/>
            </w:pPr>
            <w:r w:rsidRPr="006520D4">
              <w:t>Katarina Köhler (S)</w:t>
            </w:r>
          </w:p>
        </w:tc>
      </w:tr>
    </w:tbl>
    <w:p w:rsidR="00FD67A9" w:rsidRPr="006520D4" w:rsidRDefault="00FD67A9">
      <w:pPr>
        <w:pStyle w:val="Normaltindrag"/>
        <w:shd w:val="clear" w:color="000000" w:fill="auto"/>
      </w:pPr>
    </w:p>
    <w:sectPr w:rsidR="00FD67A9" w:rsidRPr="006520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7A9" w:rsidRPr="006520D4" w:rsidRDefault="00FD67A9">
      <w:r w:rsidRPr="006520D4">
        <w:separator/>
      </w:r>
    </w:p>
  </w:endnote>
  <w:endnote w:type="continuationSeparator" w:id="0">
    <w:p w:rsidR="00FD67A9" w:rsidRPr="006520D4" w:rsidRDefault="00FD67A9">
      <w:r w:rsidRPr="006520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7A9" w:rsidRPr="006520D4" w:rsidRDefault="006520D4">
    <w:pPr>
      <w:pStyle w:val="Sidfot"/>
    </w:pPr>
    <w:r w:rsidRPr="006520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43521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7A9" w:rsidRDefault="00FD67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67A9" w:rsidRDefault="00FD67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7A9" w:rsidRPr="006520D4" w:rsidRDefault="006520D4">
    <w:pPr>
      <w:pStyle w:val="Sidfot"/>
    </w:pPr>
    <w:r w:rsidRPr="006520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61024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7A9" w:rsidRDefault="00FD67A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67A9" w:rsidRDefault="00FD67A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7A9" w:rsidRPr="006520D4" w:rsidRDefault="006520D4">
    <w:pPr>
      <w:pStyle w:val="Sidfot"/>
    </w:pPr>
    <w:r w:rsidRPr="006520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853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7A9" w:rsidRDefault="00FD67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67A9" w:rsidRDefault="00FD67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7A9" w:rsidRPr="006520D4" w:rsidRDefault="00FD67A9">
      <w:r w:rsidRPr="006520D4">
        <w:separator/>
      </w:r>
    </w:p>
  </w:footnote>
  <w:footnote w:type="continuationSeparator" w:id="0">
    <w:p w:rsidR="00FD67A9" w:rsidRPr="006520D4" w:rsidRDefault="00FD67A9">
      <w:r w:rsidRPr="006520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7A9" w:rsidRPr="006520D4" w:rsidRDefault="006520D4">
    <w:pPr>
      <w:pStyle w:val="Sidhuvud"/>
    </w:pPr>
    <w:r w:rsidRPr="006520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84810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7A9" w:rsidRDefault="00FD67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67A9" w:rsidRDefault="00FD67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7A9" w:rsidRPr="006520D4" w:rsidRDefault="006520D4">
    <w:pPr>
      <w:pStyle w:val="Sidhuvud"/>
    </w:pPr>
    <w:r w:rsidRPr="006520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54828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7A9" w:rsidRDefault="00FD67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67A9" w:rsidRDefault="00FD67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7A9" w:rsidRPr="006520D4" w:rsidRDefault="00FD67A9">
    <w:pPr>
      <w:pStyle w:val="FSHNormal"/>
      <w:tabs>
        <w:tab w:val="right" w:pos="5840"/>
      </w:tabs>
    </w:pPr>
    <w:r w:rsidRPr="006520D4">
      <w:br/>
    </w:r>
    <w:r w:rsidRPr="006520D4">
      <w:fldChar w:fldCharType="begin" w:fldLock="1"/>
    </w:r>
    <w:r w:rsidRPr="006520D4">
      <w:instrText xml:space="preserve"> DOCPROPERTY</w:instrText>
    </w:r>
    <w:r w:rsidRPr="006520D4">
      <w:rPr>
        <w:sz w:val="18"/>
      </w:rPr>
      <w:instrText xml:space="preserve"> "YearUser" *\charformat </w:instrText>
    </w:r>
    <w:r w:rsidRPr="006520D4">
      <w:fldChar w:fldCharType="separate"/>
    </w:r>
    <w:r w:rsidRPr="006520D4">
      <w:t>2011/12</w:t>
    </w:r>
    <w:r w:rsidRPr="006520D4">
      <w:fldChar w:fldCharType="end"/>
    </w:r>
    <w:r w:rsidRPr="006520D4">
      <w:t xml:space="preserve"> </w:t>
    </w:r>
    <w:r w:rsidRPr="006520D4">
      <w:tab/>
      <w:t xml:space="preserve">mnr: </w:t>
    </w:r>
    <w:r w:rsidRPr="006520D4">
      <w:fldChar w:fldCharType="begin" w:fldLock="1"/>
    </w:r>
    <w:r w:rsidRPr="006520D4">
      <w:instrText xml:space="preserve"> DOCPROPERTY</w:instrText>
    </w:r>
    <w:r w:rsidRPr="006520D4">
      <w:rPr>
        <w:sz w:val="18"/>
      </w:rPr>
      <w:instrText xml:space="preserve"> "Motionsnummer" *\charformat </w:instrText>
    </w:r>
    <w:r w:rsidRPr="006520D4">
      <w:fldChar w:fldCharType="separate"/>
    </w:r>
    <w:r w:rsidRPr="006520D4">
      <w:t>C347</w:t>
    </w:r>
    <w:r w:rsidRPr="006520D4">
      <w:fldChar w:fldCharType="end"/>
    </w:r>
    <w:r w:rsidRPr="006520D4">
      <w:br/>
    </w:r>
    <w:r w:rsidRPr="006520D4">
      <w:fldChar w:fldCharType="begin" w:fldLock="1"/>
    </w:r>
    <w:r w:rsidRPr="006520D4">
      <w:instrText xml:space="preserve"> DOCPROPERTY</w:instrText>
    </w:r>
    <w:r w:rsidRPr="006520D4">
      <w:rPr>
        <w:sz w:val="18"/>
      </w:rPr>
      <w:instrText xml:space="preserve"> "Samling" *\charformat </w:instrText>
    </w:r>
    <w:r w:rsidRPr="006520D4">
      <w:fldChar w:fldCharType="end"/>
    </w:r>
    <w:r w:rsidRPr="006520D4">
      <w:tab/>
      <w:t xml:space="preserve">pnr: </w:t>
    </w:r>
    <w:r w:rsidRPr="006520D4">
      <w:fldChar w:fldCharType="begin" w:fldLock="1"/>
    </w:r>
    <w:r w:rsidRPr="006520D4">
      <w:instrText xml:space="preserve"> DOCPROPERTY</w:instrText>
    </w:r>
    <w:r w:rsidRPr="006520D4">
      <w:rPr>
        <w:sz w:val="18"/>
      </w:rPr>
      <w:instrText xml:space="preserve"> "Partinummer" *\charformat </w:instrText>
    </w:r>
    <w:r w:rsidRPr="006520D4">
      <w:fldChar w:fldCharType="separate"/>
    </w:r>
    <w:r w:rsidRPr="006520D4">
      <w:t>S12003</w:t>
    </w:r>
    <w:r w:rsidRPr="006520D4">
      <w:fldChar w:fldCharType="end"/>
    </w:r>
  </w:p>
  <w:p w:rsidR="00FD67A9" w:rsidRPr="006520D4" w:rsidRDefault="00FD67A9">
    <w:pPr>
      <w:pStyle w:val="FSHRub1"/>
    </w:pPr>
    <w:r w:rsidRPr="006520D4">
      <w:t>Motion till riksdagen</w:t>
    </w:r>
    <w:r w:rsidRPr="006520D4">
      <w:br/>
    </w:r>
    <w:r w:rsidRPr="006520D4">
      <w:fldChar w:fldCharType="begin" w:fldLock="1"/>
    </w:r>
    <w:r w:rsidRPr="006520D4">
      <w:instrText xml:space="preserve"> DOCPROPERTY "YearUser" *\charformat </w:instrText>
    </w:r>
    <w:r w:rsidRPr="006520D4">
      <w:fldChar w:fldCharType="separate"/>
    </w:r>
    <w:r w:rsidRPr="006520D4">
      <w:t>2011/12</w:t>
    </w:r>
    <w:r w:rsidRPr="006520D4">
      <w:fldChar w:fldCharType="end"/>
    </w:r>
    <w:r w:rsidRPr="006520D4">
      <w:t>:</w:t>
    </w:r>
    <w:r w:rsidRPr="006520D4">
      <w:fldChar w:fldCharType="begin" w:fldLock="1"/>
    </w:r>
    <w:r w:rsidRPr="006520D4">
      <w:instrText xml:space="preserve"> DOCPROPERTY "Motionsnummer" *\charformat </w:instrText>
    </w:r>
    <w:r w:rsidRPr="006520D4">
      <w:fldChar w:fldCharType="separate"/>
    </w:r>
    <w:r w:rsidRPr="006520D4">
      <w:t>C347</w:t>
    </w:r>
    <w:r w:rsidRPr="006520D4">
      <w:fldChar w:fldCharType="end"/>
    </w:r>
  </w:p>
  <w:p w:rsidR="00FD67A9" w:rsidRPr="006520D4" w:rsidRDefault="00FD67A9">
    <w:pPr>
      <w:pStyle w:val="FSHNormalS5"/>
    </w:pPr>
    <w:r w:rsidRPr="006520D4">
      <w:fldChar w:fldCharType="begin" w:fldLock="1"/>
    </w:r>
    <w:r w:rsidRPr="006520D4">
      <w:instrText xml:space="preserve"> DOCPROPERTY "MotionarText" *\charformat </w:instrText>
    </w:r>
    <w:r w:rsidRPr="006520D4">
      <w:fldChar w:fldCharType="separate"/>
    </w:r>
    <w:r w:rsidRPr="006520D4">
      <w:t>av Veronica Palm m.fl. (S)</w:t>
    </w:r>
    <w:r w:rsidRPr="006520D4">
      <w:fldChar w:fldCharType="end"/>
    </w:r>
    <w:r w:rsidRPr="006520D4">
      <w:br/>
    </w:r>
    <w:r w:rsidRPr="006520D4">
      <w:fldChar w:fldCharType="begin" w:fldLock="1"/>
    </w:r>
    <w:r w:rsidRPr="006520D4">
      <w:instrText xml:space="preserve"> DOCPROPERTY "SvarFrasKort" *\charformat </w:instrText>
    </w:r>
    <w:r w:rsidRPr="006520D4">
      <w:fldChar w:fldCharType="end"/>
    </w:r>
  </w:p>
  <w:p w:rsidR="00FD67A9" w:rsidRPr="006520D4" w:rsidRDefault="00FD67A9">
    <w:pPr>
      <w:pStyle w:val="FSHTitel"/>
    </w:pPr>
    <w:r w:rsidRPr="006520D4">
      <w:fldChar w:fldCharType="begin" w:fldLock="1"/>
    </w:r>
    <w:r w:rsidRPr="006520D4">
      <w:instrText xml:space="preserve"> DOCPROPERTY</w:instrText>
    </w:r>
    <w:r w:rsidRPr="006520D4">
      <w:rPr>
        <w:sz w:val="18"/>
      </w:rPr>
      <w:instrText xml:space="preserve"> "RubrikSvar" *\charformat </w:instrText>
    </w:r>
    <w:r w:rsidRPr="006520D4">
      <w:fldChar w:fldCharType="separate"/>
    </w:r>
    <w:r w:rsidRPr="006520D4">
      <w:t>Konsumentpolitik</w:t>
    </w:r>
    <w:r w:rsidRPr="006520D4">
      <w:fldChar w:fldCharType="end"/>
    </w:r>
  </w:p>
  <w:p w:rsidR="00FD67A9" w:rsidRPr="006520D4" w:rsidRDefault="00FD67A9">
    <w:pPr>
      <w:pStyle w:val="Normal00"/>
    </w:pPr>
  </w:p>
  <w:p w:rsidR="00FD67A9" w:rsidRPr="006520D4" w:rsidRDefault="00FD67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54709DBA">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B905A80"/>
    <w:multiLevelType w:val="hybridMultilevel"/>
    <w:tmpl w:val="4072E15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AB41A7"/>
    <w:multiLevelType w:val="hybridMultilevel"/>
    <w:tmpl w:val="C0BEF110"/>
    <w:lvl w:ilvl="0" w:tplc="C4100C4A">
      <w:start w:val="1"/>
      <w:numFmt w:val="bullet"/>
      <w:lvlText w:val="?"/>
      <w:lvlJc w:val="left"/>
      <w:pPr>
        <w:tabs>
          <w:tab w:val="num" w:pos="720"/>
        </w:tabs>
        <w:ind w:left="720" w:hanging="360"/>
      </w:pPr>
      <w:rPr>
        <w:rFonts w:ascii="Symbol" w:hAnsi="Symbol" w:hint="default"/>
      </w:rPr>
    </w:lvl>
    <w:lvl w:ilvl="1" w:tplc="C0BCA5B6" w:tentative="1">
      <w:start w:val="1"/>
      <w:numFmt w:val="bullet"/>
      <w:lvlText w:val="o"/>
      <w:lvlJc w:val="left"/>
      <w:pPr>
        <w:tabs>
          <w:tab w:val="num" w:pos="1440"/>
        </w:tabs>
        <w:ind w:left="1440" w:hanging="360"/>
      </w:pPr>
      <w:rPr>
        <w:rFonts w:ascii="Courier New" w:hAnsi="Courier New" w:cs="Courier New" w:hint="default"/>
      </w:rPr>
    </w:lvl>
    <w:lvl w:ilvl="2" w:tplc="B0F67186" w:tentative="1">
      <w:start w:val="1"/>
      <w:numFmt w:val="bullet"/>
      <w:lvlText w:val="?"/>
      <w:lvlJc w:val="left"/>
      <w:pPr>
        <w:tabs>
          <w:tab w:val="num" w:pos="2160"/>
        </w:tabs>
        <w:ind w:left="2160" w:hanging="360"/>
      </w:pPr>
      <w:rPr>
        <w:rFonts w:ascii="Wingdings" w:hAnsi="Wingdings" w:hint="default"/>
      </w:rPr>
    </w:lvl>
    <w:lvl w:ilvl="3" w:tplc="A6EC4A48" w:tentative="1">
      <w:start w:val="1"/>
      <w:numFmt w:val="bullet"/>
      <w:lvlText w:val="?"/>
      <w:lvlJc w:val="left"/>
      <w:pPr>
        <w:tabs>
          <w:tab w:val="num" w:pos="2880"/>
        </w:tabs>
        <w:ind w:left="2880" w:hanging="360"/>
      </w:pPr>
      <w:rPr>
        <w:rFonts w:ascii="Symbol" w:hAnsi="Symbol" w:hint="default"/>
      </w:rPr>
    </w:lvl>
    <w:lvl w:ilvl="4" w:tplc="167AC7BC" w:tentative="1">
      <w:start w:val="1"/>
      <w:numFmt w:val="bullet"/>
      <w:lvlText w:val="o"/>
      <w:lvlJc w:val="left"/>
      <w:pPr>
        <w:tabs>
          <w:tab w:val="num" w:pos="3600"/>
        </w:tabs>
        <w:ind w:left="3600" w:hanging="360"/>
      </w:pPr>
      <w:rPr>
        <w:rFonts w:ascii="Courier New" w:hAnsi="Courier New" w:cs="Courier New" w:hint="default"/>
      </w:rPr>
    </w:lvl>
    <w:lvl w:ilvl="5" w:tplc="EFD2FFDE" w:tentative="1">
      <w:start w:val="1"/>
      <w:numFmt w:val="bullet"/>
      <w:lvlText w:val="?"/>
      <w:lvlJc w:val="left"/>
      <w:pPr>
        <w:tabs>
          <w:tab w:val="num" w:pos="4320"/>
        </w:tabs>
        <w:ind w:left="4320" w:hanging="360"/>
      </w:pPr>
      <w:rPr>
        <w:rFonts w:ascii="Wingdings" w:hAnsi="Wingdings" w:hint="default"/>
      </w:rPr>
    </w:lvl>
    <w:lvl w:ilvl="6" w:tplc="98E8AB86" w:tentative="1">
      <w:start w:val="1"/>
      <w:numFmt w:val="bullet"/>
      <w:lvlText w:val="?"/>
      <w:lvlJc w:val="left"/>
      <w:pPr>
        <w:tabs>
          <w:tab w:val="num" w:pos="5040"/>
        </w:tabs>
        <w:ind w:left="5040" w:hanging="360"/>
      </w:pPr>
      <w:rPr>
        <w:rFonts w:ascii="Symbol" w:hAnsi="Symbol" w:hint="default"/>
      </w:rPr>
    </w:lvl>
    <w:lvl w:ilvl="7" w:tplc="CD560C50" w:tentative="1">
      <w:start w:val="1"/>
      <w:numFmt w:val="bullet"/>
      <w:lvlText w:val="o"/>
      <w:lvlJc w:val="left"/>
      <w:pPr>
        <w:tabs>
          <w:tab w:val="num" w:pos="5760"/>
        </w:tabs>
        <w:ind w:left="5760" w:hanging="360"/>
      </w:pPr>
      <w:rPr>
        <w:rFonts w:ascii="Courier New" w:hAnsi="Courier New" w:cs="Courier New" w:hint="default"/>
      </w:rPr>
    </w:lvl>
    <w:lvl w:ilvl="8" w:tplc="BFEEB8B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9933DC1"/>
    <w:multiLevelType w:val="hybridMultilevel"/>
    <w:tmpl w:val="2C0893AA"/>
    <w:lvl w:ilvl="0" w:tplc="AF20F7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num w:numId="1" w16cid:durableId="1611354120">
    <w:abstractNumId w:val="3"/>
  </w:num>
  <w:num w:numId="2" w16cid:durableId="454522843">
    <w:abstractNumId w:val="2"/>
  </w:num>
  <w:num w:numId="3" w16cid:durableId="1823548109">
    <w:abstractNumId w:val="1"/>
  </w:num>
  <w:num w:numId="4" w16cid:durableId="1575434801">
    <w:abstractNumId w:val="0"/>
  </w:num>
  <w:num w:numId="5" w16cid:durableId="487674537">
    <w:abstractNumId w:val="7"/>
  </w:num>
  <w:num w:numId="6" w16cid:durableId="1827740182">
    <w:abstractNumId w:val="6"/>
  </w:num>
  <w:num w:numId="7" w16cid:durableId="1992756852">
    <w:abstractNumId w:val="5"/>
  </w:num>
  <w:num w:numId="8" w16cid:durableId="526068475">
    <w:abstractNumId w:val="4"/>
  </w:num>
  <w:num w:numId="9" w16cid:durableId="211893404">
    <w:abstractNumId w:val="8"/>
  </w:num>
  <w:num w:numId="10" w16cid:durableId="1514146067">
    <w:abstractNumId w:val="9"/>
  </w:num>
  <w:num w:numId="11" w16cid:durableId="1317564188">
    <w:abstractNumId w:val="10"/>
  </w:num>
  <w:num w:numId="12" w16cid:durableId="1618870307">
    <w:abstractNumId w:val="13"/>
  </w:num>
  <w:num w:numId="13" w16cid:durableId="1971548689">
    <w:abstractNumId w:val="15"/>
  </w:num>
  <w:num w:numId="14" w16cid:durableId="1019042664">
    <w:abstractNumId w:val="16"/>
  </w:num>
  <w:num w:numId="15" w16cid:durableId="2026708953">
    <w:abstractNumId w:val="11"/>
  </w:num>
  <w:num w:numId="16" w16cid:durableId="2121022730">
    <w:abstractNumId w:val="20"/>
  </w:num>
  <w:num w:numId="17" w16cid:durableId="1992902277">
    <w:abstractNumId w:val="17"/>
  </w:num>
  <w:num w:numId="18" w16cid:durableId="210582956">
    <w:abstractNumId w:val="14"/>
  </w:num>
  <w:num w:numId="19" w16cid:durableId="728653667">
    <w:abstractNumId w:val="12"/>
  </w:num>
  <w:num w:numId="20" w16cid:durableId="374740786">
    <w:abstractNumId w:val="19"/>
  </w:num>
  <w:num w:numId="21" w16cid:durableId="278306">
    <w:abstractNumId w:val="18"/>
  </w:num>
  <w:num w:numId="22" w16cid:durableId="11176784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21D9CDCC-306C-4A2B-AEF6-3D118127483B},{0B4B3970-BBD9-4A71-B6C2-8655225545FF},{CFFF80BD-BBB8-47EC-A839-C0631728A435},{F6544422-E453-44ED-9295-6FD2834634D3},{34DF6F22-5C05-437B-9A65-B08FBCB7FE7A},{3AB24654-216E-479B-BC80-D6E21C087332},{EA628EF1-7DE7-4C70-8973-1AAD25801733}"/>
  </w:docVars>
  <w:rsids>
    <w:rsidRoot w:val="00245FB4"/>
    <w:rsid w:val="00245FB4"/>
    <w:rsid w:val="006520D4"/>
    <w:rsid w:val="00FD67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6A9E33-E933-48CF-A81C-4D9D2664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4632</Characters>
  <Application>Microsoft Office Word</Application>
  <DocSecurity>4</DocSecurity>
  <Lines>110</Lines>
  <Paragraphs>51</Paragraphs>
  <ScaleCrop>false</ScaleCrop>
  <HeadingPairs>
    <vt:vector size="2" baseType="variant">
      <vt:variant>
        <vt:lpstr>Rubrik</vt:lpstr>
      </vt:variant>
      <vt:variant>
        <vt:i4>1</vt:i4>
      </vt:variant>
    </vt:vector>
  </HeadingPairs>
  <TitlesOfParts>
    <vt:vector size="1" baseType="lpstr">
      <vt:lpstr>S12003</vt:lpstr>
    </vt:vector>
  </TitlesOfParts>
  <Company>Riksdagen</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S12003</dc:title>
  <dc:subject>S12003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2011-10-21T10:10:00Z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mot2000_534_2011-09-14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Konsumentpolitik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Veronica Palm m.fl. (S)</vt:lpwstr>
  </property>
  <property fmtid="{D5CDD505-2E9C-101B-9397-08002B2CF9AE}" pid="26" name="MotionarLista">
    <vt:lpwstr>Palm, Veronica (S)\Ohlsson, Carina (S)\Larsson, Hillevi (S)\Gunnarsson, Jonas (S)\Bergstedt, Hannah (S)\Kerimo, Yilmaz (S)\Köhler,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Carina Ohlsson (S), Hillevi Larsson (S), Jonas Gunnarsson (S), Hannah Bergstedt (S), Yilmaz Kerimo (S), 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C347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2011</vt:lpwstr>
  </property>
  <property fmtid="{D5CDD505-2E9C-101B-9397-08002B2CF9AE}" pid="44" name="NotesUID">
    <vt:lpwstr>stefan.hell.froding@riksdagen.se</vt:lpwstr>
  </property>
  <property fmtid="{D5CDD505-2E9C-101B-9397-08002B2CF9AE}" pid="45" name="ReservUID">
    <vt:lpwstr>sn0926ab</vt:lpwstr>
  </property>
  <property fmtid="{D5CDD505-2E9C-101B-9397-08002B2CF9AE}" pid="46" name="MotionID">
    <vt:lpwstr>20112012000000000083000120030075</vt:lpwstr>
  </property>
  <property fmtid="{D5CDD505-2E9C-101B-9397-08002B2CF9AE}" pid="47" name="datum">
    <vt:lpwstr>110914</vt:lpwstr>
  </property>
  <property fmtid="{D5CDD505-2E9C-101B-9397-08002B2CF9AE}" pid="48" name="avsändar-e-post">
    <vt:lpwstr>stefan.hell.froding@riksdagen.se</vt:lpwstr>
  </property>
  <property fmtid="{D5CDD505-2E9C-101B-9397-08002B2CF9AE}" pid="49" name="id">
    <vt:lpwstr>20112012000000000083000120030075</vt:lpwstr>
  </property>
  <property fmtid="{D5CDD505-2E9C-101B-9397-08002B2CF9AE}" pid="50" name="nummer">
    <vt:lpwstr>347</vt:lpwstr>
  </property>
  <property fmtid="{D5CDD505-2E9C-101B-9397-08002B2CF9AE}" pid="51" name="utskottsbeteckning">
    <vt:lpwstr>C</vt:lpwstr>
  </property>
  <property fmtid="{D5CDD505-2E9C-101B-9397-08002B2CF9AE}" pid="52" name="GlobalUID">
    <vt:lpwstr>{170DD073-3A50-4058-97DC-D0C81F7A4CF7}</vt:lpwstr>
  </property>
  <property fmtid="{D5CDD505-2E9C-101B-9397-08002B2CF9AE}" pid="53" name="Överföringar">
    <vt:i4>0</vt:i4>
  </property>
  <property fmtid="{D5CDD505-2E9C-101B-9397-08002B2CF9AE}" pid="54" name="Checksum">
    <vt:lpwstr>*1003673019927*</vt:lpwstr>
  </property>
  <property fmtid="{D5CDD505-2E9C-101B-9397-08002B2CF9AE}" pid="55" name="skuggnummer">
    <vt:lpwstr>2134</vt:lpwstr>
  </property>
  <property fmtid="{D5CDD505-2E9C-101B-9397-08002B2CF9AE}" pid="56" name="urixVersion">
    <vt:lpwstr>4.5.0.25</vt:lpwstr>
  </property>
  <property fmtid="{D5CDD505-2E9C-101B-9397-08002B2CF9AE}" pid="57" name="urixOrigin">
    <vt:lpwstr>111118 13:54:37.555</vt:lpwstr>
  </property>
  <property fmtid="{D5CDD505-2E9C-101B-9397-08002B2CF9AE}" pid="58" name="urixGuid">
    <vt:lpwstr>{775552BE-014D-472E-BE55-6EE75AE53733}</vt:lpwstr>
  </property>
</Properties>
</file>