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872A5610A3E48208843FB0A6B1A91AB"/>
        </w:placeholder>
        <w:text/>
      </w:sdtPr>
      <w:sdtEndPr/>
      <w:sdtContent>
        <w:p w:rsidRPr="009B062B" w:rsidR="00AF30DD" w:rsidP="00DA28CE" w:rsidRDefault="00AF30DD" w14:paraId="351D1FE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8f9bb3-884e-4e38-a7e2-0cb2c75be182"/>
        <w:id w:val="1733273028"/>
        <w:lock w:val="sdtLocked"/>
      </w:sdtPr>
      <w:sdtEndPr/>
      <w:sdtContent>
        <w:p w:rsidR="005A5044" w:rsidRDefault="0086200D" w14:paraId="395CF5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återinförande av revisionsplikten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FB4D481F4FD43EDB18D2E87AC513C5B"/>
        </w:placeholder>
        <w:text/>
      </w:sdtPr>
      <w:sdtEndPr/>
      <w:sdtContent>
        <w:p w:rsidRPr="009B062B" w:rsidR="006D79C9" w:rsidP="00333E95" w:rsidRDefault="006D79C9" w14:paraId="3E44CA89" w14:textId="77777777">
          <w:pPr>
            <w:pStyle w:val="Rubrik1"/>
          </w:pPr>
          <w:r>
            <w:t>Motivering</w:t>
          </w:r>
        </w:p>
      </w:sdtContent>
    </w:sdt>
    <w:p w:rsidRPr="00100DDB" w:rsidR="007A67A3" w:rsidP="00100DDB" w:rsidRDefault="004E6524" w14:paraId="701AB8F7" w14:textId="77777777">
      <w:pPr>
        <w:pStyle w:val="Normalutanindragellerluft"/>
      </w:pPr>
      <w:r w:rsidRPr="00100DDB">
        <w:t>Revisionsplikten</w:t>
      </w:r>
      <w:r w:rsidRPr="00100DDB" w:rsidR="007A67A3">
        <w:t xml:space="preserve"> för mindre aktiebolag avskaffades i Sverige 2010 i syfte att minska företagens administrativa kostnader och ge de mindre företagen större möjlighet att köpa de revisions- och redovisningstjänster de behövde. </w:t>
      </w:r>
    </w:p>
    <w:p w:rsidR="007A67A3" w:rsidP="007A67A3" w:rsidRDefault="007A67A3" w14:paraId="4C36DBB5" w14:textId="674D2654">
      <w:r>
        <w:t>Avskaffandet medf</w:t>
      </w:r>
      <w:r w:rsidR="00E225DA">
        <w:t>örde många positiva effekter:</w:t>
      </w:r>
      <w:r>
        <w:t xml:space="preserve"> minskade kostnader för de mindre aktiebolagen och att antalet aktiebolag ökade i stor omfattning. Av alla nystartade aktiebolag väljer idag ca 80</w:t>
      </w:r>
      <w:r w:rsidR="00E225DA">
        <w:t>–</w:t>
      </w:r>
      <w:r>
        <w:t>85</w:t>
      </w:r>
      <w:r w:rsidR="00E225DA">
        <w:t> </w:t>
      </w:r>
      <w:r>
        <w:t>% av företagen bort revision.</w:t>
      </w:r>
    </w:p>
    <w:p w:rsidR="006B1121" w:rsidP="006B1121" w:rsidRDefault="007A67A3" w14:paraId="6F9791E2" w14:textId="1538B3E5">
      <w:r>
        <w:t>Som ett mindre aktiebolag anses ett bolag som</w:t>
      </w:r>
      <w:r w:rsidR="00E225DA">
        <w:t xml:space="preserve"> har</w:t>
      </w:r>
    </w:p>
    <w:p w:rsidR="007A67A3" w:rsidP="006B1121" w:rsidRDefault="007A67A3" w14:paraId="24C470DB" w14:textId="0E0ACE92">
      <w:pPr>
        <w:pStyle w:val="ListaPunkt"/>
      </w:pPr>
      <w:r>
        <w:t>3</w:t>
      </w:r>
      <w:r w:rsidR="00E225DA">
        <w:t> </w:t>
      </w:r>
      <w:r>
        <w:t>miljoner kronor i nettoomsättning</w:t>
      </w:r>
    </w:p>
    <w:p w:rsidR="007A67A3" w:rsidP="006B1121" w:rsidRDefault="007A67A3" w14:paraId="1F2A4ED0" w14:textId="0649AF68">
      <w:pPr>
        <w:pStyle w:val="ListaPunkt"/>
      </w:pPr>
      <w:r>
        <w:t>1,5</w:t>
      </w:r>
      <w:r w:rsidR="00E225DA">
        <w:t> </w:t>
      </w:r>
      <w:r>
        <w:t>miljoner kronor i balansomslutning</w:t>
      </w:r>
    </w:p>
    <w:p w:rsidR="007A67A3" w:rsidP="006B1121" w:rsidRDefault="00E225DA" w14:paraId="351E3F74" w14:textId="4957F860">
      <w:pPr>
        <w:pStyle w:val="ListaPunkt"/>
      </w:pPr>
      <w:r>
        <w:lastRenderedPageBreak/>
        <w:t>m</w:t>
      </w:r>
      <w:r w:rsidR="007A67A3">
        <w:t>ax 3 anställda</w:t>
      </w:r>
      <w:r>
        <w:t>.</w:t>
      </w:r>
    </w:p>
    <w:p w:rsidRPr="00100DDB" w:rsidR="007A67A3" w:rsidP="00100DDB" w:rsidRDefault="007A67A3" w14:paraId="64752054" w14:textId="49936B40">
      <w:pPr>
        <w:pStyle w:val="Normalutanindragellerluft"/>
        <w:spacing w:before="125"/>
      </w:pPr>
      <w:r w:rsidRPr="00100DDB">
        <w:t xml:space="preserve">Avskaffandet av </w:t>
      </w:r>
      <w:r w:rsidRPr="00100DDB" w:rsidR="004E6524">
        <w:t>revisionsplikten</w:t>
      </w:r>
      <w:r w:rsidRPr="00100DDB">
        <w:t xml:space="preserve"> medförde dock också oönskade följder. Antalet aktiebolag som avsagt sig revisor för att de inte behöver längre är överrepresenterade när det gäller planerad ekonomisk brottslighet. Tidigare har just </w:t>
      </w:r>
      <w:r w:rsidRPr="00100DDB" w:rsidR="004E6524">
        <w:t>revisionsplikten</w:t>
      </w:r>
      <w:r w:rsidRPr="00100DDB">
        <w:t xml:space="preserve"> varit en stor hjälp för Ekobrottsmyndigheten (EBM) som fick in flertalet ärenden från revisorer som hittat oegentligheter i sina granskningar av företag. Sedan </w:t>
      </w:r>
      <w:r w:rsidRPr="00100DDB" w:rsidR="004E6524">
        <w:t>revisions</w:t>
      </w:r>
      <w:r w:rsidR="00100DDB">
        <w:softHyphen/>
      </w:r>
      <w:bookmarkStart w:name="_GoBack" w:id="1"/>
      <w:bookmarkEnd w:id="1"/>
      <w:r w:rsidRPr="00100DDB" w:rsidR="004E6524">
        <w:t>plikten</w:t>
      </w:r>
      <w:r w:rsidRPr="00100DDB">
        <w:t xml:space="preserve"> avskaffa</w:t>
      </w:r>
      <w:r w:rsidRPr="00100DDB" w:rsidR="00E225DA">
        <w:t>des har EBM fått in ca 300</w:t>
      </w:r>
      <w:r w:rsidRPr="00100DDB">
        <w:t xml:space="preserve"> anmälningar färre varje år rörande ekonomisk brottslighet i mindre företag. Även Skatteverket har fått in färre s.k. orena revisionsberättelser från revisorer, vilket försvårar verkets möjlighet att få tidiga indikationer på missförhållanden i olika bolag.</w:t>
      </w:r>
    </w:p>
    <w:p w:rsidR="007A67A3" w:rsidP="007A67A3" w:rsidRDefault="007A67A3" w14:paraId="7C661286" w14:textId="71F2F261">
      <w:r>
        <w:t xml:space="preserve">Riksrevisor Helena Lindberg sammanfattade: </w:t>
      </w:r>
      <w:r w:rsidR="00E225DA">
        <w:t>”</w:t>
      </w:r>
      <w:r>
        <w:t>Reformen har lett till ökad risk för skattefusk samtidigt som den, i kombination med andra regelförenklingar, har försvårat myndigheternas möjlighet att upptäcka sådan ekonomisk kriminalitet.</w:t>
      </w:r>
      <w:r w:rsidR="00E225DA">
        <w:t>”</w:t>
      </w:r>
    </w:p>
    <w:p w:rsidR="007A67A3" w:rsidP="007A67A3" w:rsidRDefault="007A67A3" w14:paraId="72E1A0FA" w14:textId="450080E5">
      <w:r>
        <w:t xml:space="preserve">Riksrevisorns uttalande kommer från den granskning som Riksrevisionen redovisade i slutet av 2017 vari kritik riktades mot att avskaffandet visserligen lett till </w:t>
      </w:r>
      <w:r w:rsidR="00E225DA">
        <w:t xml:space="preserve">att </w:t>
      </w:r>
      <w:r>
        <w:t>fler bolag st</w:t>
      </w:r>
      <w:r w:rsidR="00E225DA">
        <w:t>artat</w:t>
      </w:r>
      <w:r>
        <w:t xml:space="preserve"> och minskat regelkrångel för mindre aktiebolag, men samtidigt ökat risken för skattefusk och försvårat upptäckt av densamma.</w:t>
      </w:r>
    </w:p>
    <w:p w:rsidR="007A67A3" w:rsidP="007A67A3" w:rsidRDefault="007A67A3" w14:paraId="54E9923A" w14:textId="3AE69C7A">
      <w:r>
        <w:lastRenderedPageBreak/>
        <w:t>Riksrevisionen konstaterar vidare att regeringen inte följt upp reformens effekter</w:t>
      </w:r>
      <w:r w:rsidR="00E225DA">
        <w:t>,</w:t>
      </w:r>
      <w:r>
        <w:t xml:space="preserve"> vilket aviserades vid avskaffandet. Riksrevisionen rekommenderade att </w:t>
      </w:r>
      <w:r w:rsidRPr="00380E4B" w:rsidR="004E6524">
        <w:t>revisionsplikten</w:t>
      </w:r>
      <w:r>
        <w:t xml:space="preserve"> för mindre företag </w:t>
      </w:r>
      <w:r w:rsidR="00E225DA">
        <w:t xml:space="preserve">ska </w:t>
      </w:r>
      <w:r>
        <w:t>återinför</w:t>
      </w:r>
      <w:r w:rsidR="00E225DA">
        <w:t>a</w:t>
      </w:r>
      <w:r>
        <w:t>s.</w:t>
      </w:r>
    </w:p>
    <w:p w:rsidR="00BB6339" w:rsidP="007A67A3" w:rsidRDefault="007A67A3" w14:paraId="1F9B9B35" w14:textId="15ECDCC1">
      <w:r>
        <w:t xml:space="preserve">Jag </w:t>
      </w:r>
      <w:r w:rsidR="00DB4E72">
        <w:t xml:space="preserve">anser </w:t>
      </w:r>
      <w:r>
        <w:t xml:space="preserve">att </w:t>
      </w:r>
      <w:r w:rsidR="00DB4E72">
        <w:t xml:space="preserve">ett återinförande av </w:t>
      </w:r>
      <w:r w:rsidRPr="00380E4B" w:rsidR="004E6524">
        <w:t>revisionsplikten</w:t>
      </w:r>
      <w:r>
        <w:t xml:space="preserve"> bör </w:t>
      </w:r>
      <w:r w:rsidR="00DB4E72">
        <w:t>överväg</w:t>
      </w:r>
      <w:r w:rsidR="00E225DA">
        <w:t>a</w:t>
      </w:r>
      <w:r w:rsidR="00DB4E72">
        <w:t>s.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9C81149C2C41DCA23C15126FA9306C"/>
        </w:placeholder>
      </w:sdtPr>
      <w:sdtEndPr>
        <w:rPr>
          <w:i w:val="0"/>
          <w:noProof w:val="0"/>
        </w:rPr>
      </w:sdtEndPr>
      <w:sdtContent>
        <w:p w:rsidR="0042396C" w:rsidP="00227174" w:rsidRDefault="0042396C" w14:paraId="2F9DF574" w14:textId="77777777"/>
        <w:p w:rsidRPr="008E0FE2" w:rsidR="004801AC" w:rsidP="00227174" w:rsidRDefault="00100DDB" w14:paraId="59DE3B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B3AC3" w:rsidRDefault="00AB3AC3" w14:paraId="16DDEFFA" w14:textId="77777777"/>
    <w:sectPr w:rsidR="00AB3AC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5D546" w14:textId="77777777" w:rsidR="005C3DC6" w:rsidRDefault="005C3DC6" w:rsidP="000C1CAD">
      <w:pPr>
        <w:spacing w:line="240" w:lineRule="auto"/>
      </w:pPr>
      <w:r>
        <w:separator/>
      </w:r>
    </w:p>
  </w:endnote>
  <w:endnote w:type="continuationSeparator" w:id="0">
    <w:p w14:paraId="232CC6B0" w14:textId="77777777" w:rsidR="005C3DC6" w:rsidRDefault="005C3D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D2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44F4D" w14:textId="76A59F8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00D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73CFB" w14:textId="77777777" w:rsidR="005C3DC6" w:rsidRDefault="005C3DC6" w:rsidP="000C1CAD">
      <w:pPr>
        <w:spacing w:line="240" w:lineRule="auto"/>
      </w:pPr>
      <w:r>
        <w:separator/>
      </w:r>
    </w:p>
  </w:footnote>
  <w:footnote w:type="continuationSeparator" w:id="0">
    <w:p w14:paraId="01A8EFE4" w14:textId="77777777" w:rsidR="005C3DC6" w:rsidRDefault="005C3D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0CE53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826E13" wp14:anchorId="548843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0DDB" w14:paraId="52155BD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0C4E292AFD473BBDA68A52DA767A7B"/>
                              </w:placeholder>
                              <w:text/>
                            </w:sdtPr>
                            <w:sdtEndPr/>
                            <w:sdtContent>
                              <w:r w:rsidR="007A67A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D4A5DF471E4DCDAE3D664B119A21C6"/>
                              </w:placeholder>
                              <w:text/>
                            </w:sdtPr>
                            <w:sdtEndPr/>
                            <w:sdtContent>
                              <w:r w:rsidR="006B1121">
                                <w:t>2034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8843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0DDB" w14:paraId="52155BD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0C4E292AFD473BBDA68A52DA767A7B"/>
                        </w:placeholder>
                        <w:text/>
                      </w:sdtPr>
                      <w:sdtEndPr/>
                      <w:sdtContent>
                        <w:r w:rsidR="007A67A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D4A5DF471E4DCDAE3D664B119A21C6"/>
                        </w:placeholder>
                        <w:text/>
                      </w:sdtPr>
                      <w:sdtEndPr/>
                      <w:sdtContent>
                        <w:r w:rsidR="006B1121">
                          <w:t>2034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6ACF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F368FE0" w14:textId="77777777">
    <w:pPr>
      <w:jc w:val="right"/>
    </w:pPr>
  </w:p>
  <w:p w:rsidR="00262EA3" w:rsidP="00776B74" w:rsidRDefault="00262EA3" w14:paraId="1B3A83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00DDB" w14:paraId="34937BC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C2D54A6" wp14:anchorId="48C582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0DDB" w14:paraId="18FF5E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A67A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B1121">
          <w:t>2034</w:t>
        </w:r>
      </w:sdtContent>
    </w:sdt>
  </w:p>
  <w:p w:rsidRPr="008227B3" w:rsidR="00262EA3" w:rsidP="008227B3" w:rsidRDefault="00100DDB" w14:paraId="17DDEC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0DDB" w14:paraId="37D4410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:1695</w:t>
        </w:r>
      </w:sdtContent>
    </w:sdt>
  </w:p>
  <w:p w:rsidR="00262EA3" w:rsidP="00E03A3D" w:rsidRDefault="00100DDB" w14:paraId="64CFC7F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E6524" w14:paraId="123641F1" w14:textId="77777777">
        <w:pPr>
          <w:pStyle w:val="FSHRub2"/>
        </w:pPr>
        <w:r>
          <w:t>Återinförande av revisionsplikten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68C88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A94A26"/>
    <w:multiLevelType w:val="hybridMultilevel"/>
    <w:tmpl w:val="A2D69CBC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680F59FF"/>
    <w:multiLevelType w:val="hybridMultilevel"/>
    <w:tmpl w:val="858E20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30"/>
  </w:num>
  <w:num w:numId="17">
    <w:abstractNumId w:val="33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2"/>
  </w:num>
  <w:num w:numId="27">
    <w:abstractNumId w:val="29"/>
  </w:num>
  <w:num w:numId="28">
    <w:abstractNumId w:val="23"/>
  </w:num>
  <w:num w:numId="29">
    <w:abstractNumId w:val="31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1"/>
    <w:lvlOverride w:ilvl="0">
      <w:startOverride w:val="1"/>
    </w:lvlOverride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A67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6F6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DD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174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1C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C88"/>
    <w:rsid w:val="003805D2"/>
    <w:rsid w:val="003809C1"/>
    <w:rsid w:val="00380E4B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96C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63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524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044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DC6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112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766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D1E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3E0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7A3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00D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3AC3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E72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5DA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0A4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9A1407"/>
  <w15:chartTrackingRefBased/>
  <w15:docId w15:val="{E52C6D7C-6E9E-4655-9CAC-D829300A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72A5610A3E48208843FB0A6B1A9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F6BA2-5651-4CC5-B506-745F838EDD76}"/>
      </w:docPartPr>
      <w:docPartBody>
        <w:p w:rsidR="00A17A37" w:rsidRDefault="00A17A37">
          <w:pPr>
            <w:pStyle w:val="1872A5610A3E48208843FB0A6B1A91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B4D481F4FD43EDB18D2E87AC513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CD2B5-C5C1-4404-8535-3F36593AC49F}"/>
      </w:docPartPr>
      <w:docPartBody>
        <w:p w:rsidR="00A17A37" w:rsidRDefault="00A17A37">
          <w:pPr>
            <w:pStyle w:val="0FB4D481F4FD43EDB18D2E87AC513C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0C4E292AFD473BBDA68A52DA767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AAD7A-E56A-4F12-B3DC-93E73AE6C1DF}"/>
      </w:docPartPr>
      <w:docPartBody>
        <w:p w:rsidR="00A17A37" w:rsidRDefault="00A17A37">
          <w:pPr>
            <w:pStyle w:val="4A0C4E292AFD473BBDA68A52DA767A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D4A5DF471E4DCDAE3D664B119A2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17338-2F34-47AA-98FE-BFFF25224B24}"/>
      </w:docPartPr>
      <w:docPartBody>
        <w:p w:rsidR="00A17A37" w:rsidRDefault="00A17A37">
          <w:pPr>
            <w:pStyle w:val="FED4A5DF471E4DCDAE3D664B119A21C6"/>
          </w:pPr>
          <w:r>
            <w:t xml:space="preserve"> </w:t>
          </w:r>
        </w:p>
      </w:docPartBody>
    </w:docPart>
    <w:docPart>
      <w:docPartPr>
        <w:name w:val="C59C81149C2C41DCA23C15126FA93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93811-2ACF-4D24-8263-190B8CCAF00F}"/>
      </w:docPartPr>
      <w:docPartBody>
        <w:p w:rsidR="007F45D7" w:rsidRDefault="007F45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37"/>
    <w:rsid w:val="00475B44"/>
    <w:rsid w:val="007F45D7"/>
    <w:rsid w:val="00A17A37"/>
    <w:rsid w:val="00D272DA"/>
    <w:rsid w:val="00E1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72A5610A3E48208843FB0A6B1A91AB">
    <w:name w:val="1872A5610A3E48208843FB0A6B1A91AB"/>
  </w:style>
  <w:style w:type="paragraph" w:customStyle="1" w:styleId="1ECD73DBFF094C5F94808E4F0E25CA73">
    <w:name w:val="1ECD73DBFF094C5F94808E4F0E25CA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C86D00C3C2E430C941FC777FAE318A8">
    <w:name w:val="BC86D00C3C2E430C941FC777FAE318A8"/>
  </w:style>
  <w:style w:type="paragraph" w:customStyle="1" w:styleId="0FB4D481F4FD43EDB18D2E87AC513C5B">
    <w:name w:val="0FB4D481F4FD43EDB18D2E87AC513C5B"/>
  </w:style>
  <w:style w:type="paragraph" w:customStyle="1" w:styleId="074BB57D955D415A84EE410DEA2C640A">
    <w:name w:val="074BB57D955D415A84EE410DEA2C640A"/>
  </w:style>
  <w:style w:type="paragraph" w:customStyle="1" w:styleId="9676EF33034B4C989EEC54A44DF0C699">
    <w:name w:val="9676EF33034B4C989EEC54A44DF0C699"/>
  </w:style>
  <w:style w:type="paragraph" w:customStyle="1" w:styleId="4A0C4E292AFD473BBDA68A52DA767A7B">
    <w:name w:val="4A0C4E292AFD473BBDA68A52DA767A7B"/>
  </w:style>
  <w:style w:type="paragraph" w:customStyle="1" w:styleId="FED4A5DF471E4DCDAE3D664B119A21C6">
    <w:name w:val="FED4A5DF471E4DCDAE3D664B119A2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34013-D920-41DA-8B4E-80F4B53C75D3}"/>
</file>

<file path=customXml/itemProps2.xml><?xml version="1.0" encoding="utf-8"?>
<ds:datastoreItem xmlns:ds="http://schemas.openxmlformats.org/officeDocument/2006/customXml" ds:itemID="{B9328C76-E5DB-474B-BEF5-8648502F6D50}"/>
</file>

<file path=customXml/itemProps3.xml><?xml version="1.0" encoding="utf-8"?>
<ds:datastoreItem xmlns:ds="http://schemas.openxmlformats.org/officeDocument/2006/customXml" ds:itemID="{855EEB6A-1FCD-4605-A133-D084879D8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2039</Characters>
  <Application>Microsoft Office Word</Application>
  <DocSecurity>0</DocSecurity>
  <Lines>39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M2034 Återinförande av revisionsplikten</vt:lpstr>
      <vt:lpstr>
      </vt:lpstr>
    </vt:vector>
  </TitlesOfParts>
  <Company>Sveriges riksdag</Company>
  <LinksUpToDate>false</LinksUpToDate>
  <CharactersWithSpaces>2338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