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C3DCE" w:rsidTr="007C3DCE">
        <w:tc>
          <w:tcPr>
            <w:tcW w:w="5471" w:type="dxa"/>
          </w:tcPr>
          <w:p w:rsidR="007C3DCE" w:rsidRDefault="007C3DCE" w:rsidP="007C3DCE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C3DCE" w:rsidRDefault="007C3DCE" w:rsidP="007C3DCE">
            <w:pPr>
              <w:pStyle w:val="RSKRbeteckning"/>
            </w:pPr>
            <w:r>
              <w:t>2021/22:253</w:t>
            </w:r>
          </w:p>
        </w:tc>
        <w:tc>
          <w:tcPr>
            <w:tcW w:w="2551" w:type="dxa"/>
          </w:tcPr>
          <w:p w:rsidR="007C3DCE" w:rsidRDefault="007C3DCE" w:rsidP="007C3DCE">
            <w:pPr>
              <w:jc w:val="right"/>
            </w:pPr>
          </w:p>
        </w:tc>
      </w:tr>
      <w:tr w:rsidR="007C3DCE" w:rsidRPr="007C3DCE" w:rsidTr="007C3DC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C3DCE" w:rsidRPr="007C3DCE" w:rsidRDefault="007C3DCE" w:rsidP="007C3DCE">
            <w:pPr>
              <w:rPr>
                <w:sz w:val="10"/>
              </w:rPr>
            </w:pPr>
          </w:p>
        </w:tc>
      </w:tr>
    </w:tbl>
    <w:p w:rsidR="005E6CE0" w:rsidRDefault="005E6CE0" w:rsidP="007C3DCE"/>
    <w:p w:rsidR="007C3DCE" w:rsidRDefault="007C3DCE" w:rsidP="007C3DCE">
      <w:pPr>
        <w:pStyle w:val="Mottagare1"/>
      </w:pPr>
      <w:r>
        <w:t>Regeringen</w:t>
      </w:r>
    </w:p>
    <w:p w:rsidR="007C3DCE" w:rsidRDefault="007C3DCE" w:rsidP="007C3DCE">
      <w:pPr>
        <w:pStyle w:val="Mottagare2"/>
      </w:pPr>
      <w:r>
        <w:rPr>
          <w:noProof/>
        </w:rPr>
        <w:t>Infrastrukturdepartementet</w:t>
      </w:r>
    </w:p>
    <w:p w:rsidR="007C3DCE" w:rsidRDefault="007C3DCE" w:rsidP="007C3DCE">
      <w:r>
        <w:t>Med överlämnande av trafikutskottets betänkande 2021/22:TU14 Genomförande av ändringar i direktivet om miljökrav vid upphandling av bilar och vissa kollektivtrafiktjänster får jag anmäla att riksdagen denna dag bifallit utskottets förslag till riksdagsbeslut.</w:t>
      </w:r>
    </w:p>
    <w:p w:rsidR="007C3DCE" w:rsidRDefault="007C3DCE" w:rsidP="007C3DCE">
      <w:pPr>
        <w:pStyle w:val="Stockholm"/>
      </w:pPr>
      <w:r>
        <w:t>Stockholm den 27 april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C3DCE" w:rsidTr="007C3DCE">
        <w:tc>
          <w:tcPr>
            <w:tcW w:w="3628" w:type="dxa"/>
          </w:tcPr>
          <w:p w:rsidR="007C3DCE" w:rsidRDefault="007C3DCE" w:rsidP="007C3DCE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7C3DCE" w:rsidRDefault="007C3DCE" w:rsidP="007C3DCE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7C3DCE" w:rsidRPr="007C3DCE" w:rsidRDefault="007C3DCE" w:rsidP="007C3DCE"/>
    <w:sectPr w:rsidR="007C3DCE" w:rsidRPr="007C3DC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DCE" w:rsidRDefault="007C3DCE" w:rsidP="002C3923">
      <w:r>
        <w:separator/>
      </w:r>
    </w:p>
  </w:endnote>
  <w:endnote w:type="continuationSeparator" w:id="0">
    <w:p w:rsidR="007C3DCE" w:rsidRDefault="007C3DC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DCE" w:rsidRDefault="007C3DCE" w:rsidP="002C3923">
      <w:r>
        <w:separator/>
      </w:r>
    </w:p>
  </w:footnote>
  <w:footnote w:type="continuationSeparator" w:id="0">
    <w:p w:rsidR="007C3DCE" w:rsidRDefault="007C3DCE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C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3DCE"/>
    <w:rsid w:val="007C4893"/>
    <w:rsid w:val="007D1F51"/>
    <w:rsid w:val="00815058"/>
    <w:rsid w:val="0084644E"/>
    <w:rsid w:val="008640CA"/>
    <w:rsid w:val="00870A8B"/>
    <w:rsid w:val="008718CE"/>
    <w:rsid w:val="00894271"/>
    <w:rsid w:val="00897B4D"/>
    <w:rsid w:val="00906DC3"/>
    <w:rsid w:val="0091238E"/>
    <w:rsid w:val="00914E42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5112AA5-4DA2-4478-BA81-E9AC54D7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CC1F69-B34D-492A-ACAC-9F88D17B8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349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2022-04-27T15:27:00Z</dcterms:created>
  <dcterms:modified xsi:type="dcterms:W3CDTF">2022-04-27T15:27:00Z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2022-04-27</vt:lpwstr>
  </property>
  <property fmtid="{D5CDD505-2E9C-101B-9397-08002B2CF9AE}" pid="6" name="DatumIText">
    <vt:lpwstr>den 27 april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253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2021/22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14</vt:lpwstr>
  </property>
  <property fmtid="{D5CDD505-2E9C-101B-9397-08002B2CF9AE}" pid="18" name="RefRubrik">
    <vt:lpwstr>Genomförande av ändringar i direktivet om miljökrav vid upphandling av bilar och vissa kollektivtrafiktjänster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