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C86" w:rsidRPr="00B06BDB" w:rsidRDefault="00BC0C86">
      <w:pPr>
        <w:pStyle w:val="Frslagsrubrik"/>
      </w:pPr>
      <w:r w:rsidRPr="00B06BDB">
        <w:t>Förslag till riksdagsbeslut</w:t>
      </w:r>
    </w:p>
    <w:p w:rsidR="00BC0C86" w:rsidRPr="00B06BDB" w:rsidRDefault="00BC0C86">
      <w:pPr>
        <w:pStyle w:val="Hemstlatt"/>
        <w:ind w:left="0"/>
      </w:pPr>
      <w:r w:rsidRPr="00B06BDB">
        <w:t>Riksdagen tillkännager för regeringen som sin mening vad som anförs i motionen om att öka bilförsäljarnas ansvar för att bilar vid försäljning ska utrustas med vinterdäck som standard.</w:t>
      </w:r>
    </w:p>
    <w:p w:rsidR="00BC0C86" w:rsidRPr="00B06BDB" w:rsidRDefault="00BC0C86">
      <w:pPr>
        <w:pStyle w:val="Rubrik1"/>
      </w:pPr>
      <w:r w:rsidRPr="00B06BDB">
        <w:t>Motivering</w:t>
      </w:r>
    </w:p>
    <w:p w:rsidR="00BC0C86" w:rsidRPr="00B06BDB" w:rsidRDefault="00BC0C86">
      <w:r w:rsidRPr="00B06BDB">
        <w:t>Enligt trafikförordningen skall personbil, lätt lastbil och buss med en tota</w:t>
      </w:r>
      <w:r w:rsidRPr="00B06BDB">
        <w:t>l</w:t>
      </w:r>
      <w:r w:rsidRPr="00B06BDB">
        <w:t>vikt av högst 3,5 ton samt släpvagn, som dras av sådant fordon, vid färd på väg vara försedda med vinterdäck eller likvärdig utrustning när vinterväglag r</w:t>
      </w:r>
      <w:r w:rsidRPr="00B06BDB">
        <w:t>å</w:t>
      </w:r>
      <w:r w:rsidRPr="00B06BDB">
        <w:t>der. Trots lagen om vinterdäck levereras bilar utan vinterdäck som standard. När det gäller övrig lagstiftad trafiksäkerhetsutrustning ingår den i bilens sta</w:t>
      </w:r>
      <w:r w:rsidRPr="00B06BDB">
        <w:t>n</w:t>
      </w:r>
      <w:r w:rsidRPr="00B06BDB">
        <w:t>dardutrustning. I konsekvens med detta bör även vinterdäcken ingå som sta</w:t>
      </w:r>
      <w:r w:rsidRPr="00B06BDB">
        <w:t>n</w:t>
      </w:r>
      <w:r w:rsidRPr="00B06BDB">
        <w:t>dard eftersom bilen annars blir obrukbar under cirka fyra månaders tid varje år. Bilförsäljarna bör ha ett helhetsansvar och</w:t>
      </w:r>
      <w:r w:rsidRPr="00B06BDB">
        <w:t xml:space="preserve"> endast sälja fordon som kan anses vara fullt säkerhetsutrustade enligt lagen.</w:t>
      </w:r>
    </w:p>
    <w:p w:rsidR="00BC0C86" w:rsidRPr="00B06BDB" w:rsidRDefault="00BC0C86">
      <w:pPr>
        <w:pStyle w:val="Normaltindrag"/>
      </w:pPr>
      <w:r w:rsidRPr="00B06BDB">
        <w:t>Kravet på vinterdäck har tillkommit för att det ansågs som en viktig u</w:t>
      </w:r>
      <w:r w:rsidRPr="00B06BDB">
        <w:t>t</w:t>
      </w:r>
      <w:r w:rsidRPr="00B06BDB">
        <w:t>rustning för att minska trafikolyckorna vintertid. Vinterdäck är därför en trafiks</w:t>
      </w:r>
      <w:r w:rsidRPr="00B06BDB">
        <w:t>ä</w:t>
      </w:r>
      <w:r w:rsidRPr="00B06BDB">
        <w:t>kerhetsutrustning som kan jämföras med t.ex. krav på säkerhetsbälte, airbag och krockskydd.</w:t>
      </w:r>
    </w:p>
    <w:p w:rsidR="00BC0C86" w:rsidRPr="00B06BDB" w:rsidRDefault="00BC0C86">
      <w:pPr>
        <w:pStyle w:val="Normaltindrag"/>
      </w:pPr>
      <w:r w:rsidRPr="00B06BDB">
        <w:t>I trafikutskottets motivering för avslag på motsvarande förslag som tidig</w:t>
      </w:r>
      <w:r w:rsidRPr="00B06BDB">
        <w:t>a</w:t>
      </w:r>
      <w:r w:rsidRPr="00B06BDB">
        <w:t>re väckts anförs att eftersom kravet på vinterdäck endast gäller begränsad del av året är utskottet inte berett att förorda att vinterdäck skall ingå som sta</w:t>
      </w:r>
      <w:r w:rsidRPr="00B06BDB">
        <w:t>n</w:t>
      </w:r>
      <w:r w:rsidRPr="00B06BDB">
        <w:t>dardutrustning.</w:t>
      </w:r>
    </w:p>
    <w:p w:rsidR="00BC0C86" w:rsidRPr="00B06BDB" w:rsidRDefault="00BC0C86">
      <w:pPr>
        <w:pStyle w:val="Normaltindrag"/>
      </w:pPr>
      <w:r w:rsidRPr="00B06BDB">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B06BDB">
        <w:t>i</w:t>
      </w:r>
      <w:r w:rsidRPr="00B06BDB">
        <w:t xml:space="preserve">gare pris än vad som sedan blir slutsumman då kostnaden för vinterdäcken </w:t>
      </w:r>
      <w:r w:rsidRPr="00B06BDB">
        <w:lastRenderedPageBreak/>
        <w:t>tillkommer. Detta medför att konsumenten har svårt att genom annonserna jämföra priset på olika bilar. Det blir också så att däckförsäljare kan ta ut ett högre pris när vintern närmar sig liksom när sommaren närmar sig. Så om de första vinter- och sommardäcken var standard skulle många bilköpare kunna nyttja sin konsumentmakt bättre.</w:t>
      </w:r>
    </w:p>
    <w:p w:rsidR="00BC0C86" w:rsidRPr="00B06BDB" w:rsidRDefault="00BC0C86">
      <w:pPr>
        <w:pStyle w:val="Normaltindrag"/>
      </w:pPr>
      <w:r w:rsidRPr="00B06BDB">
        <w:t>Vi anser att det därför borde införas krav på att vinterdäck bör vara sta</w:t>
      </w:r>
      <w:r w:rsidRPr="00B06BDB">
        <w:t>n</w:t>
      </w:r>
      <w:r w:rsidRPr="00B06BDB">
        <w:t>dardutrustning i alla bilar som omfattas av lagstiftningen och som avses att anvä</w:t>
      </w:r>
      <w:r w:rsidRPr="00B06BDB">
        <w:t>n</w:t>
      </w:r>
      <w:r w:rsidRPr="00B06BDB">
        <w:t>das under den tid på året som lagen avser. Kraven på att trafiksäkerhets­ utrustning ingår som standardutrustning bör, som vi ser det, vara enhetl</w:t>
      </w:r>
      <w:r w:rsidRPr="00B06BDB">
        <w:t>i</w:t>
      </w:r>
      <w:r w:rsidRPr="00B06BDB">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BDB">
        <w:trPr>
          <w:cantSplit/>
        </w:trPr>
        <w:tc>
          <w:tcPr>
            <w:tcW w:w="3046" w:type="dxa"/>
          </w:tcPr>
          <w:p w:rsidR="00BC0C86" w:rsidRPr="00B06BDB" w:rsidRDefault="00BC0C86">
            <w:pPr>
              <w:pStyle w:val="UnderskriftDatum"/>
              <w:spacing w:before="240"/>
            </w:pPr>
            <w:r w:rsidRPr="00B06BDB">
              <w:t>Stockholm den 1 oktober 2012</w:t>
            </w:r>
          </w:p>
        </w:tc>
        <w:tc>
          <w:tcPr>
            <w:tcW w:w="3047" w:type="dxa"/>
          </w:tcPr>
          <w:p w:rsidR="00BC0C86" w:rsidRPr="00B06BDB" w:rsidRDefault="00BC0C86">
            <w:pPr>
              <w:pStyle w:val="Underskrifter"/>
              <w:spacing w:before="240"/>
            </w:pPr>
          </w:p>
        </w:tc>
      </w:tr>
      <w:tr w:rsidR="00000000" w:rsidRPr="00B06BDB">
        <w:trPr>
          <w:cantSplit/>
        </w:trPr>
        <w:tc>
          <w:tcPr>
            <w:tcW w:w="3046" w:type="dxa"/>
          </w:tcPr>
          <w:p w:rsidR="00BC0C86" w:rsidRPr="00B06BDB" w:rsidRDefault="00BC0C86">
            <w:pPr>
              <w:pStyle w:val="Underskrifter"/>
            </w:pPr>
            <w:r w:rsidRPr="00B06BDB">
              <w:t>Kurt Kvarnström (S)</w:t>
            </w:r>
          </w:p>
        </w:tc>
        <w:tc>
          <w:tcPr>
            <w:tcW w:w="3046" w:type="dxa"/>
          </w:tcPr>
          <w:p w:rsidR="00BC0C86" w:rsidRPr="00B06BDB" w:rsidRDefault="00BC0C86">
            <w:pPr>
              <w:pStyle w:val="Underskrifter"/>
            </w:pPr>
            <w:r w:rsidRPr="00B06BDB">
              <w:t>Carin Runeson (S)</w:t>
            </w:r>
          </w:p>
        </w:tc>
      </w:tr>
    </w:tbl>
    <w:p w:rsidR="00BC0C86" w:rsidRPr="00B06BDB" w:rsidRDefault="00BC0C86">
      <w:pPr>
        <w:pStyle w:val="Normaltindrag"/>
      </w:pPr>
    </w:p>
    <w:sectPr w:rsidR="00BC0C86" w:rsidRPr="00B06B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C86" w:rsidRPr="00B06BDB" w:rsidRDefault="00BC0C86">
      <w:r w:rsidRPr="00B06BDB">
        <w:separator/>
      </w:r>
    </w:p>
  </w:endnote>
  <w:endnote w:type="continuationSeparator" w:id="0">
    <w:p w:rsidR="00BC0C86" w:rsidRPr="00B06BDB" w:rsidRDefault="00BC0C86">
      <w:r w:rsidRPr="00B06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06BDB">
    <w:pPr>
      <w:pStyle w:val="Sidfot"/>
    </w:pPr>
    <w:r w:rsidRPr="00B06B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422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86" w:rsidRDefault="00BC0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C86" w:rsidRDefault="00BC0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06BDB">
    <w:pPr>
      <w:pStyle w:val="Sidfot"/>
    </w:pPr>
    <w:r w:rsidRPr="00B06B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436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86" w:rsidRDefault="00BC0C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C86" w:rsidRDefault="00BC0C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06BDB">
    <w:pPr>
      <w:pStyle w:val="Sidfot"/>
    </w:pPr>
    <w:r w:rsidRPr="00B06B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901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86" w:rsidRDefault="00BC0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C86" w:rsidRDefault="00BC0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C86" w:rsidRPr="00B06BDB" w:rsidRDefault="00BC0C86">
      <w:r w:rsidRPr="00B06BDB">
        <w:separator/>
      </w:r>
    </w:p>
  </w:footnote>
  <w:footnote w:type="continuationSeparator" w:id="0">
    <w:p w:rsidR="00BC0C86" w:rsidRPr="00B06BDB" w:rsidRDefault="00BC0C86">
      <w:r w:rsidRPr="00B06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06BDB">
    <w:pPr>
      <w:pStyle w:val="Sidhuvud"/>
    </w:pPr>
    <w:r w:rsidRPr="00B06B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865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86" w:rsidRDefault="00BC0C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C86" w:rsidRDefault="00BC0C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06BDB">
    <w:pPr>
      <w:pStyle w:val="Sidhuvud"/>
    </w:pPr>
    <w:r w:rsidRPr="00B06B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486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C86" w:rsidRDefault="00BC0C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C86" w:rsidRDefault="00BC0C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86" w:rsidRPr="00B06BDB" w:rsidRDefault="00BC0C86">
    <w:pPr>
      <w:pStyle w:val="FSHNormal"/>
      <w:tabs>
        <w:tab w:val="right" w:pos="5840"/>
      </w:tabs>
    </w:pPr>
    <w:r w:rsidRPr="00B06BDB">
      <w:br/>
    </w:r>
    <w:r w:rsidRPr="00B06BDB">
      <w:fldChar w:fldCharType="begin" w:fldLock="1"/>
    </w:r>
    <w:r w:rsidRPr="00B06BDB">
      <w:instrText xml:space="preserve"> DOCPROPERTY</w:instrText>
    </w:r>
    <w:r w:rsidRPr="00B06BDB">
      <w:rPr>
        <w:sz w:val="18"/>
      </w:rPr>
      <w:instrText xml:space="preserve"> "YearUser" *\charformat </w:instrText>
    </w:r>
    <w:r w:rsidRPr="00B06BDB">
      <w:fldChar w:fldCharType="separate"/>
    </w:r>
    <w:r w:rsidRPr="00B06BDB">
      <w:t>2012/13</w:t>
    </w:r>
    <w:r w:rsidRPr="00B06BDB">
      <w:fldChar w:fldCharType="end"/>
    </w:r>
    <w:r w:rsidRPr="00B06BDB">
      <w:t xml:space="preserve"> </w:t>
    </w:r>
    <w:r w:rsidRPr="00B06BDB">
      <w:tab/>
      <w:t xml:space="preserve">mnr: </w:t>
    </w:r>
    <w:r w:rsidRPr="00B06BDB">
      <w:fldChar w:fldCharType="begin" w:fldLock="1"/>
    </w:r>
    <w:r w:rsidRPr="00B06BDB">
      <w:instrText xml:space="preserve"> DOCPROPERTY</w:instrText>
    </w:r>
    <w:r w:rsidRPr="00B06BDB">
      <w:rPr>
        <w:sz w:val="18"/>
      </w:rPr>
      <w:instrText xml:space="preserve"> "Motionsnummer" *\charformat </w:instrText>
    </w:r>
    <w:r w:rsidRPr="00B06BDB">
      <w:fldChar w:fldCharType="separate"/>
    </w:r>
    <w:r w:rsidRPr="00B06BDB">
      <w:t>T283</w:t>
    </w:r>
    <w:r w:rsidRPr="00B06BDB">
      <w:fldChar w:fldCharType="end"/>
    </w:r>
    <w:r w:rsidRPr="00B06BDB">
      <w:br/>
    </w:r>
    <w:r w:rsidRPr="00B06BDB">
      <w:fldChar w:fldCharType="begin" w:fldLock="1"/>
    </w:r>
    <w:r w:rsidRPr="00B06BDB">
      <w:instrText xml:space="preserve"> DOCPROPERTY</w:instrText>
    </w:r>
    <w:r w:rsidRPr="00B06BDB">
      <w:rPr>
        <w:sz w:val="18"/>
      </w:rPr>
      <w:instrText xml:space="preserve"> "Samling" *\charformat </w:instrText>
    </w:r>
    <w:r w:rsidRPr="00B06BDB">
      <w:fldChar w:fldCharType="end"/>
    </w:r>
    <w:r w:rsidRPr="00B06BDB">
      <w:tab/>
      <w:t xml:space="preserve">pnr: </w:t>
    </w:r>
    <w:r w:rsidRPr="00B06BDB">
      <w:fldChar w:fldCharType="begin" w:fldLock="1"/>
    </w:r>
    <w:r w:rsidRPr="00B06BDB">
      <w:instrText xml:space="preserve"> DOCPROPERTY</w:instrText>
    </w:r>
    <w:r w:rsidRPr="00B06BDB">
      <w:rPr>
        <w:sz w:val="18"/>
      </w:rPr>
      <w:instrText xml:space="preserve"> "Partinummer" *\charformat </w:instrText>
    </w:r>
    <w:r w:rsidRPr="00B06BDB">
      <w:fldChar w:fldCharType="separate"/>
    </w:r>
    <w:r w:rsidRPr="00B06BDB">
      <w:t>S5046</w:t>
    </w:r>
    <w:r w:rsidRPr="00B06BDB">
      <w:fldChar w:fldCharType="end"/>
    </w:r>
  </w:p>
  <w:p w:rsidR="00BC0C86" w:rsidRPr="00B06BDB" w:rsidRDefault="00BC0C86">
    <w:pPr>
      <w:pStyle w:val="FSHRub1"/>
    </w:pPr>
    <w:r w:rsidRPr="00B06BDB">
      <w:t>Motion till riksdagen</w:t>
    </w:r>
    <w:r w:rsidRPr="00B06BDB">
      <w:br/>
    </w:r>
    <w:r w:rsidRPr="00B06BDB">
      <w:fldChar w:fldCharType="begin" w:fldLock="1"/>
    </w:r>
    <w:r w:rsidRPr="00B06BDB">
      <w:instrText xml:space="preserve"> DOCPROPERTY "YearUser" *\charformat </w:instrText>
    </w:r>
    <w:r w:rsidRPr="00B06BDB">
      <w:fldChar w:fldCharType="separate"/>
    </w:r>
    <w:r w:rsidRPr="00B06BDB">
      <w:t>2012/13</w:t>
    </w:r>
    <w:r w:rsidRPr="00B06BDB">
      <w:fldChar w:fldCharType="end"/>
    </w:r>
    <w:r w:rsidRPr="00B06BDB">
      <w:t>:</w:t>
    </w:r>
    <w:r w:rsidRPr="00B06BDB">
      <w:fldChar w:fldCharType="begin" w:fldLock="1"/>
    </w:r>
    <w:r w:rsidRPr="00B06BDB">
      <w:instrText xml:space="preserve"> DOCPROPERTY "Motionsnummer" *\charformat </w:instrText>
    </w:r>
    <w:r w:rsidRPr="00B06BDB">
      <w:fldChar w:fldCharType="separate"/>
    </w:r>
    <w:r w:rsidRPr="00B06BDB">
      <w:t>T283</w:t>
    </w:r>
    <w:r w:rsidRPr="00B06BDB">
      <w:fldChar w:fldCharType="end"/>
    </w:r>
  </w:p>
  <w:p w:rsidR="00BC0C86" w:rsidRPr="00B06BDB" w:rsidRDefault="00BC0C86">
    <w:pPr>
      <w:pStyle w:val="FSHNormalS5"/>
    </w:pPr>
    <w:r w:rsidRPr="00B06BDB">
      <w:fldChar w:fldCharType="begin" w:fldLock="1"/>
    </w:r>
    <w:r w:rsidRPr="00B06BDB">
      <w:instrText xml:space="preserve"> DOCPROPERTY "MotionarText" *\charformat </w:instrText>
    </w:r>
    <w:r w:rsidRPr="00B06BDB">
      <w:fldChar w:fldCharType="separate"/>
    </w:r>
    <w:r w:rsidRPr="00B06BDB">
      <w:t>av Kurt Kvarnström och Carin Runeson (S)</w:t>
    </w:r>
    <w:r w:rsidRPr="00B06BDB">
      <w:fldChar w:fldCharType="end"/>
    </w:r>
    <w:r w:rsidRPr="00B06BDB">
      <w:br/>
    </w:r>
    <w:r w:rsidRPr="00B06BDB">
      <w:fldChar w:fldCharType="begin" w:fldLock="1"/>
    </w:r>
    <w:r w:rsidRPr="00B06BDB">
      <w:instrText xml:space="preserve"> DOCPROPERTY "SvarFrasKort" *\charformat </w:instrText>
    </w:r>
    <w:r w:rsidRPr="00B06BDB">
      <w:fldChar w:fldCharType="end"/>
    </w:r>
  </w:p>
  <w:p w:rsidR="00BC0C86" w:rsidRPr="00B06BDB" w:rsidRDefault="00BC0C86">
    <w:pPr>
      <w:pStyle w:val="FSHTitel"/>
    </w:pPr>
    <w:r w:rsidRPr="00B06BDB">
      <w:fldChar w:fldCharType="begin" w:fldLock="1"/>
    </w:r>
    <w:r w:rsidRPr="00B06BDB">
      <w:instrText xml:space="preserve"> DOCPROPERTY</w:instrText>
    </w:r>
    <w:r w:rsidRPr="00B06BDB">
      <w:rPr>
        <w:sz w:val="18"/>
      </w:rPr>
      <w:instrText xml:space="preserve"> "RubrikSvar" *\charformat </w:instrText>
    </w:r>
    <w:r w:rsidRPr="00B06BDB">
      <w:fldChar w:fldCharType="separate"/>
    </w:r>
    <w:r w:rsidRPr="00B06BDB">
      <w:t>Vinterdäck som standard</w:t>
    </w:r>
    <w:r w:rsidRPr="00B06BDB">
      <w:fldChar w:fldCharType="end"/>
    </w:r>
  </w:p>
  <w:p w:rsidR="00BC0C86" w:rsidRPr="00B06BDB" w:rsidRDefault="00BC0C86">
    <w:pPr>
      <w:pStyle w:val="Normal00"/>
    </w:pPr>
  </w:p>
  <w:p w:rsidR="00BC0C86" w:rsidRPr="00B06BDB" w:rsidRDefault="00BC0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3920052">
    <w:abstractNumId w:val="13"/>
  </w:num>
  <w:num w:numId="2" w16cid:durableId="217592707">
    <w:abstractNumId w:val="11"/>
  </w:num>
  <w:num w:numId="3" w16cid:durableId="1572697930">
    <w:abstractNumId w:val="14"/>
  </w:num>
  <w:num w:numId="4" w16cid:durableId="537742291">
    <w:abstractNumId w:val="8"/>
  </w:num>
  <w:num w:numId="5" w16cid:durableId="287128261">
    <w:abstractNumId w:val="3"/>
  </w:num>
  <w:num w:numId="6" w16cid:durableId="1212812150">
    <w:abstractNumId w:val="2"/>
  </w:num>
  <w:num w:numId="7" w16cid:durableId="1344014625">
    <w:abstractNumId w:val="1"/>
  </w:num>
  <w:num w:numId="8" w16cid:durableId="1669209999">
    <w:abstractNumId w:val="0"/>
  </w:num>
  <w:num w:numId="9" w16cid:durableId="1933397330">
    <w:abstractNumId w:val="9"/>
  </w:num>
  <w:num w:numId="10" w16cid:durableId="2002658216">
    <w:abstractNumId w:val="7"/>
  </w:num>
  <w:num w:numId="11" w16cid:durableId="781532659">
    <w:abstractNumId w:val="6"/>
  </w:num>
  <w:num w:numId="12" w16cid:durableId="1675184256">
    <w:abstractNumId w:val="5"/>
  </w:num>
  <w:num w:numId="13" w16cid:durableId="573979373">
    <w:abstractNumId w:val="4"/>
  </w:num>
  <w:num w:numId="14" w16cid:durableId="1666278706">
    <w:abstractNumId w:val="16"/>
  </w:num>
  <w:num w:numId="15" w16cid:durableId="229003012">
    <w:abstractNumId w:val="12"/>
  </w:num>
  <w:num w:numId="16" w16cid:durableId="590506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1FAB1011-E67A-4183-95E5-15A14406083A},{56D55535-ACDA-45DF-AC61-E5947427103D}"/>
  </w:docVars>
  <w:rsids>
    <w:rsidRoot w:val="005A6EC2"/>
    <w:rsid w:val="005A6EC2"/>
    <w:rsid w:val="00B06BDB"/>
    <w:rsid w:val="00BC0C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242DE7-C5D3-49D7-8FF8-96FEB669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2148</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S5046</vt:lpstr>
    </vt:vector>
  </TitlesOfParts>
  <Company>Riksdagen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S5046</dc:title>
  <dc:subject>S5046</dc:subject>
  <dc:creator>Riksdagen</dc:creator>
  <cp:keywords>Riksdagen</cp:keywords>
  <dc:description>Större EAN, fria namnval (prtimotion etc), a4-funktionen, nya v-loggan, grönmarkering, basdialogen mm</dc:description>
  <cp:lastModifiedBy>Lars Brink</cp:lastModifiedBy>
  <cp:revision>2</cp:revision>
  <cp:lastPrinted>2012-11-30T14:24:00Z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20122013000000000083000050460069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20122013000000000083000050460069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{D69CC20D-7131-4F6D-AC2B-2F08C5F45E57}</vt:lpwstr>
  </property>
  <property fmtid="{D5CDD505-2E9C-101B-9397-08002B2CF9AE}" pid="53" name="Överföringar">
    <vt:i4>0</vt:i4>
  </property>
  <property fmtid="{D5CDD505-2E9C-101B-9397-08002B2CF9AE}" pid="54" name="Checksum">
    <vt:lpwstr>*0019822674283*</vt:lpwstr>
  </property>
  <property fmtid="{D5CDD505-2E9C-101B-9397-08002B2CF9AE}" pid="55" name="skuggnummer">
    <vt:lpwstr>1021</vt:lpwstr>
  </property>
  <property fmtid="{D5CDD505-2E9C-101B-9397-08002B2CF9AE}" pid="56" name="urixVersion">
    <vt:lpwstr>4.6.0.0</vt:lpwstr>
  </property>
  <property fmtid="{D5CDD505-2E9C-101B-9397-08002B2CF9AE}" pid="57" name="urixOrigin">
    <vt:lpwstr>121130 15:26:59.615</vt:lpwstr>
  </property>
  <property fmtid="{D5CDD505-2E9C-101B-9397-08002B2CF9AE}" pid="58" name="urixGuid">
    <vt:lpwstr>{BA371338-8BEF-468D-BF8C-E1AAEF71501E}</vt:lpwstr>
  </property>
</Properties>
</file>