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30E9" w:rsidRDefault="00577DE2" w14:paraId="2C4AA9E4" w14:textId="77777777">
      <w:pPr>
        <w:pStyle w:val="RubrikFrslagTIllRiksdagsbeslut"/>
      </w:pPr>
      <w:sdt>
        <w:sdtPr>
          <w:alias w:val="CC_Boilerplate_4"/>
          <w:tag w:val="CC_Boilerplate_4"/>
          <w:id w:val="-1644581176"/>
          <w:lock w:val="sdtContentLocked"/>
          <w:placeholder>
            <w:docPart w:val="CECF7E99DF10440AA3247CFCE64384DB"/>
          </w:placeholder>
          <w:text/>
        </w:sdtPr>
        <w:sdtEndPr/>
        <w:sdtContent>
          <w:r w:rsidRPr="009B062B" w:rsidR="00AF30DD">
            <w:t>Förslag till riksdagsbeslut</w:t>
          </w:r>
        </w:sdtContent>
      </w:sdt>
      <w:bookmarkEnd w:id="0"/>
      <w:bookmarkEnd w:id="1"/>
    </w:p>
    <w:sdt>
      <w:sdtPr>
        <w:alias w:val="Yrkande 1"/>
        <w:tag w:val="3cd5d9cf-72cf-497c-8048-484e3787d82c"/>
        <w:id w:val="80035018"/>
        <w:lock w:val="sdtLocked"/>
      </w:sdtPr>
      <w:sdtEndPr/>
      <w:sdtContent>
        <w:p w:rsidR="00F7359A" w:rsidRDefault="00990355" w14:paraId="06DACD03" w14:textId="77777777">
          <w:pPr>
            <w:pStyle w:val="Frslagstext"/>
            <w:numPr>
              <w:ilvl w:val="0"/>
              <w:numId w:val="0"/>
            </w:numPr>
          </w:pPr>
          <w:r>
            <w:t>Riksdagen anvisar anslagen för 2026 inom utgiftsområde 18 Samhällsplanering, bostadsförsörjning och byggande samt konsumentpolitik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A0A25035E24BF2B58BC298A467DDF1"/>
        </w:placeholder>
        <w:text/>
      </w:sdtPr>
      <w:sdtEndPr/>
      <w:sdtContent>
        <w:p w:rsidRPr="000230E9" w:rsidR="006D79C9" w:rsidP="00333E95" w:rsidRDefault="006D79C9" w14:paraId="70734B18" w14:textId="77777777">
          <w:pPr>
            <w:pStyle w:val="Rubrik1"/>
          </w:pPr>
          <w:r>
            <w:t>Motivering</w:t>
          </w:r>
        </w:p>
      </w:sdtContent>
    </w:sdt>
    <w:bookmarkEnd w:displacedByCustomXml="prev" w:id="3"/>
    <w:bookmarkEnd w:displacedByCustomXml="prev" w:id="4"/>
    <w:p w:rsidRPr="000230E9" w:rsidR="00A65608" w:rsidP="00A65608" w:rsidRDefault="00A65608" w14:paraId="53B01844" w14:textId="0AD37772">
      <w:pPr>
        <w:pStyle w:val="Normalutanindragellerluft"/>
      </w:pPr>
      <w:bookmarkStart w:name="_Hlk210649040" w:id="5"/>
      <w:r w:rsidRPr="000230E9">
        <w:t>Samhällsplaneringen, bostadsbyggandet, bostadsmarknaden och våra konsumtions</w:t>
      </w:r>
      <w:r w:rsidR="00F27EE3">
        <w:softHyphen/>
      </w:r>
      <w:r w:rsidRPr="000230E9">
        <w:t>mönster påverkas på djupet av den ekonomiska situationen. Räntor och inflation påverkar högt belånade svenska hushåll. Takten i byggandet har på senare år minskat kraftigt. Ändå är behovet av bostäder stort. Enligt Boverket rapporterar fortfarande en majoritet av Sveriges 290 kommuner att de har underskott på bostäder. Fler bostäder behöver byggas samtidigt som det befintliga bostadsbeståndet behöver nyttjas mer effektivt. Detta måste ske med en medvetenhet om att förutsättningarna för bostads</w:t>
      </w:r>
      <w:r w:rsidR="00F27EE3">
        <w:softHyphen/>
      </w:r>
      <w:r w:rsidRPr="000230E9">
        <w:t>byggandet och skapandet av bra boendemiljöer skiljer sig åt i olika delar av landet. En hållbar bostadspolitik måste utgå från lokala förutsättningar, samtidigt som den ska vara anpassad till de övergripande samhällsutmaningar vi står inför.</w:t>
      </w:r>
    </w:p>
    <w:p w:rsidRPr="000230E9" w:rsidR="00A65608" w:rsidP="00A65608" w:rsidRDefault="00A65608" w14:paraId="1D130DDE" w14:textId="77777777">
      <w:pPr>
        <w:pStyle w:val="Rubrik2"/>
      </w:pPr>
      <w:r w:rsidRPr="000230E9">
        <w:t xml:space="preserve">Underlätta bostadsbyggandet </w:t>
      </w:r>
    </w:p>
    <w:p w:rsidRPr="000230E9" w:rsidR="00A65608" w:rsidP="00A65608" w:rsidRDefault="00A65608" w14:paraId="6AAA8ABF" w14:textId="77777777">
      <w:pPr>
        <w:pStyle w:val="Normalutanindragellerluft"/>
      </w:pPr>
      <w:r w:rsidRPr="000230E9">
        <w:t xml:space="preserve">För att råda bot på bostadsbristen och öka antalet tillgängliga bostäder behövs ett fortsatt arbete med att undanröja hindren för nybyggnation. Den statliga nivån behöver stödja och uppmuntra kommunerna i planeringsarbetet. Den regionala samordningen i planarbetet behöver förstärkas och Lantmäteriets handläggningstider kortas. De många och långa överklagandeprocesserna behöver begränsas. Kommunal försöksverksamhet </w:t>
      </w:r>
      <w:r w:rsidRPr="000230E9">
        <w:lastRenderedPageBreak/>
        <w:t>för att förkorta och förenkla byggprocesser bör införas. Det bör vidare finnas möjlighet att peka ut innovationsytor där avsteg från gällande byggregler är tillåtna. För att stimulera innovation och grön samhällsbyggnad är det viktigt att det finns tillgång till forskningsmedel som bidrar till utvecklandet av mer effektiva och hållbara tekniker för byggsektorn varför vi i denna budgetmotion avsätter medel för detta.</w:t>
      </w:r>
    </w:p>
    <w:p w:rsidRPr="000230E9" w:rsidR="00A65608" w:rsidP="00A65608" w:rsidRDefault="00A65608" w14:paraId="45374813" w14:textId="6D9A0829">
      <w:r w:rsidRPr="000230E9">
        <w:t>Samtidigt som det kommunala självbestämmandet värnas måste digitaliseringen av plan- och byggprocesserna fortgå. I och med beslutet att införa privat initiativrätt är det enklare för planintressenter att själva driva planprocesser. Rätt tillämpad kan denna reform innebära en välbehövlig avlastning för kommunerna samtidigt som förutsätt</w:t>
      </w:r>
      <w:r w:rsidR="00F27EE3">
        <w:softHyphen/>
      </w:r>
      <w:r w:rsidRPr="000230E9">
        <w:t>ningarna för nyproduktion av bostäder förbättras. Även i detta avseende kan modern teknik bidra till snabbare processer och mer effektivt beslutsfattande.</w:t>
      </w:r>
    </w:p>
    <w:p w:rsidRPr="000230E9" w:rsidR="00A65608" w:rsidP="00A65608" w:rsidRDefault="00A65608" w14:paraId="302233D0" w14:textId="4937EC21">
      <w:r w:rsidRPr="000230E9">
        <w:t>Ungefär halva Sverige är i dag klassat som statligt riksintresse. Omfattningen är för stor och ingriper på ett orimligt sätt mot angelägna behov. Därför måste riksintressena preciseras så att mindre arealer omfattas. Riksintresseanspråk bör som regel vara till skydd för områden som är av just nationellt intresse snarare än regionala angelägen</w:t>
      </w:r>
      <w:r w:rsidR="00F27EE3">
        <w:softHyphen/>
      </w:r>
      <w:r w:rsidRPr="000230E9">
        <w:t>heter. Riksintressen bör heller inte användas för att skydda mark som redan är skyddad genom annan lagstiftning eller som är ianspråktagen för det avsedda syftet.</w:t>
      </w:r>
    </w:p>
    <w:p w:rsidRPr="000230E9" w:rsidR="00A65608" w:rsidP="00A65608" w:rsidRDefault="00A65608" w14:paraId="4FD7D918" w14:textId="0C217764">
      <w:pPr>
        <w:pStyle w:val="Rubrik2"/>
      </w:pPr>
      <w:r w:rsidRPr="000230E9">
        <w:t>Byggande på landsbygden</w:t>
      </w:r>
    </w:p>
    <w:p w:rsidRPr="000230E9" w:rsidR="00A65608" w:rsidP="00A65608" w:rsidRDefault="00575358" w14:paraId="1829DBBE" w14:textId="6E262A7B">
      <w:pPr>
        <w:pStyle w:val="Normalutanindragellerluft"/>
      </w:pPr>
      <w:r>
        <w:t>På</w:t>
      </w:r>
      <w:r w:rsidRPr="000230E9" w:rsidR="00A65608">
        <w:t xml:space="preserve"> Sveriges landsbygder och på mindre orter finns andra utmaningar än i storstads</w:t>
      </w:r>
      <w:r w:rsidR="00F27EE3">
        <w:softHyphen/>
      </w:r>
      <w:r w:rsidRPr="000230E9" w:rsidR="00A65608">
        <w:t>regionerna där höga markpriser och byggkostnader täcks av stora värden på färdig</w:t>
      </w:r>
      <w:r w:rsidR="00F27EE3">
        <w:softHyphen/>
      </w:r>
      <w:r w:rsidRPr="000230E9" w:rsidR="00A65608">
        <w:t>ställda bostäder. Låga bostadspriser utanför de större städerna gör det svårt att få lönsamhet i investeringar när fastighetsvärdet måste skrivas ner så fort huset är byggt.</w:t>
      </w:r>
    </w:p>
    <w:p w:rsidRPr="000230E9" w:rsidR="00A65608" w:rsidP="00A65608" w:rsidRDefault="00A65608" w14:paraId="4C1D5377" w14:textId="2877D5A4">
      <w:r w:rsidRPr="000230E9">
        <w:t>Redovisningsreglerna för allmännyttiga bostadsbolag gör att det i många kommuner är svårt att bygga nya hyresbostäder, trots att efterfrågan finns. Centerpartiet har sedan många år drivit frågan om en översyn av regelverken i syfte att finna lösningar som underlättar bostadsbyggande i hela landet utan att kollidera med EU:s statsstödsregler, och anser att en utredning bör tillsättas för att föreslå lämpliga förändringar i års</w:t>
      </w:r>
      <w:r w:rsidR="00F27EE3">
        <w:softHyphen/>
      </w:r>
      <w:r w:rsidRPr="000230E9">
        <w:t>redovisningslagen. Därtill behöver de statliga kreditgarantierna riktas tydligare mot svaga marknader där det är särskilt svårt att på kort sikt få lönsamhet i nyproduktion av bostäder. Insatser behövs också för att stötta bostadsinvesteringar i Sveriges landsbygder.</w:t>
      </w:r>
    </w:p>
    <w:p w:rsidRPr="000230E9" w:rsidR="00A65608" w:rsidP="00A65608" w:rsidRDefault="00A65608" w14:paraId="718A0358" w14:textId="0A7C6D39">
      <w:r w:rsidRPr="000230E9">
        <w:t xml:space="preserve">Runtom i landet finns många hus som står öde. Detta är ett exempel på dåligt utnyttjande av befintligt bostadsbestånd. För att minska trösklarna för människor att ta sig an denna typ av hus och på så sätt bidra till att fler bostäder tas i bruk </w:t>
      </w:r>
      <w:r w:rsidR="00575358">
        <w:t>på</w:t>
      </w:r>
      <w:r w:rsidRPr="000230E9">
        <w:t xml:space="preserve"> Sveriges landsbygder vill vi utreda ett slopande av fastighetsavgiften, initialt under de första fem åren för den som för permanentboende tar över en byggnad som inte använts under lång tid.</w:t>
      </w:r>
    </w:p>
    <w:p w:rsidRPr="000230E9" w:rsidR="00A65608" w:rsidP="00A65608" w:rsidRDefault="00A65608" w14:paraId="30979A26" w14:textId="184BBBB0">
      <w:r w:rsidRPr="000230E9">
        <w:t>Värdefull jordbruksmark behöver skyddas från omfattande exploatering. Samtidigt måste det vara möjligt att tillskapa enskilda tomter som kan bebyggas. Det behöver finnas möjlighet att stycka av mindre befintliga jordbruksfastigheter som inte längre brukas, för att möjliggöra att nya ägare kan bebo och bruka marken på nytt. Det behövs en proportionalitet när det gäller bedömningen av bostadsbyggande i Sveriges lands</w:t>
      </w:r>
      <w:r w:rsidR="00F27EE3">
        <w:softHyphen/>
      </w:r>
      <w:r w:rsidRPr="000230E9">
        <w:t>bygder. Utöver detta är också avgiften för avstyckning av mark i vissa fall orimligt hög.</w:t>
      </w:r>
    </w:p>
    <w:p w:rsidRPr="000230E9" w:rsidR="00A65608" w:rsidP="00A65608" w:rsidRDefault="00A65608" w14:paraId="62F1F1A8" w14:textId="279AE520">
      <w:pPr>
        <w:pStyle w:val="Rubrik2"/>
      </w:pPr>
      <w:r w:rsidRPr="000230E9">
        <w:lastRenderedPageBreak/>
        <w:t>Viktiga reformer svensk bostadsmarknad</w:t>
      </w:r>
    </w:p>
    <w:p w:rsidRPr="000230E9" w:rsidR="00A65608" w:rsidP="00A65608" w:rsidRDefault="00A65608" w14:paraId="64A370DB" w14:textId="1EFCF548">
      <w:pPr>
        <w:pStyle w:val="Normalutanindragellerluft"/>
      </w:pPr>
      <w:r w:rsidRPr="000230E9">
        <w:t>Svensk bostadsmarknad fungerar inte tillräckligt bra. Det finns behov av en lång rad reformer. Centerpartiet har mot bakgrund av detta bland annat lyft förslag om en kriskommission för bostadsmarknaden som tar om hand många av de utredningar och förslag som redan nu kan ligga till grund för reformer. Vid sidan av detta finns flera områden där reformer behövs.</w:t>
      </w:r>
    </w:p>
    <w:p w:rsidRPr="000230E9" w:rsidR="00A65608" w:rsidP="00A65608" w:rsidRDefault="00A65608" w14:paraId="538769AF" w14:textId="570FD998">
      <w:pPr>
        <w:pStyle w:val="Rubrik3"/>
      </w:pPr>
      <w:r w:rsidRPr="000230E9">
        <w:t>Reformera hyresmarknaden</w:t>
      </w:r>
    </w:p>
    <w:p w:rsidRPr="000230E9" w:rsidR="00A65608" w:rsidP="00A65608" w:rsidRDefault="00A65608" w14:paraId="086D5E99" w14:textId="695A9808">
      <w:pPr>
        <w:pStyle w:val="Normalutanindragellerluft"/>
      </w:pPr>
      <w:r w:rsidRPr="000230E9">
        <w:t>Hyressättningsmodellen, med kollektiva förhandlingar och bruksvärdeshyra, har inte lyckats åstadkomma en bostadsförsörjning som motsvarar de faktiska behoven. I stället bidrar den till låg rörlighet och inlåsningseffekter för grupper och enskilda. Samtidigt har den illa fungerande hyresmarknaden bidragit till att driva upp bostadspriserna, ökat hushållens belåningsgrad och tvingat människor att, med räntekänsliga kalkyler, söka sig till den ägda marknaden.</w:t>
      </w:r>
    </w:p>
    <w:p w:rsidRPr="000230E9" w:rsidR="00A65608" w:rsidP="00A65608" w:rsidRDefault="00A65608" w14:paraId="0D914C23" w14:textId="7AEC54DD">
      <w:r w:rsidRPr="000230E9">
        <w:t>Kötiden till en hyresrätt är ofta orimligt lång, i synnerhet i storstäderna. De många sociala kontrakten och den alltför omfattande hemlösheten visar dessutom att modellen inte klarat av att ta de sociala hänsyn som behövs. Systemet med förhandlade hyror har alltjämt en roll att spela på svensk bostadsmarknad. Men de</w:t>
      </w:r>
      <w:r w:rsidR="00575358">
        <w:t>t</w:t>
      </w:r>
      <w:r w:rsidRPr="000230E9">
        <w:t xml:space="preserve"> måste kompletteras med såväl mer efterfrågedrivna lösningar som riktade insatser till de människor som i dag faller mellan stolarna.</w:t>
      </w:r>
    </w:p>
    <w:p w:rsidRPr="000230E9" w:rsidR="00A65608" w:rsidP="00A65608" w:rsidRDefault="00A65608" w14:paraId="4C200BBF" w14:textId="2C6C10E0">
      <w:r w:rsidRPr="000230E9">
        <w:t>Under våren 2020 tillsattes en utredning om fri hyressättning i nyproduktion. Det ökade utbud som följer av en sådan reform skulle i förlängningen kunna ge följd</w:t>
      </w:r>
      <w:r w:rsidR="00F27EE3">
        <w:softHyphen/>
      </w:r>
      <w:r w:rsidRPr="000230E9">
        <w:t>verkningar som leder till en egen bostad för många av dem som i dag väntar på att få ett hyreskontrakt.</w:t>
      </w:r>
    </w:p>
    <w:p w:rsidRPr="000230E9" w:rsidR="00A65608" w:rsidP="00A65608" w:rsidRDefault="00A65608" w14:paraId="3F7D1E51" w14:textId="77777777">
      <w:r w:rsidRPr="000230E9">
        <w:t>Andrahandsuthyrning är viktig för en väl fungerande bostadsmarknad. Inte minst för vissa branscher och i regioner med en hög grad säsongsarbetare. Många som i dag äger ett större bostadshus där man själv inte har behov av hela bostadsytan skulle genom smärre ombyggnationer kunna inreda en eller flera lägenheter i den egna bostaden. Genom liberalare skatteregler skulle det kunna bli enklare och mer attraktivt för privatpersoner att bidra till fler tillgängliga bostäder på marknaden.</w:t>
      </w:r>
    </w:p>
    <w:p w:rsidRPr="000230E9" w:rsidR="00A65608" w:rsidP="00A65608" w:rsidRDefault="00A65608" w14:paraId="6463E018" w14:textId="161B7E61">
      <w:pPr>
        <w:pStyle w:val="Rubrik3"/>
      </w:pPr>
      <w:r w:rsidRPr="000230E9">
        <w:t>Studentbostäder</w:t>
      </w:r>
    </w:p>
    <w:p w:rsidRPr="000230E9" w:rsidR="00A65608" w:rsidP="00A65608" w:rsidRDefault="00A65608" w14:paraId="76FEFCE4" w14:textId="77777777">
      <w:pPr>
        <w:pStyle w:val="Normalutanindragellerluft"/>
      </w:pPr>
      <w:r w:rsidRPr="000230E9">
        <w:t>På en fungerande bostadsmarknad ska det vara möjligt att snabbt hitta en bostad för den som behöver flytta för att studera. Centerpartiet ser behov av att regelverken blir mer flexibla och lättnader i byggkraven är välkomna. Möjligheten att säkerställa att den som bor i en studentbostad verkligen studerar bör stärkas.</w:t>
      </w:r>
    </w:p>
    <w:p w:rsidRPr="000230E9" w:rsidR="00A65608" w:rsidP="00A65608" w:rsidRDefault="00A65608" w14:paraId="56C46CBD" w14:textId="37CC00C4">
      <w:pPr>
        <w:pStyle w:val="Rubrik3"/>
      </w:pPr>
      <w:r w:rsidRPr="000230E9">
        <w:t>Bostäder för äldre</w:t>
      </w:r>
    </w:p>
    <w:p w:rsidRPr="000230E9" w:rsidR="00A65608" w:rsidP="00A65608" w:rsidRDefault="00A65608" w14:paraId="6CE5B9C0" w14:textId="055EC331">
      <w:pPr>
        <w:pStyle w:val="Normalutanindragellerluft"/>
      </w:pPr>
      <w:r w:rsidRPr="000230E9">
        <w:t xml:space="preserve">Behovet av fler bostäder för äldre är stort. Behoven ser dock olika ut i olika delar av landet. Vi behöver anpassa synen på hur vi kan erbjuda boende för äldre. För äldre som i allt väsentligt klarar sig själva men har ett visst behov av service bör man, exempelvis i vanliga hyresrätter, försöka finna modeller för gemensamma </w:t>
      </w:r>
      <w:r w:rsidR="00575358">
        <w:t>rut</w:t>
      </w:r>
      <w:r w:rsidRPr="000230E9">
        <w:t>tjänster eller hemtjänst per trappuppgång och liknande.</w:t>
      </w:r>
    </w:p>
    <w:p w:rsidRPr="000230E9" w:rsidR="00A65608" w:rsidP="00A65608" w:rsidRDefault="00A65608" w14:paraId="55B65E58" w14:textId="48D03538">
      <w:r w:rsidRPr="000230E9">
        <w:t xml:space="preserve">Det kanske tydligaste hindret mot framväxten av nya bostäder för äldre är att det inte finns något enhetligt och tydligt regelverk för vad de olika boendeformerna för äldre innebär. Följden har blivit att olika kommuner ställer olika krav. Detta fördyrar </w:t>
      </w:r>
      <w:r w:rsidRPr="000230E9">
        <w:lastRenderedPageBreak/>
        <w:t>byggandet av bostäder för äldre, och leder till att färre byggs. Därför behöver regel</w:t>
      </w:r>
      <w:r w:rsidR="00F27EE3">
        <w:softHyphen/>
      </w:r>
      <w:r w:rsidRPr="000230E9">
        <w:t>verken förtydligas.</w:t>
      </w:r>
    </w:p>
    <w:p w:rsidRPr="000230E9" w:rsidR="00A65608" w:rsidP="00A65608" w:rsidRDefault="00A65608" w14:paraId="1DC91055" w14:textId="57B4FF63">
      <w:pPr>
        <w:pStyle w:val="Rubrik3"/>
      </w:pPr>
      <w:r w:rsidRPr="000230E9">
        <w:t xml:space="preserve">Social bostadspolitik </w:t>
      </w:r>
    </w:p>
    <w:p w:rsidRPr="000230E9" w:rsidR="00A65608" w:rsidP="00A65608" w:rsidRDefault="00A65608" w14:paraId="41030471" w14:textId="677BC3C6">
      <w:pPr>
        <w:pStyle w:val="Normalutanindragellerluft"/>
      </w:pPr>
      <w:r w:rsidRPr="000230E9">
        <w:t xml:space="preserve">För de människor som saknar möjlighet att söka en bostad på den ordinarie marknaden behövs ytterligare åtgärder och en modern social bostadspolitik. Att bygga hela bostadsområden för sociala ändamål är inte en tilltalande modell. Snarare bör vi inrikta oss på att enskilda bostäder i såväl befintligt bestånd som nybyggnation kan vikas för detta ändamål. Genom industriellt byggande och effektiv markanvändning kan en social bostadspolitik underlättas. Parallellt finns behov av att se över hur människor som står långt </w:t>
      </w:r>
      <w:r w:rsidR="00575358">
        <w:t>i</w:t>
      </w:r>
      <w:r w:rsidRPr="000230E9">
        <w:t>från bostadsmarknaden kan ges förutsättningar att efterfråga en bostad. På detta område behöv</w:t>
      </w:r>
      <w:r w:rsidR="00575358">
        <w:t>er</w:t>
      </w:r>
      <w:r w:rsidRPr="000230E9">
        <w:t xml:space="preserve"> en lång rad åtgärder genomföras för att Sverige ska kunna få en social bostadspolitik värd namnet.</w:t>
      </w:r>
    </w:p>
    <w:p w:rsidRPr="000230E9" w:rsidR="00A65608" w:rsidP="00A65608" w:rsidRDefault="00A65608" w14:paraId="65C73DCE" w14:textId="1B5CC89F">
      <w:r w:rsidRPr="000230E9">
        <w:t xml:space="preserve">Insatser behövs dels för att underlätta för människor med svag ekonomisk ställning att ta sig in på bostadsmarknaden, dels för att behovet av nya bostäder på svaga marknader – i exempelvis landsbygdskommuner – ska kunna tillgodoses. Därför avser Centerpartiet </w:t>
      </w:r>
      <w:r w:rsidR="00353EF0">
        <w:t xml:space="preserve">att </w:t>
      </w:r>
      <w:r w:rsidRPr="000230E9">
        <w:t>under de kommande åren presentera reformer som kan möta de konkreta behov som finns.</w:t>
      </w:r>
    </w:p>
    <w:p w:rsidRPr="000230E9" w:rsidR="00A65608" w:rsidP="00A65608" w:rsidRDefault="00A65608" w14:paraId="1BBD331B" w14:textId="2829C715">
      <w:pPr>
        <w:pStyle w:val="Rubrik3"/>
      </w:pPr>
      <w:r w:rsidRPr="000230E9">
        <w:t xml:space="preserve">Fler vägar till ägt boende </w:t>
      </w:r>
    </w:p>
    <w:p w:rsidRPr="000230E9" w:rsidR="00A65608" w:rsidP="00A65608" w:rsidRDefault="00A65608" w14:paraId="16518E84" w14:textId="4AFD4B87">
      <w:pPr>
        <w:pStyle w:val="Normalutanindragellerluft"/>
      </w:pPr>
      <w:r w:rsidRPr="000230E9">
        <w:t>Amorteringskrav och andra kreditrestriktioner har gjort det avsevärt svårare för många människor att köpa en egen bostad. Därför vill Centerpartiet slopa det skärpta amorte</w:t>
      </w:r>
      <w:r w:rsidR="00F27EE3">
        <w:softHyphen/>
      </w:r>
      <w:r w:rsidRPr="000230E9">
        <w:t>ringskravet och välkomnar de förändringar som aviserats</w:t>
      </w:r>
      <w:r w:rsidR="00353EF0">
        <w:t>;</w:t>
      </w:r>
      <w:r w:rsidRPr="000230E9">
        <w:t xml:space="preserve"> dock hade vi gärna sett att dessa kommit på plats snabbare. Vidare bör bosparande uppmuntras.</w:t>
      </w:r>
    </w:p>
    <w:p w:rsidRPr="000230E9" w:rsidR="00A65608" w:rsidP="00A65608" w:rsidRDefault="00A65608" w14:paraId="7523AB56" w14:textId="169DC4A9">
      <w:pPr>
        <w:pStyle w:val="Rubrik3"/>
      </w:pPr>
      <w:r w:rsidRPr="000230E9">
        <w:t>Grönt och klimatsmart byggande</w:t>
      </w:r>
    </w:p>
    <w:p w:rsidRPr="000230E9" w:rsidR="00A65608" w:rsidP="00A65608" w:rsidRDefault="00A65608" w14:paraId="598E7738" w14:textId="3652AC4D">
      <w:pPr>
        <w:pStyle w:val="Normalutanindragellerluft"/>
      </w:pPr>
      <w:r w:rsidRPr="000230E9">
        <w:t>För Centerpartiet är det självklart att Sverige ska vara världsledande när det gäller klimatsmart byggande. Men Sverige behöver också vara ledande i att planera hållbart. Klimatförändringarna innebär att nya krav kommer att ställas på dagvattenhantering, energieffektivitet, hållbar mobilitet med mera. Ambitiösa klimatmål behöver avspegla sig i bostadsbyggandet. Takytor bör betraktas som en strategisk resurs för energi</w:t>
      </w:r>
      <w:r w:rsidR="00F27EE3">
        <w:softHyphen/>
      </w:r>
      <w:r w:rsidRPr="000230E9">
        <w:t>produktion, dagvattenhantering och ekosystemtjänster. Krav på byggnaders klimat</w:t>
      </w:r>
      <w:r w:rsidR="00F27EE3">
        <w:softHyphen/>
      </w:r>
      <w:r w:rsidRPr="000230E9">
        <w:t>påverkan behöver successivt styra mot klimatneutralitet.</w:t>
      </w:r>
    </w:p>
    <w:p w:rsidRPr="000230E9" w:rsidR="00A65608" w:rsidP="00A65608" w:rsidRDefault="00A65608" w14:paraId="49808B51" w14:textId="77777777">
      <w:pPr>
        <w:pStyle w:val="Rubrik3"/>
      </w:pPr>
      <w:r w:rsidRPr="000230E9">
        <w:t xml:space="preserve">Minska segregationen </w:t>
      </w:r>
    </w:p>
    <w:p w:rsidRPr="000230E9" w:rsidR="00A65608" w:rsidP="00A65608" w:rsidRDefault="00A65608" w14:paraId="583D2296" w14:textId="1CA8C48A">
      <w:pPr>
        <w:pStyle w:val="Normalutanindragellerluft"/>
      </w:pPr>
      <w:r w:rsidRPr="000230E9">
        <w:t>Segregationen mellan olika stadsdelar och bostadsområden är ett stort och allvarligt problem i Sverige. Blandade upplåtelseformer, levande stadsmiljöer och en framåt</w:t>
      </w:r>
      <w:r w:rsidR="00F27EE3">
        <w:softHyphen/>
      </w:r>
      <w:r w:rsidRPr="000230E9">
        <w:t>syftande samhällsbyggnadspolitik är viktiga delar för att minska segregationen. Erfarenheter visar att samverkan mellan fastighetsägare, bostadsbolag och myndigheter kan vara helt avgörande för att bryta en negativ utveckling i bostadsområden. Ett tätt samarbete mellan fastighetsägare, sociala myndigheter, polis, näringsliv, civilsamhälle och föreningsliv med mera är en viktig framgångsfaktor om segregation och utsatthet ska brytas.</w:t>
      </w:r>
    </w:p>
    <w:p w:rsidRPr="000230E9" w:rsidR="00A65608" w:rsidP="00A65608" w:rsidRDefault="00A65608" w14:paraId="5B6A86FE" w14:textId="77777777">
      <w:pPr>
        <w:pStyle w:val="Rubrik3"/>
      </w:pPr>
      <w:r w:rsidRPr="000230E9">
        <w:lastRenderedPageBreak/>
        <w:t xml:space="preserve">Mötesplatser och allmänna samlingslokaler </w:t>
      </w:r>
    </w:p>
    <w:p w:rsidRPr="000230E9" w:rsidR="00A65608" w:rsidP="00A65608" w:rsidRDefault="00A65608" w14:paraId="632E70BE" w14:textId="77777777">
      <w:pPr>
        <w:pStyle w:val="Normalutanindragellerluft"/>
      </w:pPr>
      <w:r w:rsidRPr="000230E9">
        <w:t>Mötesplatser och lokaler för olika typer av verksamheter är en viktig infrastruktur såväl för demokrati och trygghet som för civilsamhälle och meningsfulla fritidsaktiviteter. Här spelar mötesplatser och de föreningsdrivna samlingslokalerna en mycket viktig roll.</w:t>
      </w:r>
    </w:p>
    <w:p w:rsidRPr="000230E9" w:rsidR="00A65608" w:rsidP="00A65608" w:rsidRDefault="00A65608" w14:paraId="080FB103" w14:textId="420C0A82">
      <w:r w:rsidRPr="000230E9">
        <w:t>Trots samlingslokalernas betydelse drabbas man av att finansieringen är splittrad och osäker. De föreningsdrivna samlingslokalerna behöver långsiktiga förutsättningar för att verka i hela landet. Vi har också sett att allmänna och föreningsdrivna samlingslokaler använts vid krissituationer eller när samhället behöver föreningslivets stöd. Därför finns skäl att se över stödet till allmänna samlingslokaler i syfte att de ska kunna ge stöd till det omgivande samhället i krissituationer.</w:t>
      </w:r>
    </w:p>
    <w:p w:rsidRPr="000230E9" w:rsidR="004845C9" w:rsidP="004845C9" w:rsidRDefault="004845C9" w14:paraId="779B34D6" w14:textId="6808C69F">
      <w:pPr>
        <w:pStyle w:val="Rubrik3"/>
      </w:pPr>
      <w:r w:rsidRPr="000230E9">
        <w:t>Bemyndiga kreditgarantier för bostäder på landsbygden</w:t>
      </w:r>
    </w:p>
    <w:p w:rsidRPr="000230E9" w:rsidR="004845C9" w:rsidP="004845C9" w:rsidRDefault="004845C9" w14:paraId="1846E8D6" w14:textId="1188AF50">
      <w:pPr>
        <w:pStyle w:val="Normalutanindragellerluft"/>
      </w:pPr>
      <w:r w:rsidRPr="000230E9">
        <w:t>Mot bakgrund av det ekonomiska läget befinner sig bostadsbyggandet i en allvarlig kris</w:t>
      </w:r>
      <w:r w:rsidR="00353EF0">
        <w:t>;</w:t>
      </w:r>
      <w:r w:rsidRPr="000230E9">
        <w:t xml:space="preserve"> samtidigt ser vi ett stort behov av fler bostäder i en majoritet av Sveriges kommuner. Läget är inte minst kritiskt på svaga bostadsmarknader där tillförsel av nya tillgängliga bostäder riskerar att helt utebli. För att möjliggöra nybyggnad och ändringar av bostäder, inklusive egnahem, på landsbygden föreslår Centerpartiet ett bemyndigande som möjliggör kreditgarantier för ändamålet. Dessa ska även kunna användas för att hantera avlösen av kommunala borgensåtaganden och lån som kooperativa hyresrätts</w:t>
      </w:r>
      <w:r w:rsidR="00F27EE3">
        <w:softHyphen/>
      </w:r>
      <w:r w:rsidRPr="000230E9">
        <w:t xml:space="preserve">föreningar tar upp vid förvärv av fastigheter för ombildning till kooperativa hyresrätter på landsbygden. Ett bemyndigande likt detta föreslås i </w:t>
      </w:r>
      <w:r w:rsidR="00353EF0">
        <w:t>b</w:t>
      </w:r>
      <w:r w:rsidRPr="000230E9">
        <w:t>udgetproposition 2024 men Centerpartiet vill se det ökat med 1</w:t>
      </w:r>
      <w:r w:rsidR="00353EF0">
        <w:t> </w:t>
      </w:r>
      <w:r w:rsidRPr="000230E9">
        <w:t>000 miljoner kronor.</w:t>
      </w:r>
    </w:p>
    <w:p w:rsidRPr="000230E9" w:rsidR="00A65608" w:rsidP="00A65608" w:rsidRDefault="00A65608" w14:paraId="5DE51851" w14:textId="77777777">
      <w:pPr>
        <w:pStyle w:val="Rubrik2"/>
      </w:pPr>
      <w:r w:rsidRPr="000230E9">
        <w:t xml:space="preserve">Konsumentpolitik </w:t>
      </w:r>
    </w:p>
    <w:p w:rsidRPr="000230E9" w:rsidR="00A65608" w:rsidP="00A65608" w:rsidRDefault="00A65608" w14:paraId="21C30E80" w14:textId="28DD1B9C">
      <w:pPr>
        <w:pStyle w:val="Normalutanindragellerluft"/>
      </w:pPr>
      <w:r w:rsidRPr="000230E9">
        <w:t>Utvecklingen av handeln under de senaste decennierna har på många sätt gynnat konsumenterna. Den enskilda konsumenten har stor valfrihet, tillgång till fler försälj</w:t>
      </w:r>
      <w:r w:rsidR="00F27EE3">
        <w:softHyphen/>
      </w:r>
      <w:r w:rsidRPr="000230E9">
        <w:t>ningskanaler och större möjligheter att göra aktiva val. Den ökade konsumtionen har dock haft en baksida, främst i form av ohållbar miljöbelastning. Därför är det avgörande att beslutsfattare på alla nivåer ser till att lagar och regler värnar en långsiktigt hållbar utveckling. Vidare krävs att regelefterlevnad säkerställs och att miljövärden, ändliga resurser och gemensamma tillgångar tillmäts sitt rätta värde, och att långsiktiga kostnader beaktas.</w:t>
      </w:r>
    </w:p>
    <w:p w:rsidRPr="000230E9" w:rsidR="00A65608" w:rsidP="00A65608" w:rsidRDefault="00A65608" w14:paraId="24430FFF" w14:textId="4E18A7A7">
      <w:r w:rsidRPr="000230E9">
        <w:t>Utvecklingen har dock i vissa delar inneburit att det har blivit svårare för konsu</w:t>
      </w:r>
      <w:r w:rsidR="00F27EE3">
        <w:softHyphen/>
      </w:r>
      <w:r w:rsidRPr="000230E9">
        <w:t>menter att göra välgrundade val. Komplexiteten hos varor och tjänster har ökat. E</w:t>
      </w:r>
      <w:r w:rsidR="00353EF0">
        <w:noBreakHyphen/>
      </w:r>
      <w:r w:rsidRPr="000230E9">
        <w:t>handeln och den digitala utvecklingen har också medfört att även konsumenter handlar på en internationell marknad. Konsumenten har begränsade möjligheter att överblicka sådant som exempelvis tillverkningsförhållanden, en produkts totala miljöpåverkan, eller innehåll av skadliga ämnen. Även möjligheten att som konsument kommunicera med tillverkaren kan vara begränsad. Samtidigt uttrycker många konsu</w:t>
      </w:r>
      <w:r w:rsidR="00F27EE3">
        <w:softHyphen/>
      </w:r>
      <w:r w:rsidRPr="000230E9">
        <w:t>menter ett starkt engagemang och vill göra medvetna val. Det ska vara lätt att göra välgrundade miljö- och klimatsmarta val.</w:t>
      </w:r>
    </w:p>
    <w:p w:rsidRPr="000230E9" w:rsidR="00A65608" w:rsidP="00A65608" w:rsidRDefault="00A65608" w14:paraId="73A8DBB4" w14:textId="77777777">
      <w:r w:rsidRPr="000230E9">
        <w:t xml:space="preserve">Inom handeln finns tecken på att fenomen såsom falska reor alltjämt förekommer trots försök till reglering. En översyn av regelverket bör genomföras för att se om det är tillräckligt. Vidare bör man se till så att kontrollerna blir fler och effektivare. Dessutom </w:t>
      </w:r>
      <w:r w:rsidRPr="000230E9">
        <w:lastRenderedPageBreak/>
        <w:t>bör en dialog föras med berörda branschorganisationer för att se hur man kan bidra till en sundare utveckling.</w:t>
      </w:r>
    </w:p>
    <w:p w:rsidRPr="000230E9" w:rsidR="00A65608" w:rsidP="00A65608" w:rsidRDefault="00A65608" w14:paraId="3DF1089A" w14:textId="704AE508">
      <w:r w:rsidRPr="000230E9">
        <w:t>För en fungerande dialog i konsumentfrågor spelar också civilsamhället en viktig roll. Regeringen har valt att kraftigt skära ner anslagen till konsumentorganisationer. I förlängningen riskerar detta att leda till att konsumenternas röst försvagas. Vi menar att konsumentorganisationerna är en viktig aktör i samhällsdebatten om konsumentfrågor. En debatt som inte bara berör konsumenterna själva, utan också näringslivet, regering och riksdag. Konsumentverket är i behov av medel att användas för anslag till konsumentorganisationer.</w:t>
      </w:r>
    </w:p>
    <w:p w:rsidRPr="001E1158" w:rsidR="002F2016" w:rsidP="001E1158" w:rsidRDefault="002F2016" w14:paraId="1EC1E808" w14:textId="373B741F">
      <w:pPr>
        <w:pStyle w:val="Tabellrubrik"/>
      </w:pPr>
      <w:bookmarkStart w:name="_Hlk210395898" w:id="6"/>
      <w:bookmarkEnd w:id="5"/>
      <w:r w:rsidRPr="001E1158">
        <w:t>Anslagsförslag </w:t>
      </w:r>
      <w:r w:rsidRPr="001E1158" w:rsidR="00353EF0">
        <w:t xml:space="preserve">för </w:t>
      </w:r>
      <w:r w:rsidRPr="001E1158">
        <w:t>2026 för utgiftsområde 18 Samhällsplanering, bostadsförsörjning och byggande samt konsumentpolitik</w:t>
      </w:r>
    </w:p>
    <w:p w:rsidRPr="001E1158" w:rsidR="002F2016" w:rsidP="001E1158" w:rsidRDefault="002F2016" w14:paraId="67688509" w14:textId="77777777">
      <w:pPr>
        <w:pStyle w:val="Tabellunderrubrik"/>
      </w:pPr>
      <w:r w:rsidRPr="001E115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0230E9" w:rsidR="002F2016" w:rsidTr="001E1158" w14:paraId="0CC8B78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230E9" w:rsidR="002F2016" w:rsidP="002F2016" w:rsidRDefault="00353EF0" w14:paraId="2FC4A467" w14:textId="3300876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230E9" w:rsidR="002F20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230E9" w:rsidR="002F2016" w:rsidP="002F2016" w:rsidRDefault="002F2016" w14:paraId="25E3E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230E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230E9" w:rsidR="002F2016" w:rsidP="002F2016" w:rsidRDefault="002F2016" w14:paraId="321939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230E9">
              <w:rPr>
                <w:rFonts w:ascii="Times New Roman" w:hAnsi="Times New Roman" w:eastAsia="Times New Roman" w:cs="Times New Roman"/>
                <w:b/>
                <w:bCs/>
                <w:color w:val="000000"/>
                <w:kern w:val="0"/>
                <w:sz w:val="20"/>
                <w:szCs w:val="20"/>
                <w:lang w:eastAsia="sv-SE"/>
                <w14:numSpacing w14:val="default"/>
              </w:rPr>
              <w:t>Avvikelse från regeringen</w:t>
            </w:r>
          </w:p>
        </w:tc>
      </w:tr>
      <w:tr w:rsidRPr="000230E9" w:rsidR="002F2016" w:rsidTr="002F2016" w14:paraId="1E3C5CE6"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0B360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32817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0230E9" w:rsidR="002F2016" w:rsidP="002F2016" w:rsidRDefault="002F2016" w14:paraId="2BD63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123 000</w:t>
            </w:r>
          </w:p>
        </w:tc>
        <w:tc>
          <w:tcPr>
            <w:tcW w:w="1418" w:type="dxa"/>
            <w:shd w:val="clear" w:color="auto" w:fill="FFFFFF"/>
            <w:tcMar>
              <w:top w:w="68" w:type="dxa"/>
              <w:left w:w="28" w:type="dxa"/>
              <w:bottom w:w="0" w:type="dxa"/>
              <w:right w:w="28" w:type="dxa"/>
            </w:tcMar>
            <w:hideMark/>
          </w:tcPr>
          <w:p w:rsidRPr="000230E9" w:rsidR="002F2016" w:rsidP="002F2016" w:rsidRDefault="002F2016" w14:paraId="5337C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3 000</w:t>
            </w:r>
          </w:p>
        </w:tc>
      </w:tr>
      <w:tr w:rsidRPr="000230E9" w:rsidR="002F2016" w:rsidTr="002F2016" w14:paraId="6CC474C4"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0CC4B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71B6E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0230E9" w:rsidR="002F2016" w:rsidP="002F2016" w:rsidRDefault="002F2016" w14:paraId="10EDE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4 000</w:t>
            </w:r>
          </w:p>
        </w:tc>
        <w:tc>
          <w:tcPr>
            <w:tcW w:w="1418" w:type="dxa"/>
            <w:shd w:val="clear" w:color="auto" w:fill="FFFFFF"/>
            <w:tcMar>
              <w:top w:w="68" w:type="dxa"/>
              <w:left w:w="28" w:type="dxa"/>
              <w:bottom w:w="0" w:type="dxa"/>
              <w:right w:w="28" w:type="dxa"/>
            </w:tcMar>
            <w:hideMark/>
          </w:tcPr>
          <w:p w:rsidRPr="000230E9" w:rsidR="002F2016" w:rsidP="002F2016" w:rsidRDefault="002F2016" w14:paraId="11C92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±0</w:t>
            </w:r>
          </w:p>
        </w:tc>
      </w:tr>
      <w:tr w:rsidRPr="000230E9" w:rsidR="002F2016" w:rsidTr="002F2016" w14:paraId="68B35870"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47C073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3D0B5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0230E9" w:rsidR="002F2016" w:rsidP="002F2016" w:rsidRDefault="002F2016" w14:paraId="77A4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320 063</w:t>
            </w:r>
          </w:p>
        </w:tc>
        <w:tc>
          <w:tcPr>
            <w:tcW w:w="1418" w:type="dxa"/>
            <w:shd w:val="clear" w:color="auto" w:fill="FFFFFF"/>
            <w:tcMar>
              <w:top w:w="68" w:type="dxa"/>
              <w:left w:w="28" w:type="dxa"/>
              <w:bottom w:w="0" w:type="dxa"/>
              <w:right w:w="28" w:type="dxa"/>
            </w:tcMar>
            <w:hideMark/>
          </w:tcPr>
          <w:p w:rsidRPr="000230E9" w:rsidR="002F2016" w:rsidP="002F2016" w:rsidRDefault="002F2016" w14:paraId="719B2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−11 500</w:t>
            </w:r>
          </w:p>
        </w:tc>
      </w:tr>
      <w:tr w:rsidRPr="000230E9" w:rsidR="002F2016" w:rsidTr="002F2016" w14:paraId="3ED41EE5"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435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24704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0230E9" w:rsidR="002F2016" w:rsidP="002F2016" w:rsidRDefault="002F2016" w14:paraId="02964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58 872</w:t>
            </w:r>
          </w:p>
        </w:tc>
        <w:tc>
          <w:tcPr>
            <w:tcW w:w="1418" w:type="dxa"/>
            <w:shd w:val="clear" w:color="auto" w:fill="FFFFFF"/>
            <w:tcMar>
              <w:top w:w="68" w:type="dxa"/>
              <w:left w:w="28" w:type="dxa"/>
              <w:bottom w:w="0" w:type="dxa"/>
              <w:right w:w="28" w:type="dxa"/>
            </w:tcMar>
            <w:hideMark/>
          </w:tcPr>
          <w:p w:rsidRPr="000230E9" w:rsidR="002F2016" w:rsidP="002F2016" w:rsidRDefault="002F2016" w14:paraId="5A064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−300</w:t>
            </w:r>
          </w:p>
        </w:tc>
      </w:tr>
      <w:tr w:rsidRPr="000230E9" w:rsidR="002F2016" w:rsidTr="002F2016" w14:paraId="29B8AE8D"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6AB20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4A4488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0230E9" w:rsidR="002F2016" w:rsidP="002F2016" w:rsidRDefault="002F2016" w14:paraId="42393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963 198</w:t>
            </w:r>
          </w:p>
        </w:tc>
        <w:tc>
          <w:tcPr>
            <w:tcW w:w="1418" w:type="dxa"/>
            <w:shd w:val="clear" w:color="auto" w:fill="FFFFFF"/>
            <w:tcMar>
              <w:top w:w="68" w:type="dxa"/>
              <w:left w:w="28" w:type="dxa"/>
              <w:bottom w:w="0" w:type="dxa"/>
              <w:right w:w="28" w:type="dxa"/>
            </w:tcMar>
            <w:hideMark/>
          </w:tcPr>
          <w:p w:rsidRPr="000230E9" w:rsidR="002F2016" w:rsidP="002F2016" w:rsidRDefault="002F2016" w14:paraId="277E0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4 000</w:t>
            </w:r>
          </w:p>
        </w:tc>
      </w:tr>
      <w:tr w:rsidRPr="000230E9" w:rsidR="002F2016" w:rsidTr="002F2016" w14:paraId="5BB138F5"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2D0D1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69C79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0230E9" w:rsidR="002F2016" w:rsidP="002F2016" w:rsidRDefault="002F2016" w14:paraId="28E6C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197 867</w:t>
            </w:r>
          </w:p>
        </w:tc>
        <w:tc>
          <w:tcPr>
            <w:tcW w:w="1418" w:type="dxa"/>
            <w:shd w:val="clear" w:color="auto" w:fill="FFFFFF"/>
            <w:tcMar>
              <w:top w:w="68" w:type="dxa"/>
              <w:left w:w="28" w:type="dxa"/>
              <w:bottom w:w="0" w:type="dxa"/>
              <w:right w:w="28" w:type="dxa"/>
            </w:tcMar>
            <w:hideMark/>
          </w:tcPr>
          <w:p w:rsidRPr="000230E9" w:rsidR="002F2016" w:rsidP="002F2016" w:rsidRDefault="002F2016" w14:paraId="39967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−3 500</w:t>
            </w:r>
          </w:p>
        </w:tc>
      </w:tr>
      <w:tr w:rsidRPr="000230E9" w:rsidR="002F2016" w:rsidTr="002F2016" w14:paraId="451D8D60"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38E2F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76EB5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0230E9" w:rsidR="002F2016" w:rsidP="002F2016" w:rsidRDefault="002F2016" w14:paraId="3D76B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68 041</w:t>
            </w:r>
          </w:p>
        </w:tc>
        <w:tc>
          <w:tcPr>
            <w:tcW w:w="1418" w:type="dxa"/>
            <w:shd w:val="clear" w:color="auto" w:fill="FFFFFF"/>
            <w:tcMar>
              <w:top w:w="68" w:type="dxa"/>
              <w:left w:w="28" w:type="dxa"/>
              <w:bottom w:w="0" w:type="dxa"/>
              <w:right w:w="28" w:type="dxa"/>
            </w:tcMar>
            <w:hideMark/>
          </w:tcPr>
          <w:p w:rsidRPr="000230E9" w:rsidR="002F2016" w:rsidP="002F2016" w:rsidRDefault="002F2016" w14:paraId="0EDCB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−300</w:t>
            </w:r>
          </w:p>
        </w:tc>
      </w:tr>
      <w:tr w:rsidRPr="000230E9" w:rsidR="002F2016" w:rsidTr="002F2016" w14:paraId="41538001"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19C576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476FB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0230E9" w:rsidR="002F2016" w:rsidP="002F2016" w:rsidRDefault="002F2016" w14:paraId="24B5B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36 963</w:t>
            </w:r>
          </w:p>
        </w:tc>
        <w:tc>
          <w:tcPr>
            <w:tcW w:w="1418" w:type="dxa"/>
            <w:shd w:val="clear" w:color="auto" w:fill="FFFFFF"/>
            <w:tcMar>
              <w:top w:w="68" w:type="dxa"/>
              <w:left w:w="28" w:type="dxa"/>
              <w:bottom w:w="0" w:type="dxa"/>
              <w:right w:w="28" w:type="dxa"/>
            </w:tcMar>
            <w:hideMark/>
          </w:tcPr>
          <w:p w:rsidRPr="000230E9" w:rsidR="002F2016" w:rsidP="002F2016" w:rsidRDefault="002F2016" w14:paraId="69998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−200</w:t>
            </w:r>
          </w:p>
        </w:tc>
      </w:tr>
      <w:tr w:rsidRPr="000230E9" w:rsidR="002F2016" w:rsidTr="002F2016" w14:paraId="56473EA3" w14:textId="77777777">
        <w:trPr>
          <w:trHeight w:val="170"/>
        </w:trPr>
        <w:tc>
          <w:tcPr>
            <w:tcW w:w="340" w:type="dxa"/>
            <w:shd w:val="clear" w:color="auto" w:fill="FFFFFF"/>
            <w:tcMar>
              <w:top w:w="68" w:type="dxa"/>
              <w:left w:w="28" w:type="dxa"/>
              <w:bottom w:w="0" w:type="dxa"/>
              <w:right w:w="28" w:type="dxa"/>
            </w:tcMar>
            <w:hideMark/>
          </w:tcPr>
          <w:p w:rsidRPr="000230E9" w:rsidR="002F2016" w:rsidP="002F2016" w:rsidRDefault="002F2016" w14:paraId="3B628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0230E9" w:rsidR="002F2016" w:rsidP="002F2016" w:rsidRDefault="002F2016" w14:paraId="4D1F3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0230E9" w:rsidR="002F2016" w:rsidP="002F2016" w:rsidRDefault="002F2016" w14:paraId="41F11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hideMark/>
          </w:tcPr>
          <w:p w:rsidRPr="000230E9" w:rsidR="002F2016" w:rsidP="002F2016" w:rsidRDefault="002F2016" w14:paraId="59F99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230E9">
              <w:rPr>
                <w:rFonts w:ascii="Times New Roman" w:hAnsi="Times New Roman" w:eastAsia="Times New Roman" w:cs="Times New Roman"/>
                <w:color w:val="000000"/>
                <w:kern w:val="0"/>
                <w:sz w:val="20"/>
                <w:szCs w:val="20"/>
                <w:lang w:eastAsia="sv-SE"/>
                <w14:numSpacing w14:val="default"/>
              </w:rPr>
              <w:t>±0</w:t>
            </w:r>
          </w:p>
        </w:tc>
      </w:tr>
      <w:tr w:rsidRPr="000230E9" w:rsidR="002F2016" w:rsidTr="002F2016" w14:paraId="7195EA7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230E9" w:rsidR="002F2016" w:rsidP="002F2016" w:rsidRDefault="002F2016" w14:paraId="063AD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230E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230E9" w:rsidR="002F2016" w:rsidP="002F2016" w:rsidRDefault="002F2016" w14:paraId="1A7D1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230E9">
              <w:rPr>
                <w:rFonts w:ascii="Times New Roman" w:hAnsi="Times New Roman" w:eastAsia="Times New Roman" w:cs="Times New Roman"/>
                <w:b/>
                <w:bCs/>
                <w:color w:val="000000"/>
                <w:kern w:val="0"/>
                <w:sz w:val="20"/>
                <w:szCs w:val="20"/>
                <w:lang w:eastAsia="sv-SE"/>
                <w14:numSpacing w14:val="default"/>
              </w:rPr>
              <w:t>1 775 128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230E9" w:rsidR="002F2016" w:rsidP="002F2016" w:rsidRDefault="002F2016" w14:paraId="4AFD4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230E9">
              <w:rPr>
                <w:rFonts w:ascii="Times New Roman" w:hAnsi="Times New Roman" w:eastAsia="Times New Roman" w:cs="Times New Roman"/>
                <w:b/>
                <w:bCs/>
                <w:color w:val="000000"/>
                <w:kern w:val="0"/>
                <w:sz w:val="20"/>
                <w:szCs w:val="20"/>
                <w:lang w:eastAsia="sv-SE"/>
                <w14:numSpacing w14:val="default"/>
              </w:rPr>
              <w:t>−8 800</w:t>
            </w:r>
          </w:p>
        </w:tc>
      </w:tr>
    </w:tbl>
    <w:p w:rsidR="002F2016" w:rsidP="001E1158" w:rsidRDefault="00A465D5" w14:paraId="7BCB8C03" w14:textId="33787B08">
      <w:pPr>
        <w:pStyle w:val="Normalutanindragellerluft"/>
        <w:spacing w:before="150"/>
      </w:pPr>
      <w:bookmarkStart w:name="_Hlk210309963" w:id="7"/>
      <w:bookmarkStart w:name="_Hlk210649381" w:id="8"/>
      <w:r w:rsidRPr="00990355">
        <w:t>Centerpartiet ökar anslagen under 1:1 för att satsa på forskning och innovation för håll</w:t>
      </w:r>
      <w:r w:rsidR="00F27EE3">
        <w:softHyphen/>
      </w:r>
      <w:r w:rsidRPr="00990355">
        <w:t>bart och effektivt byggande med 3</w:t>
      </w:r>
      <w:r w:rsidR="00990355">
        <w:t> </w:t>
      </w:r>
      <w:r w:rsidRPr="00990355">
        <w:t>miljoner årligen 2026–2028. Centerpartiet satsar på effektivare kontorsanvändning, vilket minskar anslagen under 1</w:t>
      </w:r>
      <w:r w:rsidR="00990355">
        <w:t>:</w:t>
      </w:r>
      <w:r w:rsidRPr="00990355">
        <w:t>3 med 10 miljoner kr 2026, 15 miljoner 2027 och 20 miljoner 2028. För att åstadkomma rättssäkra, snabba och kostnadseffektiva processer för fastighetsbildning föreslår Centerpartiet att Lant</w:t>
      </w:r>
      <w:r w:rsidR="00F27EE3">
        <w:softHyphen/>
      </w:r>
      <w:r w:rsidRPr="00990355">
        <w:t>mäteriets anslag ökar med 10 miljoner kronor årligen 2026–2028. Centerpartiet satsar på fristående konsumentorganisationer, vilket ökar anslagen under 2:1 med 2</w:t>
      </w:r>
      <w:r w:rsidR="00990355">
        <w:t> </w:t>
      </w:r>
      <w:r w:rsidRPr="00990355">
        <w:t>miljoner årligen 2026–2028. Regeringens satsning på att stoppa farliga produkter och AI-satsning sker inom ramen, vilket minskar anslagen under 2:1 med 4</w:t>
      </w:r>
      <w:r w:rsidR="00990355">
        <w:t> </w:t>
      </w:r>
      <w:r w:rsidRPr="00990355">
        <w:t xml:space="preserve">miljoner årligen 2026–2028. </w:t>
      </w:r>
      <w:r w:rsidRPr="00990355" w:rsidR="002F2016">
        <w:t>Till följd av ett större produktivitetsavdrag sänker Centerpartiet den pris- och löneomräkning som görs avseende myndigheternas förvaltningsanslag och investeringsanslag med 25 procent vilket får effekt på samtliga myndigheter.</w:t>
      </w:r>
      <w:bookmarkEnd w:id="7"/>
    </w:p>
    <w:bookmarkEnd w:displacedByCustomXml="next" w:id="8"/>
    <w:bookmarkEnd w:displacedByCustomXml="next" w:id="6"/>
    <w:sdt>
      <w:sdtPr>
        <w:rPr>
          <w:i/>
          <w:noProof/>
        </w:rPr>
        <w:alias w:val="CC_Underskrifter"/>
        <w:tag w:val="CC_Underskrifter"/>
        <w:id w:val="583496634"/>
        <w:lock w:val="sdtContentLocked"/>
        <w:placeholder>
          <w:docPart w:val="BC9F8A0024AA4C56A1AF842FE279927E"/>
        </w:placeholder>
      </w:sdtPr>
      <w:sdtEndPr/>
      <w:sdtContent>
        <w:p w:rsidR="000230E9" w:rsidP="000230E9" w:rsidRDefault="000230E9" w14:paraId="4C2B9E94" w14:textId="77777777"/>
        <w:p w:rsidR="000230E9" w:rsidP="000230E9" w:rsidRDefault="00577DE2" w14:paraId="203A25D5" w14:textId="2FAB926F"/>
      </w:sdtContent>
    </w:sdt>
    <w:tbl>
      <w:tblPr>
        <w:tblW w:w="5000" w:type="pct"/>
        <w:tblLook w:val="04A0" w:firstRow="1" w:lastRow="0" w:firstColumn="1" w:lastColumn="0" w:noHBand="0" w:noVBand="1"/>
        <w:tblCaption w:val="underskrifter"/>
      </w:tblPr>
      <w:tblGrid>
        <w:gridCol w:w="4252"/>
        <w:gridCol w:w="4252"/>
      </w:tblGrid>
      <w:tr w:rsidR="00F7359A" w14:paraId="589459CF" w14:textId="77777777">
        <w:trPr>
          <w:cantSplit/>
        </w:trPr>
        <w:tc>
          <w:tcPr>
            <w:tcW w:w="50" w:type="pct"/>
            <w:vAlign w:val="bottom"/>
          </w:tcPr>
          <w:p w:rsidR="00F7359A" w:rsidRDefault="00990355" w14:paraId="29033112" w14:textId="77777777">
            <w:pPr>
              <w:pStyle w:val="Underskrifter"/>
              <w:spacing w:after="0"/>
            </w:pPr>
            <w:r>
              <w:t>Alireza Akhondi (C)</w:t>
            </w:r>
          </w:p>
        </w:tc>
        <w:tc>
          <w:tcPr>
            <w:tcW w:w="50" w:type="pct"/>
            <w:vAlign w:val="bottom"/>
          </w:tcPr>
          <w:p w:rsidR="00F7359A" w:rsidRDefault="00F7359A" w14:paraId="7A7E4119" w14:textId="77777777">
            <w:pPr>
              <w:pStyle w:val="Underskrifter"/>
              <w:spacing w:after="0"/>
            </w:pPr>
          </w:p>
        </w:tc>
      </w:tr>
      <w:tr w:rsidR="00F7359A" w14:paraId="650D8E1D" w14:textId="77777777">
        <w:trPr>
          <w:cantSplit/>
        </w:trPr>
        <w:tc>
          <w:tcPr>
            <w:tcW w:w="50" w:type="pct"/>
            <w:vAlign w:val="bottom"/>
          </w:tcPr>
          <w:p w:rsidR="00F7359A" w:rsidRDefault="00990355" w14:paraId="4E46529C" w14:textId="77777777">
            <w:pPr>
              <w:pStyle w:val="Underskrifter"/>
              <w:spacing w:after="0"/>
            </w:pPr>
            <w:r>
              <w:t>Anne-Li Sjölund (C)</w:t>
            </w:r>
          </w:p>
        </w:tc>
        <w:tc>
          <w:tcPr>
            <w:tcW w:w="50" w:type="pct"/>
            <w:vAlign w:val="bottom"/>
          </w:tcPr>
          <w:p w:rsidR="00F7359A" w:rsidRDefault="00990355" w14:paraId="7ADC0089" w14:textId="77777777">
            <w:pPr>
              <w:pStyle w:val="Underskrifter"/>
              <w:spacing w:after="0"/>
            </w:pPr>
            <w:r>
              <w:t>Martina Johansson (C)</w:t>
            </w:r>
          </w:p>
        </w:tc>
      </w:tr>
    </w:tbl>
    <w:p w:rsidRPr="008E0FE2" w:rsidR="004801AC" w:rsidP="00DF3554" w:rsidRDefault="004801AC" w14:paraId="096E5401" w14:textId="71CA28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FB42" w14:textId="77777777" w:rsidR="00A65608" w:rsidRDefault="00A65608" w:rsidP="000C1CAD">
      <w:pPr>
        <w:spacing w:line="240" w:lineRule="auto"/>
      </w:pPr>
      <w:r>
        <w:separator/>
      </w:r>
    </w:p>
  </w:endnote>
  <w:endnote w:type="continuationSeparator" w:id="0">
    <w:p w14:paraId="503439AA" w14:textId="77777777" w:rsidR="00A65608" w:rsidRDefault="00A65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8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4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DEB1" w14:textId="57405879" w:rsidR="00262EA3" w:rsidRPr="000230E9" w:rsidRDefault="00262EA3" w:rsidP="000230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9081" w14:textId="77777777" w:rsidR="00A65608" w:rsidRDefault="00A65608" w:rsidP="000C1CAD">
      <w:pPr>
        <w:spacing w:line="240" w:lineRule="auto"/>
      </w:pPr>
      <w:r>
        <w:separator/>
      </w:r>
    </w:p>
  </w:footnote>
  <w:footnote w:type="continuationSeparator" w:id="0">
    <w:p w14:paraId="08B00E89" w14:textId="77777777" w:rsidR="00A65608" w:rsidRDefault="00A656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58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EE093" wp14:editId="260A1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BBC3A3" w14:textId="7BA0FB9C" w:rsidR="00262EA3" w:rsidRDefault="00577DE2" w:rsidP="008103B5">
                          <w:pPr>
                            <w:jc w:val="right"/>
                          </w:pPr>
                          <w:sdt>
                            <w:sdtPr>
                              <w:alias w:val="CC_Noformat_Partikod"/>
                              <w:tag w:val="CC_Noformat_Partikod"/>
                              <w:id w:val="-53464382"/>
                              <w:placeholder>
                                <w:docPart w:val="BFF22C7298434DF3AC3DD89791CDB21D"/>
                              </w:placeholder>
                              <w:text/>
                            </w:sdtPr>
                            <w:sdtEndPr/>
                            <w:sdtContent>
                              <w:r w:rsidR="00A65608">
                                <w:t>C</w:t>
                              </w:r>
                            </w:sdtContent>
                          </w:sdt>
                          <w:sdt>
                            <w:sdtPr>
                              <w:alias w:val="CC_Noformat_Partinummer"/>
                              <w:tag w:val="CC_Noformat_Partinummer"/>
                              <w:id w:val="-1709555926"/>
                              <w:placeholder>
                                <w:docPart w:val="AD39BB552EDF47F7B48DE18074452C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EE0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BBC3A3" w14:textId="7BA0FB9C" w:rsidR="00262EA3" w:rsidRDefault="00577DE2" w:rsidP="008103B5">
                    <w:pPr>
                      <w:jc w:val="right"/>
                    </w:pPr>
                    <w:sdt>
                      <w:sdtPr>
                        <w:alias w:val="CC_Noformat_Partikod"/>
                        <w:tag w:val="CC_Noformat_Partikod"/>
                        <w:id w:val="-53464382"/>
                        <w:placeholder>
                          <w:docPart w:val="BFF22C7298434DF3AC3DD89791CDB21D"/>
                        </w:placeholder>
                        <w:text/>
                      </w:sdtPr>
                      <w:sdtEndPr/>
                      <w:sdtContent>
                        <w:r w:rsidR="00A65608">
                          <w:t>C</w:t>
                        </w:r>
                      </w:sdtContent>
                    </w:sdt>
                    <w:sdt>
                      <w:sdtPr>
                        <w:alias w:val="CC_Noformat_Partinummer"/>
                        <w:tag w:val="CC_Noformat_Partinummer"/>
                        <w:id w:val="-1709555926"/>
                        <w:placeholder>
                          <w:docPart w:val="AD39BB552EDF47F7B48DE18074452CAC"/>
                        </w:placeholder>
                        <w:showingPlcHdr/>
                        <w:text/>
                      </w:sdtPr>
                      <w:sdtEndPr/>
                      <w:sdtContent>
                        <w:r w:rsidR="00262EA3">
                          <w:t xml:space="preserve"> </w:t>
                        </w:r>
                      </w:sdtContent>
                    </w:sdt>
                  </w:p>
                </w:txbxContent>
              </v:textbox>
              <w10:wrap anchorx="page"/>
            </v:shape>
          </w:pict>
        </mc:Fallback>
      </mc:AlternateContent>
    </w:r>
  </w:p>
  <w:p w14:paraId="42B36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CAAD" w14:textId="77777777" w:rsidR="00262EA3" w:rsidRDefault="00262EA3" w:rsidP="008563AC">
    <w:pPr>
      <w:jc w:val="right"/>
    </w:pPr>
  </w:p>
  <w:p w14:paraId="6E2D12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52C9" w14:textId="77777777" w:rsidR="00262EA3" w:rsidRDefault="00577D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6E9C3" wp14:editId="4BF2D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4D524" w14:textId="3E775D51" w:rsidR="00262EA3" w:rsidRDefault="00577DE2" w:rsidP="00A314CF">
    <w:pPr>
      <w:pStyle w:val="FSHNormal"/>
      <w:spacing w:before="40"/>
    </w:pPr>
    <w:sdt>
      <w:sdtPr>
        <w:alias w:val="CC_Noformat_Motionstyp"/>
        <w:tag w:val="CC_Noformat_Motionstyp"/>
        <w:id w:val="1162973129"/>
        <w:lock w:val="sdtContentLocked"/>
        <w15:appearance w15:val="hidden"/>
        <w:text/>
      </w:sdtPr>
      <w:sdtEndPr/>
      <w:sdtContent>
        <w:r w:rsidR="000230E9">
          <w:t>Kommittémotion</w:t>
        </w:r>
      </w:sdtContent>
    </w:sdt>
    <w:r w:rsidR="00821B36">
      <w:t xml:space="preserve"> </w:t>
    </w:r>
    <w:sdt>
      <w:sdtPr>
        <w:alias w:val="CC_Noformat_Partikod"/>
        <w:tag w:val="CC_Noformat_Partikod"/>
        <w:id w:val="1471015553"/>
        <w:text/>
      </w:sdtPr>
      <w:sdtEndPr/>
      <w:sdtContent>
        <w:r w:rsidR="00A65608">
          <w:t>C</w:t>
        </w:r>
      </w:sdtContent>
    </w:sdt>
    <w:sdt>
      <w:sdtPr>
        <w:alias w:val="CC_Noformat_Partinummer"/>
        <w:tag w:val="CC_Noformat_Partinummer"/>
        <w:id w:val="-2014525982"/>
        <w:showingPlcHdr/>
        <w:text/>
      </w:sdtPr>
      <w:sdtEndPr/>
      <w:sdtContent>
        <w:r w:rsidR="00821B36">
          <w:t xml:space="preserve"> </w:t>
        </w:r>
      </w:sdtContent>
    </w:sdt>
  </w:p>
  <w:p w14:paraId="0A61A40B" w14:textId="77777777" w:rsidR="00262EA3" w:rsidRPr="008227B3" w:rsidRDefault="00577D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DEE4EE" w14:textId="293DE172" w:rsidR="00262EA3" w:rsidRPr="008227B3" w:rsidRDefault="00577D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0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30E9">
          <w:t>:3735</w:t>
        </w:r>
      </w:sdtContent>
    </w:sdt>
  </w:p>
  <w:p w14:paraId="28015B60" w14:textId="36774D44" w:rsidR="00262EA3" w:rsidRDefault="00577DE2" w:rsidP="00E03A3D">
    <w:pPr>
      <w:pStyle w:val="Motionr"/>
    </w:pPr>
    <w:sdt>
      <w:sdtPr>
        <w:alias w:val="CC_Noformat_Avtext"/>
        <w:tag w:val="CC_Noformat_Avtext"/>
        <w:id w:val="-2020768203"/>
        <w:lock w:val="sdtContentLocked"/>
        <w:placeholder>
          <w:docPart w:val="BFF22C7298434DF3AC3DD89791CDB21D"/>
        </w:placeholder>
        <w15:appearance w15:val="hidden"/>
        <w:text/>
      </w:sdtPr>
      <w:sdtEndPr/>
      <w:sdtContent>
        <w:r w:rsidR="000230E9">
          <w:t>av Alireza Akhondi m.fl. (C)</w:t>
        </w:r>
      </w:sdtContent>
    </w:sdt>
  </w:p>
  <w:sdt>
    <w:sdtPr>
      <w:alias w:val="CC_Noformat_Rubtext"/>
      <w:tag w:val="CC_Noformat_Rubtext"/>
      <w:id w:val="-218060500"/>
      <w:lock w:val="sdtLocked"/>
      <w:placeholder>
        <w:docPart w:val="AD39BB552EDF47F7B48DE18074452CAC"/>
      </w:placeholder>
      <w:text/>
    </w:sdtPr>
    <w:sdtEndPr/>
    <w:sdtContent>
      <w:p w14:paraId="571B2E57" w14:textId="6D454B40" w:rsidR="00262EA3" w:rsidRDefault="00A65608"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48CDAF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6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0E9"/>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5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1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D4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EF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C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358"/>
    <w:rsid w:val="00575613"/>
    <w:rsid w:val="00575963"/>
    <w:rsid w:val="00575F0F"/>
    <w:rsid w:val="00576057"/>
    <w:rsid w:val="0057621F"/>
    <w:rsid w:val="00576313"/>
    <w:rsid w:val="00576F35"/>
    <w:rsid w:val="0057722E"/>
    <w:rsid w:val="00577DE2"/>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0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5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A1"/>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5D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0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8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E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0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E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9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058524"/>
  <w15:chartTrackingRefBased/>
  <w15:docId w15:val="{57B57109-E987-47D3-8B7A-CEDE5F0D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3440648">
      <w:bodyDiv w:val="1"/>
      <w:marLeft w:val="0"/>
      <w:marRight w:val="0"/>
      <w:marTop w:val="0"/>
      <w:marBottom w:val="0"/>
      <w:divBdr>
        <w:top w:val="none" w:sz="0" w:space="0" w:color="auto"/>
        <w:left w:val="none" w:sz="0" w:space="0" w:color="auto"/>
        <w:bottom w:val="none" w:sz="0" w:space="0" w:color="auto"/>
        <w:right w:val="none" w:sz="0" w:space="0" w:color="auto"/>
      </w:divBdr>
      <w:divsChild>
        <w:div w:id="1108237234">
          <w:marLeft w:val="0"/>
          <w:marRight w:val="0"/>
          <w:marTop w:val="0"/>
          <w:marBottom w:val="0"/>
          <w:divBdr>
            <w:top w:val="none" w:sz="0" w:space="0" w:color="auto"/>
            <w:left w:val="none" w:sz="0" w:space="0" w:color="auto"/>
            <w:bottom w:val="none" w:sz="0" w:space="0" w:color="auto"/>
            <w:right w:val="none" w:sz="0" w:space="0" w:color="auto"/>
          </w:divBdr>
        </w:div>
        <w:div w:id="1370371427">
          <w:marLeft w:val="0"/>
          <w:marRight w:val="0"/>
          <w:marTop w:val="0"/>
          <w:marBottom w:val="0"/>
          <w:divBdr>
            <w:top w:val="none" w:sz="0" w:space="0" w:color="auto"/>
            <w:left w:val="none" w:sz="0" w:space="0" w:color="auto"/>
            <w:bottom w:val="none" w:sz="0" w:space="0" w:color="auto"/>
            <w:right w:val="none" w:sz="0" w:space="0" w:color="auto"/>
          </w:divBdr>
        </w:div>
        <w:div w:id="514422539">
          <w:marLeft w:val="0"/>
          <w:marRight w:val="0"/>
          <w:marTop w:val="0"/>
          <w:marBottom w:val="0"/>
          <w:divBdr>
            <w:top w:val="none" w:sz="0" w:space="0" w:color="auto"/>
            <w:left w:val="none" w:sz="0" w:space="0" w:color="auto"/>
            <w:bottom w:val="none" w:sz="0" w:space="0" w:color="auto"/>
            <w:right w:val="none" w:sz="0" w:space="0" w:color="auto"/>
          </w:divBdr>
        </w:div>
      </w:divsChild>
    </w:div>
    <w:div w:id="2032683866">
      <w:bodyDiv w:val="1"/>
      <w:marLeft w:val="0"/>
      <w:marRight w:val="0"/>
      <w:marTop w:val="0"/>
      <w:marBottom w:val="0"/>
      <w:divBdr>
        <w:top w:val="none" w:sz="0" w:space="0" w:color="auto"/>
        <w:left w:val="none" w:sz="0" w:space="0" w:color="auto"/>
        <w:bottom w:val="none" w:sz="0" w:space="0" w:color="auto"/>
        <w:right w:val="none" w:sz="0" w:space="0" w:color="auto"/>
      </w:divBdr>
      <w:divsChild>
        <w:div w:id="1158496518">
          <w:marLeft w:val="0"/>
          <w:marRight w:val="0"/>
          <w:marTop w:val="0"/>
          <w:marBottom w:val="0"/>
          <w:divBdr>
            <w:top w:val="none" w:sz="0" w:space="0" w:color="auto"/>
            <w:left w:val="none" w:sz="0" w:space="0" w:color="auto"/>
            <w:bottom w:val="none" w:sz="0" w:space="0" w:color="auto"/>
            <w:right w:val="none" w:sz="0" w:space="0" w:color="auto"/>
          </w:divBdr>
        </w:div>
        <w:div w:id="240916777">
          <w:marLeft w:val="0"/>
          <w:marRight w:val="0"/>
          <w:marTop w:val="0"/>
          <w:marBottom w:val="0"/>
          <w:divBdr>
            <w:top w:val="none" w:sz="0" w:space="0" w:color="auto"/>
            <w:left w:val="none" w:sz="0" w:space="0" w:color="auto"/>
            <w:bottom w:val="none" w:sz="0" w:space="0" w:color="auto"/>
            <w:right w:val="none" w:sz="0" w:space="0" w:color="auto"/>
          </w:divBdr>
        </w:div>
        <w:div w:id="1152403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CF7E99DF10440AA3247CFCE64384DB"/>
        <w:category>
          <w:name w:val="Allmänt"/>
          <w:gallery w:val="placeholder"/>
        </w:category>
        <w:types>
          <w:type w:val="bbPlcHdr"/>
        </w:types>
        <w:behaviors>
          <w:behavior w:val="content"/>
        </w:behaviors>
        <w:guid w:val="{10AC0CBB-294A-437B-8A5A-EFEDFC84691E}"/>
      </w:docPartPr>
      <w:docPartBody>
        <w:p w:rsidR="009730F3" w:rsidRDefault="009730F3">
          <w:pPr>
            <w:pStyle w:val="CECF7E99DF10440AA3247CFCE64384DB"/>
          </w:pPr>
          <w:r w:rsidRPr="005A0A93">
            <w:rPr>
              <w:rStyle w:val="Platshllartext"/>
            </w:rPr>
            <w:t>Förslag till riksdagsbeslut</w:t>
          </w:r>
        </w:p>
      </w:docPartBody>
    </w:docPart>
    <w:docPart>
      <w:docPartPr>
        <w:name w:val="5FA0A25035E24BF2B58BC298A467DDF1"/>
        <w:category>
          <w:name w:val="Allmänt"/>
          <w:gallery w:val="placeholder"/>
        </w:category>
        <w:types>
          <w:type w:val="bbPlcHdr"/>
        </w:types>
        <w:behaviors>
          <w:behavior w:val="content"/>
        </w:behaviors>
        <w:guid w:val="{6F43858A-E32F-40F1-AEA6-55933388618B}"/>
      </w:docPartPr>
      <w:docPartBody>
        <w:p w:rsidR="009730F3" w:rsidRDefault="009730F3">
          <w:pPr>
            <w:pStyle w:val="5FA0A25035E24BF2B58BC298A467DDF1"/>
          </w:pPr>
          <w:r w:rsidRPr="005A0A93">
            <w:rPr>
              <w:rStyle w:val="Platshllartext"/>
            </w:rPr>
            <w:t>Motivering</w:t>
          </w:r>
        </w:p>
      </w:docPartBody>
    </w:docPart>
    <w:docPart>
      <w:docPartPr>
        <w:name w:val="BFF22C7298434DF3AC3DD89791CDB21D"/>
        <w:category>
          <w:name w:val="Allmänt"/>
          <w:gallery w:val="placeholder"/>
        </w:category>
        <w:types>
          <w:type w:val="bbPlcHdr"/>
        </w:types>
        <w:behaviors>
          <w:behavior w:val="content"/>
        </w:behaviors>
        <w:guid w:val="{11F69395-1109-427C-BE5D-A7E52A3AA7F4}"/>
      </w:docPartPr>
      <w:docPartBody>
        <w:p w:rsidR="009730F3" w:rsidRDefault="009730F3">
          <w:pPr>
            <w:pStyle w:val="BFF22C7298434DF3AC3DD89791CDB21D"/>
          </w:pPr>
          <w:r>
            <w:rPr>
              <w:rStyle w:val="Platshllartext"/>
            </w:rPr>
            <w:t xml:space="preserve"> </w:t>
          </w:r>
        </w:p>
      </w:docPartBody>
    </w:docPart>
    <w:docPart>
      <w:docPartPr>
        <w:name w:val="AD39BB552EDF47F7B48DE18074452CAC"/>
        <w:category>
          <w:name w:val="Allmänt"/>
          <w:gallery w:val="placeholder"/>
        </w:category>
        <w:types>
          <w:type w:val="bbPlcHdr"/>
        </w:types>
        <w:behaviors>
          <w:behavior w:val="content"/>
        </w:behaviors>
        <w:guid w:val="{C95F7581-38EF-4622-8B7F-EE538CC765B3}"/>
      </w:docPartPr>
      <w:docPartBody>
        <w:p w:rsidR="009730F3" w:rsidRDefault="009730F3">
          <w:pPr>
            <w:pStyle w:val="AD39BB552EDF47F7B48DE18074452CAC"/>
          </w:pPr>
          <w:r>
            <w:t xml:space="preserve"> </w:t>
          </w:r>
        </w:p>
      </w:docPartBody>
    </w:docPart>
    <w:docPart>
      <w:docPartPr>
        <w:name w:val="BC9F8A0024AA4C56A1AF842FE279927E"/>
        <w:category>
          <w:name w:val="Allmänt"/>
          <w:gallery w:val="placeholder"/>
        </w:category>
        <w:types>
          <w:type w:val="bbPlcHdr"/>
        </w:types>
        <w:behaviors>
          <w:behavior w:val="content"/>
        </w:behaviors>
        <w:guid w:val="{E10EF832-43B9-4DF8-A295-523F146295D3}"/>
      </w:docPartPr>
      <w:docPartBody>
        <w:p w:rsidR="004F410E" w:rsidRDefault="004F4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F3"/>
    <w:rsid w:val="004F410E"/>
    <w:rsid w:val="00770F00"/>
    <w:rsid w:val="00973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CF7E99DF10440AA3247CFCE64384DB">
    <w:name w:val="CECF7E99DF10440AA3247CFCE64384DB"/>
  </w:style>
  <w:style w:type="paragraph" w:customStyle="1" w:styleId="5FA0A25035E24BF2B58BC298A467DDF1">
    <w:name w:val="5FA0A25035E24BF2B58BC298A467DDF1"/>
  </w:style>
  <w:style w:type="paragraph" w:customStyle="1" w:styleId="BFF22C7298434DF3AC3DD89791CDB21D">
    <w:name w:val="BFF22C7298434DF3AC3DD89791CDB21D"/>
  </w:style>
  <w:style w:type="paragraph" w:customStyle="1" w:styleId="AD39BB552EDF47F7B48DE18074452CAC">
    <w:name w:val="AD39BB552EDF47F7B48DE18074452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2078F-83D7-4E30-B8D1-2F4B36EE5F08}"/>
</file>

<file path=customXml/itemProps2.xml><?xml version="1.0" encoding="utf-8"?>
<ds:datastoreItem xmlns:ds="http://schemas.openxmlformats.org/officeDocument/2006/customXml" ds:itemID="{EF41DBE8-946E-45C0-9E59-438479B1F73E}"/>
</file>

<file path=customXml/itemProps3.xml><?xml version="1.0" encoding="utf-8"?>
<ds:datastoreItem xmlns:ds="http://schemas.openxmlformats.org/officeDocument/2006/customXml" ds:itemID="{EE75F674-9C49-4C16-9B67-7293216CE231}"/>
</file>

<file path=docProps/app.xml><?xml version="1.0" encoding="utf-8"?>
<Properties xmlns="http://schemas.openxmlformats.org/officeDocument/2006/extended-properties" xmlns:vt="http://schemas.openxmlformats.org/officeDocument/2006/docPropsVTypes">
  <Template>Normal</Template>
  <TotalTime>81</TotalTime>
  <Pages>6</Pages>
  <Words>2303</Words>
  <Characters>14054</Characters>
  <Application>Microsoft Office Word</Application>
  <DocSecurity>0</DocSecurity>
  <Lines>265</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18 Samhällsplanering  bostadsförsörjning och byggande samt konsumentpolitik</vt:lpstr>
      <vt:lpstr>
      </vt:lpstr>
    </vt:vector>
  </TitlesOfParts>
  <Company>Sveriges riksdag</Company>
  <LinksUpToDate>false</LinksUpToDate>
  <CharactersWithSpaces>16251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