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56C" w:rsidRPr="00B9356C" w:rsidRDefault="00B9356C">
      <w:pPr>
        <w:pStyle w:val="Frslagsrubrik"/>
      </w:pPr>
      <w:r w:rsidRPr="00B9356C">
        <w:t>Förslag till riksdagsbeslut</w:t>
      </w:r>
    </w:p>
    <w:p w:rsidR="00B9356C" w:rsidRPr="00B9356C" w:rsidRDefault="00B9356C">
      <w:pPr>
        <w:pStyle w:val="Hemstlatt"/>
      </w:pPr>
      <w:r w:rsidRPr="00B9356C">
        <w:t>Riksdagen tillkännager för regeringen som sin mening vad som anförs i motionen om att regeringen snarast bör återkomma till rik</w:t>
      </w:r>
      <w:r w:rsidRPr="00B9356C">
        <w:t>s</w:t>
      </w:r>
      <w:r w:rsidRPr="00B9356C">
        <w:t>dagen med en genomförd analys av den verksamhet som kritiserats av Rik</w:t>
      </w:r>
      <w:r w:rsidRPr="00B9356C">
        <w:t>s</w:t>
      </w:r>
      <w:r w:rsidRPr="00B9356C">
        <w:t>revisionen samt en redogörelse för hur man arbetat med att efterkomma Rik</w:t>
      </w:r>
      <w:r w:rsidRPr="00B9356C">
        <w:t>s</w:t>
      </w:r>
      <w:r w:rsidRPr="00B9356C">
        <w:t>revisionens rekommendationer.</w:t>
      </w:r>
    </w:p>
    <w:p w:rsidR="00B9356C" w:rsidRPr="00B9356C" w:rsidRDefault="00B9356C">
      <w:pPr>
        <w:pStyle w:val="Rubrik1"/>
      </w:pPr>
      <w:r w:rsidRPr="00B9356C">
        <w:t>Motivering</w:t>
      </w:r>
    </w:p>
    <w:p w:rsidR="00B9356C" w:rsidRPr="00B9356C" w:rsidRDefault="00B9356C">
      <w:r w:rsidRPr="00B9356C">
        <w:t>Riksrevisionen har granskat Swedfund International AB och dess ver</w:t>
      </w:r>
      <w:r w:rsidRPr="00B9356C">
        <w:t>k</w:t>
      </w:r>
      <w:r w:rsidRPr="00B9356C">
        <w:t xml:space="preserve">samhet. Resultatet av granskningen har redovisats i rapporten </w:t>
      </w:r>
      <w:r w:rsidRPr="00B9356C">
        <w:rPr>
          <w:i/>
          <w:iCs/>
        </w:rPr>
        <w:t>Swedfund Intern</w:t>
      </w:r>
      <w:r w:rsidRPr="00B9356C">
        <w:rPr>
          <w:i/>
          <w:iCs/>
        </w:rPr>
        <w:t>a</w:t>
      </w:r>
      <w:r w:rsidRPr="00B9356C">
        <w:rPr>
          <w:i/>
          <w:iCs/>
        </w:rPr>
        <w:t xml:space="preserve">tional AB och samhällsuppdraget </w:t>
      </w:r>
      <w:r w:rsidRPr="00B9356C">
        <w:t>(RiR 2009:4). Allvarlig kritik har fra</w:t>
      </w:r>
      <w:r w:rsidRPr="00B9356C">
        <w:t>m</w:t>
      </w:r>
      <w:r w:rsidRPr="00B9356C">
        <w:t>kommit i denna granskning. Redogörelsen nämner följande i sin samma</w:t>
      </w:r>
      <w:r w:rsidRPr="00B9356C">
        <w:t>n</w:t>
      </w:r>
      <w:r w:rsidRPr="00B9356C">
        <w:t>fattning:</w:t>
      </w:r>
    </w:p>
    <w:p w:rsidR="00B9356C" w:rsidRPr="00B9356C" w:rsidRDefault="00B9356C">
      <w:pPr>
        <w:pStyle w:val="Normaltindrag"/>
      </w:pPr>
      <w:r w:rsidRPr="00B9356C">
        <w:t>”Riksrevisionens granskning visar att det finns anledning att se över Swe</w:t>
      </w:r>
      <w:r w:rsidRPr="00B9356C">
        <w:t>d</w:t>
      </w:r>
      <w:r w:rsidRPr="00B9356C">
        <w:t>funds bolagsordning och ägardirektiv för att förtydliga vissa formuleringar och renodla begreppen. Vidare framgår att Swedfunds investeringar främst motiverats utifrån ett ekonomiskt perspektiv och att de förväntade utvec</w:t>
      </w:r>
      <w:r w:rsidRPr="00B9356C">
        <w:t>k</w:t>
      </w:r>
      <w:r w:rsidRPr="00B9356C">
        <w:t>lingseffekterna ofta varit övergripande formulerade i investeringsbesluten. Granskningen visar också att Swedfunds ägare inte gjort någon finansiell analys av bolagets reella kapitalbehov inför förslagen om ytterligare kap</w:t>
      </w:r>
      <w:r w:rsidRPr="00B9356C">
        <w:t>i</w:t>
      </w:r>
      <w:r w:rsidRPr="00B9356C">
        <w:t>taltillskott. Vidare framkommer att Swedfunds placeringspolicy kan</w:t>
      </w:r>
      <w:r w:rsidRPr="00B9356C">
        <w:t xml:space="preserve"> förbättras och att bolagets styrelse varit passiv vad gäller kapitalförvaltningen. Andra frågor som berörs i granskningen är Swedfunds marknadskompletterande roll, bolagets investeringar i riskkapitalfonder och i s.k. tax havens samt de höga administrations- och förvaltningskostnaderna för investeringarna.</w:t>
      </w:r>
    </w:p>
    <w:p w:rsidR="00B9356C" w:rsidRPr="00B9356C" w:rsidRDefault="00B9356C">
      <w:pPr>
        <w:pStyle w:val="Normaltindrag"/>
      </w:pPr>
      <w:r w:rsidRPr="00B9356C">
        <w:lastRenderedPageBreak/>
        <w:t>Styrelsen anser att det som framkommit i granskningen ger anledning att göra en samlad bedömning vad gäller Swedfunds framtida inriktning, storlek och roll inom utvecklingssamarbetet. Styrelsen menar att</w:t>
      </w:r>
      <w:r w:rsidRPr="00B9356C">
        <w:t xml:space="preserve"> riksdagen i samband med behandlingen av budgetpropositionen för 2010 bör uppmärksamma r</w:t>
      </w:r>
      <w:r w:rsidRPr="00B9356C">
        <w:t>e</w:t>
      </w:r>
      <w:r w:rsidRPr="00B9356C">
        <w:t>geringens redovisning av resultatet för Swedfund samt redogörelsen för b</w:t>
      </w:r>
      <w:r w:rsidRPr="00B9356C">
        <w:t>i</w:t>
      </w:r>
      <w:r w:rsidRPr="00B9356C">
        <w:t>ståndspolitikens inriktning. Då inriktningen på Swedfunds verksamhet öve</w:t>
      </w:r>
      <w:r w:rsidRPr="00B9356C">
        <w:t>r</w:t>
      </w:r>
      <w:r w:rsidRPr="00B9356C">
        <w:t>vägs bör särskilt bolagets investeringar i s.k. tax havens och i riskkapitalfo</w:t>
      </w:r>
      <w:r w:rsidRPr="00B9356C">
        <w:t>n</w:t>
      </w:r>
      <w:r w:rsidRPr="00B9356C">
        <w:t>der samt kapitalbehov och avkastningsmål uppmärksammas.”</w:t>
      </w:r>
    </w:p>
    <w:p w:rsidR="00B9356C" w:rsidRPr="00B9356C" w:rsidRDefault="00B9356C">
      <w:pPr>
        <w:pStyle w:val="Normaltindrag"/>
      </w:pPr>
      <w:r w:rsidRPr="00B9356C">
        <w:t>Swedfund International AB är ett statligt ägt bolag som arbetar med ris</w:t>
      </w:r>
      <w:r w:rsidRPr="00B9356C">
        <w:t>k</w:t>
      </w:r>
      <w:r w:rsidRPr="00B9356C">
        <w:t>kapital och kompetens för investeringar i utvecklingsländer. Vi anser att b</w:t>
      </w:r>
      <w:r w:rsidRPr="00B9356C">
        <w:t>o</w:t>
      </w:r>
      <w:r w:rsidRPr="00B9356C">
        <w:t>laget har ett viktigt uppdrag då ekonomisk tillväxt är en viktig komponent i utveckling och fattigdomsbekämpning.</w:t>
      </w:r>
    </w:p>
    <w:p w:rsidR="00B9356C" w:rsidRPr="00B9356C" w:rsidRDefault="00B9356C">
      <w:pPr>
        <w:pStyle w:val="Normaltindrag"/>
        <w:rPr>
          <w:bCs/>
        </w:rPr>
      </w:pPr>
      <w:r w:rsidRPr="00B9356C">
        <w:t xml:space="preserve">Men vi ser mycket allvarligt på den kritik som riktats mot Swedfund av Riksrevisionen. </w:t>
      </w:r>
      <w:r w:rsidRPr="00B9356C">
        <w:rPr>
          <w:bCs/>
        </w:rPr>
        <w:t>Det är dessutom inte första gången som kritik riktats mot Swedfund. Sadev, Institutet för utvärdering av internationellt utvecklingssa</w:t>
      </w:r>
      <w:r w:rsidRPr="00B9356C">
        <w:rPr>
          <w:bCs/>
        </w:rPr>
        <w:t>m</w:t>
      </w:r>
      <w:r w:rsidRPr="00B9356C">
        <w:rPr>
          <w:bCs/>
        </w:rPr>
        <w:t>arbete, presenterade en granskning av Swedfund 2008 som visade på brister i informationsinhämtning och uppföljning. Vidare har det visat sig att av de 500 miljoner kronor till investeringar som Swedfund beslutade om under 2008 så gick 20 %, 98 miljoner kronor, via skatteparadis såsom Brittiska Jungfruöarna och Caymanöarna där insynen är obefintlig och alla transakti</w:t>
      </w:r>
      <w:r w:rsidRPr="00B9356C">
        <w:rPr>
          <w:bCs/>
        </w:rPr>
        <w:t>o</w:t>
      </w:r>
      <w:r w:rsidRPr="00B9356C">
        <w:rPr>
          <w:bCs/>
        </w:rPr>
        <w:t>ner håll</w:t>
      </w:r>
      <w:r w:rsidRPr="00B9356C">
        <w:rPr>
          <w:bCs/>
        </w:rPr>
        <w:t>s hemliga. Detta borde strida mot regeringens ambition att ”sätta kv</w:t>
      </w:r>
      <w:r w:rsidRPr="00B9356C">
        <w:rPr>
          <w:bCs/>
        </w:rPr>
        <w:t>a</w:t>
      </w:r>
      <w:r w:rsidRPr="00B9356C">
        <w:rPr>
          <w:bCs/>
        </w:rPr>
        <w:t>lité och resultat i centrum” för utvecklingssamarbetet.</w:t>
      </w:r>
    </w:p>
    <w:p w:rsidR="00B9356C" w:rsidRPr="00B9356C" w:rsidRDefault="00B9356C">
      <w:pPr>
        <w:pStyle w:val="Normaltindrag"/>
        <w:rPr>
          <w:bCs/>
        </w:rPr>
      </w:pPr>
      <w:r w:rsidRPr="00B9356C">
        <w:t>De krav på resultat och effektivitet som ställs på övrigt bistånd ska själ</w:t>
      </w:r>
      <w:r w:rsidRPr="00B9356C">
        <w:t>v</w:t>
      </w:r>
      <w:r w:rsidRPr="00B9356C">
        <w:t>klart ställas också på Swedfunds verksamhet. Att exempelvis investera i ska</w:t>
      </w:r>
      <w:r w:rsidRPr="00B9356C">
        <w:t>t</w:t>
      </w:r>
      <w:r w:rsidRPr="00B9356C">
        <w:t>teparadis kan knappast stå i samklang med svensk politik för fattigdomsb</w:t>
      </w:r>
      <w:r w:rsidRPr="00B9356C">
        <w:t>e</w:t>
      </w:r>
      <w:r w:rsidRPr="00B9356C">
        <w:t xml:space="preserve">kämpning och hållbar utveckling. Regeringen har inlett en analys men den är inte slutförd. </w:t>
      </w:r>
      <w:r w:rsidRPr="00B9356C">
        <w:rPr>
          <w:bCs/>
        </w:rPr>
        <w:t>Den norska regeringen har samtidigt beslutat att inga nya b</w:t>
      </w:r>
      <w:r w:rsidRPr="00B9356C">
        <w:rPr>
          <w:bCs/>
        </w:rPr>
        <w:t>i</w:t>
      </w:r>
      <w:r w:rsidRPr="00B9356C">
        <w:rPr>
          <w:bCs/>
        </w:rPr>
        <w:t>ståndssatsningar ska gå via skatteparadis och tillsatt en utredning om exist</w:t>
      </w:r>
      <w:r w:rsidRPr="00B9356C">
        <w:rPr>
          <w:bCs/>
        </w:rPr>
        <w:t>e</w:t>
      </w:r>
      <w:r w:rsidRPr="00B9356C">
        <w:rPr>
          <w:bCs/>
        </w:rPr>
        <w:t>rande investeringar i skatteparadis med målsättningen att Norge ska avveckla alla fonder i skatteparadis.</w:t>
      </w:r>
    </w:p>
    <w:p w:rsidR="00B9356C" w:rsidRPr="00B9356C" w:rsidRDefault="00B9356C">
      <w:pPr>
        <w:pStyle w:val="Normaltindrag"/>
      </w:pPr>
      <w:r w:rsidRPr="00B9356C">
        <w:t>Vi anser att regeringen snar</w:t>
      </w:r>
      <w:r w:rsidRPr="00B9356C">
        <w:t>ast bör återkomma till riksdagen med en genomförd analys av den verksamhet som kritiserats av Riksrevisionen samt en redogörelse för hur man arbetat med att efterkomma Riksrevisionens r</w:t>
      </w:r>
      <w:r w:rsidRPr="00B9356C">
        <w:t>e</w:t>
      </w:r>
      <w:r w:rsidRPr="00B9356C">
        <w:t>kommendationer.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356C">
        <w:trPr>
          <w:cantSplit/>
        </w:trPr>
        <w:tc>
          <w:tcPr>
            <w:tcW w:w="3046" w:type="dxa"/>
          </w:tcPr>
          <w:p w:rsidR="00B9356C" w:rsidRPr="00B9356C" w:rsidRDefault="00B9356C">
            <w:pPr>
              <w:pStyle w:val="UnderskriftDatum"/>
              <w:spacing w:before="240"/>
            </w:pPr>
            <w:r w:rsidRPr="00B9356C">
              <w:t>Stockholm den 1 oktober 2009</w:t>
            </w:r>
          </w:p>
        </w:tc>
        <w:tc>
          <w:tcPr>
            <w:tcW w:w="3047" w:type="dxa"/>
          </w:tcPr>
          <w:p w:rsidR="00B9356C" w:rsidRPr="00B9356C" w:rsidRDefault="00B9356C">
            <w:pPr>
              <w:pStyle w:val="Underskrifter"/>
              <w:spacing w:before="240"/>
            </w:pPr>
          </w:p>
        </w:tc>
      </w:tr>
      <w:tr w:rsidR="00000000" w:rsidRPr="00B9356C">
        <w:trPr>
          <w:cantSplit/>
        </w:trPr>
        <w:tc>
          <w:tcPr>
            <w:tcW w:w="3046" w:type="dxa"/>
          </w:tcPr>
          <w:p w:rsidR="00B9356C" w:rsidRPr="00B9356C" w:rsidRDefault="00B9356C">
            <w:pPr>
              <w:pStyle w:val="Underskrifter"/>
            </w:pPr>
            <w:r w:rsidRPr="00B9356C">
              <w:t>Urban Ahlin (s)</w:t>
            </w:r>
          </w:p>
        </w:tc>
        <w:tc>
          <w:tcPr>
            <w:tcW w:w="3046" w:type="dxa"/>
          </w:tcPr>
          <w:p w:rsidR="00B9356C" w:rsidRPr="00B9356C" w:rsidRDefault="00B9356C">
            <w:pPr>
              <w:pStyle w:val="Underskrifter"/>
            </w:pPr>
          </w:p>
        </w:tc>
      </w:tr>
      <w:tr w:rsidR="00000000" w:rsidRPr="00B9356C">
        <w:trPr>
          <w:cantSplit/>
        </w:trPr>
        <w:tc>
          <w:tcPr>
            <w:tcW w:w="3046" w:type="dxa"/>
          </w:tcPr>
          <w:p w:rsidR="00B9356C" w:rsidRPr="00B9356C" w:rsidRDefault="00B9356C">
            <w:pPr>
              <w:pStyle w:val="Underskrifter"/>
            </w:pPr>
            <w:r w:rsidRPr="00B9356C">
              <w:t>Carina Hägg (s)</w:t>
            </w:r>
          </w:p>
        </w:tc>
        <w:tc>
          <w:tcPr>
            <w:tcW w:w="3046" w:type="dxa"/>
          </w:tcPr>
          <w:p w:rsidR="00B9356C" w:rsidRPr="00B9356C" w:rsidRDefault="00B9356C">
            <w:pPr>
              <w:pStyle w:val="Underskrifter"/>
            </w:pPr>
            <w:r w:rsidRPr="00B9356C">
              <w:t>Kent Härstedt (s)</w:t>
            </w:r>
          </w:p>
        </w:tc>
      </w:tr>
      <w:tr w:rsidR="00000000" w:rsidRPr="00B9356C">
        <w:trPr>
          <w:cantSplit/>
        </w:trPr>
        <w:tc>
          <w:tcPr>
            <w:tcW w:w="3046" w:type="dxa"/>
          </w:tcPr>
          <w:p w:rsidR="00B9356C" w:rsidRPr="00B9356C" w:rsidRDefault="00B9356C">
            <w:pPr>
              <w:pStyle w:val="Underskrifter"/>
            </w:pPr>
            <w:r w:rsidRPr="00B9356C">
              <w:t>Kenneth G Forslund (s)</w:t>
            </w:r>
          </w:p>
        </w:tc>
        <w:tc>
          <w:tcPr>
            <w:tcW w:w="3046" w:type="dxa"/>
          </w:tcPr>
          <w:p w:rsidR="00B9356C" w:rsidRPr="00B9356C" w:rsidRDefault="00B9356C">
            <w:pPr>
              <w:pStyle w:val="Underskrifter"/>
            </w:pPr>
            <w:r w:rsidRPr="00B9356C">
              <w:t>Kerstin Engle (s)</w:t>
            </w:r>
          </w:p>
        </w:tc>
      </w:tr>
      <w:tr w:rsidR="00000000" w:rsidRPr="00B9356C">
        <w:trPr>
          <w:cantSplit/>
        </w:trPr>
        <w:tc>
          <w:tcPr>
            <w:tcW w:w="3046" w:type="dxa"/>
          </w:tcPr>
          <w:p w:rsidR="00B9356C" w:rsidRPr="00B9356C" w:rsidRDefault="00B9356C">
            <w:pPr>
              <w:pStyle w:val="Underskrifter"/>
            </w:pPr>
            <w:r w:rsidRPr="00B9356C">
              <w:t>Carin Runeson (s)</w:t>
            </w:r>
          </w:p>
        </w:tc>
        <w:tc>
          <w:tcPr>
            <w:tcW w:w="3046" w:type="dxa"/>
          </w:tcPr>
          <w:p w:rsidR="00B9356C" w:rsidRPr="00B9356C" w:rsidRDefault="00B9356C">
            <w:pPr>
              <w:pStyle w:val="Underskrifter"/>
            </w:pPr>
            <w:r w:rsidRPr="00B9356C">
              <w:t>Olle Thorell (s)</w:t>
            </w:r>
          </w:p>
        </w:tc>
      </w:tr>
      <w:tr w:rsidR="00000000" w:rsidRPr="00B9356C">
        <w:trPr>
          <w:cantSplit/>
        </w:trPr>
        <w:tc>
          <w:tcPr>
            <w:tcW w:w="3046" w:type="dxa"/>
          </w:tcPr>
          <w:p w:rsidR="00B9356C" w:rsidRPr="00B9356C" w:rsidRDefault="00B9356C">
            <w:pPr>
              <w:pStyle w:val="Underskrifter"/>
            </w:pPr>
            <w:r w:rsidRPr="00B9356C">
              <w:t>Ameer Sachet (s)</w:t>
            </w:r>
          </w:p>
        </w:tc>
        <w:tc>
          <w:tcPr>
            <w:tcW w:w="3046" w:type="dxa"/>
          </w:tcPr>
          <w:p w:rsidR="00B9356C" w:rsidRPr="00B9356C" w:rsidRDefault="00B9356C">
            <w:pPr>
              <w:pStyle w:val="Underskrifter"/>
            </w:pPr>
            <w:r w:rsidRPr="00B9356C">
              <w:t>Hans Linde (v)</w:t>
            </w:r>
          </w:p>
        </w:tc>
      </w:tr>
      <w:tr w:rsidR="00000000" w:rsidRPr="00B9356C">
        <w:trPr>
          <w:cantSplit/>
        </w:trPr>
        <w:tc>
          <w:tcPr>
            <w:tcW w:w="3046" w:type="dxa"/>
          </w:tcPr>
          <w:p w:rsidR="00B9356C" w:rsidRPr="00B9356C" w:rsidRDefault="00B9356C">
            <w:pPr>
              <w:pStyle w:val="Underskrifter"/>
            </w:pPr>
            <w:r w:rsidRPr="00B9356C">
              <w:t>Kalle Larsson (v)</w:t>
            </w:r>
          </w:p>
        </w:tc>
        <w:tc>
          <w:tcPr>
            <w:tcW w:w="3046" w:type="dxa"/>
          </w:tcPr>
          <w:p w:rsidR="00B9356C" w:rsidRPr="00B9356C" w:rsidRDefault="00B9356C">
            <w:pPr>
              <w:pStyle w:val="Underskrifter"/>
            </w:pPr>
            <w:r w:rsidRPr="00B9356C">
              <w:t>Bodil Ceballos (mp)</w:t>
            </w:r>
          </w:p>
        </w:tc>
      </w:tr>
      <w:tr w:rsidR="00000000" w:rsidRPr="00B9356C">
        <w:trPr>
          <w:cantSplit/>
        </w:trPr>
        <w:tc>
          <w:tcPr>
            <w:tcW w:w="3046" w:type="dxa"/>
          </w:tcPr>
          <w:p w:rsidR="00B9356C" w:rsidRPr="00B9356C" w:rsidRDefault="00B9356C">
            <w:pPr>
              <w:pStyle w:val="Underskrifter"/>
            </w:pPr>
            <w:r w:rsidRPr="00B9356C">
              <w:t>Max Andersson (mp)</w:t>
            </w:r>
          </w:p>
        </w:tc>
        <w:tc>
          <w:tcPr>
            <w:tcW w:w="3046" w:type="dxa"/>
          </w:tcPr>
          <w:p w:rsidR="00B9356C" w:rsidRPr="00B9356C" w:rsidRDefault="00B9356C">
            <w:pPr>
              <w:pStyle w:val="Underskrifter"/>
            </w:pPr>
          </w:p>
        </w:tc>
      </w:tr>
    </w:tbl>
    <w:p w:rsidR="00B9356C" w:rsidRPr="00B9356C" w:rsidRDefault="00B9356C">
      <w:pPr>
        <w:pStyle w:val="Normaltindrag"/>
      </w:pPr>
    </w:p>
    <w:sectPr w:rsidR="00000000" w:rsidRPr="00B93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356C" w:rsidRPr="00B9356C" w:rsidRDefault="00B9356C">
      <w:r w:rsidRPr="00B9356C">
        <w:separator/>
      </w:r>
    </w:p>
  </w:endnote>
  <w:endnote w:type="continuationSeparator" w:id="0">
    <w:p w:rsidR="00B9356C" w:rsidRPr="00B9356C" w:rsidRDefault="00B9356C">
      <w:r w:rsidRPr="00B935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56C" w:rsidRPr="00B9356C" w:rsidRDefault="00B9356C">
    <w:pPr>
      <w:pStyle w:val="Sidfot"/>
    </w:pPr>
    <w:r w:rsidRPr="00B935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82292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56C" w:rsidRDefault="00B935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356C" w:rsidRDefault="00B9356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56C" w:rsidRPr="00B9356C" w:rsidRDefault="00B9356C">
    <w:pPr>
      <w:pStyle w:val="Sidfot"/>
    </w:pPr>
    <w:r w:rsidRPr="00B935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36854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56C" w:rsidRDefault="00B935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356C" w:rsidRDefault="00B935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56C" w:rsidRPr="00B9356C" w:rsidRDefault="00B9356C">
    <w:pPr>
      <w:pStyle w:val="Sidfot"/>
    </w:pPr>
    <w:r w:rsidRPr="00B935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23219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56C" w:rsidRDefault="00B935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356C" w:rsidRDefault="00B935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356C" w:rsidRPr="00B9356C" w:rsidRDefault="00B9356C">
      <w:r w:rsidRPr="00B9356C">
        <w:separator/>
      </w:r>
    </w:p>
  </w:footnote>
  <w:footnote w:type="continuationSeparator" w:id="0">
    <w:p w:rsidR="00B9356C" w:rsidRPr="00B9356C" w:rsidRDefault="00B9356C">
      <w:r w:rsidRPr="00B935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56C" w:rsidRPr="00B9356C" w:rsidRDefault="00B9356C">
    <w:pPr>
      <w:pStyle w:val="Sidhuvud"/>
    </w:pPr>
    <w:r w:rsidRPr="00B935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01832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56C" w:rsidRDefault="00B935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356C" w:rsidRDefault="00B9356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56C" w:rsidRPr="00B9356C" w:rsidRDefault="00B9356C">
    <w:pPr>
      <w:pStyle w:val="Sidhuvud"/>
    </w:pPr>
    <w:r w:rsidRPr="00B935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5034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56C" w:rsidRDefault="00B935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356C" w:rsidRDefault="00B935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56C" w:rsidRPr="00B9356C" w:rsidRDefault="00B9356C">
    <w:pPr>
      <w:pStyle w:val="FSHNormal"/>
      <w:tabs>
        <w:tab w:val="right" w:pos="5840"/>
      </w:tabs>
    </w:pPr>
    <w:r w:rsidRPr="00B9356C">
      <w:br/>
    </w:r>
    <w:r w:rsidRPr="00B9356C">
      <w:fldChar w:fldCharType="begin" w:fldLock="1"/>
    </w:r>
    <w:r w:rsidRPr="00B9356C">
      <w:instrText xml:space="preserve"> DOCPROPERTY</w:instrText>
    </w:r>
    <w:r w:rsidRPr="00B9356C">
      <w:rPr>
        <w:sz w:val="18"/>
      </w:rPr>
      <w:instrText xml:space="preserve"> "YearUser" *\charformat </w:instrText>
    </w:r>
    <w:r w:rsidRPr="00B9356C">
      <w:fldChar w:fldCharType="separate"/>
    </w:r>
    <w:r w:rsidRPr="00B9356C">
      <w:t>2009/10</w:t>
    </w:r>
    <w:r w:rsidRPr="00B9356C">
      <w:fldChar w:fldCharType="end"/>
    </w:r>
    <w:r w:rsidRPr="00B9356C">
      <w:t xml:space="preserve"> </w:t>
    </w:r>
    <w:r w:rsidRPr="00B9356C">
      <w:tab/>
      <w:t xml:space="preserve">mnr: </w:t>
    </w:r>
    <w:r w:rsidRPr="00B9356C">
      <w:fldChar w:fldCharType="begin" w:fldLock="1"/>
    </w:r>
    <w:r w:rsidRPr="00B9356C">
      <w:instrText xml:space="preserve"> DOCPROPERTY</w:instrText>
    </w:r>
    <w:r w:rsidRPr="00B9356C">
      <w:rPr>
        <w:sz w:val="18"/>
      </w:rPr>
      <w:instrText xml:space="preserve"> "Motionsnummer" *\charformat </w:instrText>
    </w:r>
    <w:r w:rsidRPr="00B9356C">
      <w:fldChar w:fldCharType="separate"/>
    </w:r>
    <w:r w:rsidRPr="00B9356C">
      <w:t>U1</w:t>
    </w:r>
    <w:r w:rsidRPr="00B9356C">
      <w:fldChar w:fldCharType="end"/>
    </w:r>
    <w:r w:rsidRPr="00B9356C">
      <w:br/>
    </w:r>
    <w:r w:rsidRPr="00B9356C">
      <w:fldChar w:fldCharType="begin" w:fldLock="1"/>
    </w:r>
    <w:r w:rsidRPr="00B9356C">
      <w:instrText xml:space="preserve"> DOCPROPERTY</w:instrText>
    </w:r>
    <w:r w:rsidRPr="00B9356C">
      <w:rPr>
        <w:sz w:val="18"/>
      </w:rPr>
      <w:instrText xml:space="preserve"> "Samling" *\charformat </w:instrText>
    </w:r>
    <w:r w:rsidRPr="00B9356C">
      <w:fldChar w:fldCharType="end"/>
    </w:r>
    <w:r w:rsidRPr="00B9356C">
      <w:tab/>
      <w:t xml:space="preserve">pnr: </w:t>
    </w:r>
    <w:r w:rsidRPr="00B9356C">
      <w:fldChar w:fldCharType="begin" w:fldLock="1"/>
    </w:r>
    <w:r w:rsidRPr="00B9356C">
      <w:instrText xml:space="preserve"> DOCPROPERTY</w:instrText>
    </w:r>
    <w:r w:rsidRPr="00B9356C">
      <w:rPr>
        <w:sz w:val="18"/>
      </w:rPr>
      <w:instrText xml:space="preserve"> "Partinummer" *\charformat </w:instrText>
    </w:r>
    <w:r w:rsidRPr="00B9356C">
      <w:fldChar w:fldCharType="separate"/>
    </w:r>
    <w:r w:rsidRPr="00B9356C">
      <w:t>-s92016</w:t>
    </w:r>
    <w:r w:rsidRPr="00B9356C">
      <w:fldChar w:fldCharType="end"/>
    </w:r>
  </w:p>
  <w:p w:rsidR="00B9356C" w:rsidRPr="00B9356C" w:rsidRDefault="00B9356C">
    <w:pPr>
      <w:pStyle w:val="FSHRub1"/>
    </w:pPr>
    <w:r w:rsidRPr="00B9356C">
      <w:t>Motion till riksdagen</w:t>
    </w:r>
    <w:r w:rsidRPr="00B9356C">
      <w:br/>
    </w:r>
    <w:r w:rsidRPr="00B9356C">
      <w:fldChar w:fldCharType="begin" w:fldLock="1"/>
    </w:r>
    <w:r w:rsidRPr="00B9356C">
      <w:instrText xml:space="preserve"> DOCPROPERTY "YearUser" *\charformat </w:instrText>
    </w:r>
    <w:r w:rsidRPr="00B9356C">
      <w:fldChar w:fldCharType="separate"/>
    </w:r>
    <w:r w:rsidRPr="00B9356C">
      <w:t>2009/10</w:t>
    </w:r>
    <w:r w:rsidRPr="00B9356C">
      <w:fldChar w:fldCharType="end"/>
    </w:r>
    <w:r w:rsidRPr="00B9356C">
      <w:t>:</w:t>
    </w:r>
    <w:r w:rsidRPr="00B9356C">
      <w:fldChar w:fldCharType="begin" w:fldLock="1"/>
    </w:r>
    <w:r w:rsidRPr="00B9356C">
      <w:instrText xml:space="preserve"> DOCPROPERTY "Motionsnummer" *\charformat </w:instrText>
    </w:r>
    <w:r w:rsidRPr="00B9356C">
      <w:fldChar w:fldCharType="separate"/>
    </w:r>
    <w:r w:rsidRPr="00B9356C">
      <w:t>U1</w:t>
    </w:r>
    <w:r w:rsidRPr="00B9356C">
      <w:fldChar w:fldCharType="end"/>
    </w:r>
  </w:p>
  <w:p w:rsidR="00B9356C" w:rsidRPr="00B9356C" w:rsidRDefault="00B9356C">
    <w:pPr>
      <w:pStyle w:val="FSHNormalS5"/>
    </w:pPr>
    <w:r w:rsidRPr="00B9356C">
      <w:fldChar w:fldCharType="begin" w:fldLock="1"/>
    </w:r>
    <w:r w:rsidRPr="00B9356C">
      <w:instrText xml:space="preserve"> DOCPROPERTY "MotionarText" *\charformat </w:instrText>
    </w:r>
    <w:r w:rsidRPr="00B9356C">
      <w:fldChar w:fldCharType="separate"/>
    </w:r>
    <w:r w:rsidRPr="00B9356C">
      <w:t>av Urban Ahlin m.fl. (s, v, mp)</w:t>
    </w:r>
    <w:r w:rsidRPr="00B9356C">
      <w:fldChar w:fldCharType="end"/>
    </w:r>
    <w:r w:rsidRPr="00B9356C">
      <w:br/>
    </w:r>
    <w:r w:rsidRPr="00B9356C">
      <w:fldChar w:fldCharType="begin" w:fldLock="1"/>
    </w:r>
    <w:r w:rsidRPr="00B9356C">
      <w:instrText xml:space="preserve"> DOCPROPERTY "SvarFrasKort" *\charformat </w:instrText>
    </w:r>
    <w:r w:rsidRPr="00B9356C">
      <w:fldChar w:fldCharType="separate"/>
    </w:r>
    <w:r w:rsidRPr="00B9356C">
      <w:t>med anledning av redog. 2009/10:RRS1</w:t>
    </w:r>
    <w:r w:rsidRPr="00B9356C">
      <w:fldChar w:fldCharType="end"/>
    </w:r>
  </w:p>
  <w:p w:rsidR="00B9356C" w:rsidRPr="00B9356C" w:rsidRDefault="00B9356C">
    <w:pPr>
      <w:pStyle w:val="FSHTitel"/>
    </w:pPr>
    <w:r w:rsidRPr="00B9356C">
      <w:fldChar w:fldCharType="begin" w:fldLock="1"/>
    </w:r>
    <w:r w:rsidRPr="00B9356C">
      <w:instrText xml:space="preserve"> DOCPROPERTY</w:instrText>
    </w:r>
    <w:r w:rsidRPr="00B9356C">
      <w:rPr>
        <w:sz w:val="18"/>
      </w:rPr>
      <w:instrText xml:space="preserve"> "RubrikSvar" *\charformat </w:instrText>
    </w:r>
    <w:r w:rsidRPr="00B9356C">
      <w:fldChar w:fldCharType="separate"/>
    </w:r>
    <w:r w:rsidRPr="00B9356C">
      <w:t>Riksrevisionens styrelses redogörelse angående Swedfund International AB</w:t>
    </w:r>
    <w:r w:rsidRPr="00B9356C">
      <w:fldChar w:fldCharType="end"/>
    </w:r>
  </w:p>
  <w:p w:rsidR="00B9356C" w:rsidRPr="00B9356C" w:rsidRDefault="00B9356C">
    <w:pPr>
      <w:pStyle w:val="Normal00"/>
    </w:pPr>
  </w:p>
  <w:p w:rsidR="00B9356C" w:rsidRPr="00B9356C" w:rsidRDefault="00B935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528896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4251625">
    <w:abstractNumId w:val="8"/>
  </w:num>
  <w:num w:numId="2" w16cid:durableId="788546897">
    <w:abstractNumId w:val="9"/>
  </w:num>
  <w:num w:numId="3" w16cid:durableId="2135058291">
    <w:abstractNumId w:val="8"/>
  </w:num>
  <w:num w:numId="4" w16cid:durableId="2143498969">
    <w:abstractNumId w:val="9"/>
  </w:num>
  <w:num w:numId="5" w16cid:durableId="2050033784">
    <w:abstractNumId w:val="13"/>
  </w:num>
  <w:num w:numId="6" w16cid:durableId="419104326">
    <w:abstractNumId w:val="10"/>
  </w:num>
  <w:num w:numId="7" w16cid:durableId="1800761602">
    <w:abstractNumId w:val="11"/>
  </w:num>
  <w:num w:numId="8" w16cid:durableId="912159538">
    <w:abstractNumId w:val="12"/>
  </w:num>
  <w:num w:numId="9" w16cid:durableId="307395275">
    <w:abstractNumId w:val="8"/>
  </w:num>
  <w:num w:numId="10" w16cid:durableId="216666262">
    <w:abstractNumId w:val="3"/>
  </w:num>
  <w:num w:numId="11" w16cid:durableId="280232965">
    <w:abstractNumId w:val="2"/>
  </w:num>
  <w:num w:numId="12" w16cid:durableId="1512910393">
    <w:abstractNumId w:val="1"/>
  </w:num>
  <w:num w:numId="13" w16cid:durableId="1967083220">
    <w:abstractNumId w:val="0"/>
  </w:num>
  <w:num w:numId="14" w16cid:durableId="1327896735">
    <w:abstractNumId w:val="9"/>
  </w:num>
  <w:num w:numId="15" w16cid:durableId="1058285303">
    <w:abstractNumId w:val="7"/>
  </w:num>
  <w:num w:numId="16" w16cid:durableId="2054189472">
    <w:abstractNumId w:val="6"/>
  </w:num>
  <w:num w:numId="17" w16cid:durableId="1274021368">
    <w:abstractNumId w:val="5"/>
  </w:num>
  <w:num w:numId="18" w16cid:durableId="773595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2_2009-09-24"/>
    <w:docVar w:name="PersonGUIDs" w:val="{A8194111-5C9A-450F-94FF-C41A79E3A58A},{BE505140-C6B7-4A61-8BC7-AD683366E765},{47C3C683-2580-4D4B-830C-D55532238F57},{47D16990-C43A-4731-A6AF-F25531560B38},{57CD29E7-110F-4BBE-9894-3DBADDDF9B12},{1C21E0E5-C721-4CC6-977F-70A15645D587},{38E0B56B-47C6-4732-B3EF-11F949BA6512},{7AA46784-AE4D-4AE0-9742-10FB2822699D},{88576935-7337-4AFA-923F-6E59D33EEBED},{7719F267-5625-4124-AC19-C21B84EE23A7},{44E1179A-EAF6-4300-B094-8294DC01CCC9},{891F8238-7272-4195-A81B-8E357071C4D2}"/>
  </w:docVars>
  <w:rsids>
    <w:rsidRoot w:val="008B3541"/>
    <w:rsid w:val="008B3541"/>
    <w:rsid w:val="00B9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8412823-AB0C-404D-841F-2A4C85F3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60"/>
      </w:tabs>
      <w:ind w:left="227" w:hanging="227"/>
    </w:pPr>
  </w:style>
  <w:style w:type="paragraph" w:customStyle="1" w:styleId="PunktlistaNummer">
    <w:name w:val="Punktlista_Nummer"/>
    <w:aliases w:val="Nummerlista"/>
    <w:basedOn w:val="Normal"/>
    <w:pPr>
      <w:tabs>
        <w:tab w:val="num" w:pos="397"/>
      </w:tabs>
      <w:ind w:left="397" w:hanging="397"/>
    </w:pPr>
  </w:style>
  <w:style w:type="paragraph" w:customStyle="1" w:styleId="PunktlistaTankstreck">
    <w:name w:val="Punktlista_Tankstreck"/>
    <w:aliases w:val="Tankstreck"/>
    <w:basedOn w:val="Normal"/>
    <w:pPr>
      <w:tabs>
        <w:tab w:val="num" w:pos="360"/>
      </w:tabs>
      <w:ind w:left="227" w:hanging="227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3577</Characters>
  <Application>Microsoft Office Word</Application>
  <DocSecurity>4</DocSecurity>
  <Lines>74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-s92016</vt:lpstr>
    </vt:vector>
  </TitlesOfParts>
  <Company>Riksdagen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-s92016</dc:title>
  <dc:subject>-s92016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2009-10-12T08:53:00Z</cp:lastPrinted>
  <dcterms:created xsi:type="dcterms:W3CDTF">2025-12-17T22:34:00Z</dcterms:created>
  <dcterms:modified xsi:type="dcterms:W3CDTF">2025-12-17T22:34:00Z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mot2000_512_2009-09-24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as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med anledning av redog. 2009/10:RRS1 Riksrevisionens styrelses redogörelse angående Swedfund International AB</vt:lpwstr>
  </property>
  <property fmtid="{D5CDD505-2E9C-101B-9397-08002B2CF9AE}" pid="11" name="SvarFrasKort">
    <vt:lpwstr>med anledning av redog. 2009/10:RRS1</vt:lpwstr>
  </property>
  <property fmtid="{D5CDD505-2E9C-101B-9397-08002B2CF9AE}" pid="12" name="Svar">
    <vt:lpwstr>Redogörelse</vt:lpwstr>
  </property>
  <property fmtid="{D5CDD505-2E9C-101B-9397-08002B2CF9AE}" pid="13" name="SvarNr">
    <vt:lpwstr>2009/10:RRS1</vt:lpwstr>
  </property>
  <property fmtid="{D5CDD505-2E9C-101B-9397-08002B2CF9AE}" pid="14" name="RubrikSvar">
    <vt:lpwstr>Riksrevisionens styrelses redogörelse angående Swedfund International AB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-s92016</vt:lpwstr>
  </property>
  <property fmtid="{D5CDD505-2E9C-101B-9397-08002B2CF9AE}" pid="18" name="ArbRubr">
    <vt:lpwstr/>
  </property>
  <property fmtid="{D5CDD505-2E9C-101B-9397-08002B2CF9AE}" pid="19" name="Partilogo">
    <vt:lpwstr>ingen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3</vt:lpwstr>
  </property>
  <property fmtid="{D5CDD505-2E9C-101B-9397-08002B2CF9AE}" pid="24" name="AntalMot">
    <vt:lpwstr>Antal: 12</vt:lpwstr>
  </property>
  <property fmtid="{D5CDD505-2E9C-101B-9397-08002B2CF9AE}" pid="25" name="MotionarText">
    <vt:lpwstr>av Urban Ahlin m.fl. (s, v, mp)</vt:lpwstr>
  </property>
  <property fmtid="{D5CDD505-2E9C-101B-9397-08002B2CF9AE}" pid="26" name="MotionarLista">
    <vt:lpwstr>Ahlin, Urban (s)\Hägg, Carina (s)\Härstedt, Kent (s)\Forslund, Kenneth G (s)\Engle, Kerstin (s)\Runeson, Carin (s)\Thorell, Olle (s)\Sachet, Ameer (s)\Linde, Hans (v)\Larsson, Kalle (v)\Ceballos, Bodil (mp)\Andersson, Max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Urban Ahlin (s), Carina Hägg (s), Kent Härstedt (s), Kenneth G Forslund (s), Kerstin Engle (s), Carin Runeson (s), Olle Thorell (s), Ameer Sachet (s), Hans Linde (v), Kalle Larsson (v), Bodil Ceballos (mp), Max Andersson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anna.strom-johansson@riksdagen.se</vt:lpwstr>
  </property>
  <property fmtid="{D5CDD505-2E9C-101B-9397-08002B2CF9AE}" pid="45" name="ReservUID">
    <vt:lpwstr>aa0111aa</vt:lpwstr>
  </property>
  <property fmtid="{D5CDD505-2E9C-101B-9397-08002B2CF9AE}" pid="46" name="MotionID">
    <vt:lpwstr>20092010000000000115000920160070</vt:lpwstr>
  </property>
  <property fmtid="{D5CDD505-2E9C-101B-9397-08002B2CF9AE}" pid="47" name="datum">
    <vt:lpwstr>091001</vt:lpwstr>
  </property>
  <property fmtid="{D5CDD505-2E9C-101B-9397-08002B2CF9AE}" pid="48" name="avsändar-e-post">
    <vt:lpwstr>anna.strom-johansson@riksdagen.se</vt:lpwstr>
  </property>
  <property fmtid="{D5CDD505-2E9C-101B-9397-08002B2CF9AE}" pid="49" name="id">
    <vt:lpwstr>20092010000000000115000920160070</vt:lpwstr>
  </property>
  <property fmtid="{D5CDD505-2E9C-101B-9397-08002B2CF9AE}" pid="50" name="nummer">
    <vt:lpwstr>1</vt:lpwstr>
  </property>
  <property fmtid="{D5CDD505-2E9C-101B-9397-08002B2CF9AE}" pid="51" name="utskottsbeteckning">
    <vt:lpwstr>U</vt:lpwstr>
  </property>
  <property fmtid="{D5CDD505-2E9C-101B-9397-08002B2CF9AE}" pid="52" name="GlobalUID">
    <vt:lpwstr>{F3A8B965-276B-467B-BF61-0ACC55D4DF00}</vt:lpwstr>
  </property>
  <property fmtid="{D5CDD505-2E9C-101B-9397-08002B2CF9AE}" pid="53" name="Överföringar">
    <vt:i4>0</vt:i4>
  </property>
  <property fmtid="{D5CDD505-2E9C-101B-9397-08002B2CF9AE}" pid="54" name="Checksum">
    <vt:lpwstr>*1002649599746*</vt:lpwstr>
  </property>
  <property fmtid="{D5CDD505-2E9C-101B-9397-08002B2CF9AE}" pid="55" name="skuggnummer">
    <vt:lpwstr/>
  </property>
  <property fmtid="{D5CDD505-2E9C-101B-9397-08002B2CF9AE}" pid="56" name="urixVersion">
    <vt:lpwstr>4.0.0.9</vt:lpwstr>
  </property>
  <property fmtid="{D5CDD505-2E9C-101B-9397-08002B2CF9AE}" pid="57" name="urixOrigin">
    <vt:lpwstr>091012 10:54:57.068</vt:lpwstr>
  </property>
  <property fmtid="{D5CDD505-2E9C-101B-9397-08002B2CF9AE}" pid="58" name="urixGuid">
    <vt:lpwstr>{06AC3D19-01BB-464B-AA2A-1D561818E210}</vt:lpwstr>
  </property>
</Properties>
</file>