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E964908" w14:textId="77777777">
        <w:tc>
          <w:tcPr>
            <w:tcW w:w="2268" w:type="dxa"/>
          </w:tcPr>
          <w:p w14:paraId="7C246CE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C720E2B" w14:textId="77777777" w:rsidR="006E4E11" w:rsidRDefault="006E4E11" w:rsidP="007242A3">
            <w:pPr>
              <w:framePr w:w="5035" w:h="1644" w:wrap="notBeside" w:vAnchor="page" w:hAnchor="page" w:x="6573" w:y="721"/>
              <w:rPr>
                <w:rFonts w:ascii="TradeGothic" w:hAnsi="TradeGothic"/>
                <w:i/>
                <w:sz w:val="18"/>
              </w:rPr>
            </w:pPr>
          </w:p>
        </w:tc>
      </w:tr>
      <w:tr w:rsidR="006E4E11" w14:paraId="545530CD" w14:textId="77777777">
        <w:tc>
          <w:tcPr>
            <w:tcW w:w="2268" w:type="dxa"/>
          </w:tcPr>
          <w:p w14:paraId="467CA7B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73A582B" w14:textId="77777777" w:rsidR="006E4E11" w:rsidRDefault="006E4E11" w:rsidP="007242A3">
            <w:pPr>
              <w:framePr w:w="5035" w:h="1644" w:wrap="notBeside" w:vAnchor="page" w:hAnchor="page" w:x="6573" w:y="721"/>
              <w:rPr>
                <w:rFonts w:ascii="TradeGothic" w:hAnsi="TradeGothic"/>
                <w:b/>
                <w:sz w:val="22"/>
              </w:rPr>
            </w:pPr>
          </w:p>
        </w:tc>
      </w:tr>
      <w:tr w:rsidR="006E4E11" w14:paraId="0593BA6B" w14:textId="77777777">
        <w:tc>
          <w:tcPr>
            <w:tcW w:w="3402" w:type="dxa"/>
            <w:gridSpan w:val="2"/>
          </w:tcPr>
          <w:p w14:paraId="633E17BD" w14:textId="77777777" w:rsidR="006E4E11" w:rsidRDefault="006E4E11" w:rsidP="007242A3">
            <w:pPr>
              <w:framePr w:w="5035" w:h="1644" w:wrap="notBeside" w:vAnchor="page" w:hAnchor="page" w:x="6573" w:y="721"/>
            </w:pPr>
          </w:p>
        </w:tc>
        <w:tc>
          <w:tcPr>
            <w:tcW w:w="1865" w:type="dxa"/>
          </w:tcPr>
          <w:p w14:paraId="6021A3BF" w14:textId="77777777" w:rsidR="006E4E11" w:rsidRDefault="006E4E11" w:rsidP="007242A3">
            <w:pPr>
              <w:framePr w:w="5035" w:h="1644" w:wrap="notBeside" w:vAnchor="page" w:hAnchor="page" w:x="6573" w:y="721"/>
            </w:pPr>
          </w:p>
        </w:tc>
      </w:tr>
      <w:tr w:rsidR="006E4E11" w14:paraId="0C159850" w14:textId="77777777">
        <w:tc>
          <w:tcPr>
            <w:tcW w:w="2268" w:type="dxa"/>
          </w:tcPr>
          <w:p w14:paraId="0F636128" w14:textId="77777777" w:rsidR="006E4E11" w:rsidRDefault="006E4E11" w:rsidP="007242A3">
            <w:pPr>
              <w:framePr w:w="5035" w:h="1644" w:wrap="notBeside" w:vAnchor="page" w:hAnchor="page" w:x="6573" w:y="721"/>
            </w:pPr>
          </w:p>
        </w:tc>
        <w:tc>
          <w:tcPr>
            <w:tcW w:w="2999" w:type="dxa"/>
            <w:gridSpan w:val="2"/>
          </w:tcPr>
          <w:p w14:paraId="7292FD8A" w14:textId="77777777" w:rsidR="006E4E11" w:rsidRPr="00ED583F" w:rsidRDefault="00CB2FBE" w:rsidP="007242A3">
            <w:pPr>
              <w:framePr w:w="5035" w:h="1644" w:wrap="notBeside" w:vAnchor="page" w:hAnchor="page" w:x="6573" w:y="721"/>
              <w:rPr>
                <w:sz w:val="20"/>
              </w:rPr>
            </w:pPr>
            <w:r>
              <w:rPr>
                <w:sz w:val="20"/>
              </w:rPr>
              <w:t>Dnr Ju2016/</w:t>
            </w:r>
            <w:r w:rsidR="009A68CA">
              <w:rPr>
                <w:sz w:val="20"/>
              </w:rPr>
              <w:t>04862</w:t>
            </w:r>
            <w:r>
              <w:rPr>
                <w:sz w:val="20"/>
              </w:rPr>
              <w:t>/POL</w:t>
            </w:r>
          </w:p>
        </w:tc>
      </w:tr>
      <w:tr w:rsidR="006E4E11" w14:paraId="5F9672EA" w14:textId="77777777">
        <w:tc>
          <w:tcPr>
            <w:tcW w:w="2268" w:type="dxa"/>
          </w:tcPr>
          <w:p w14:paraId="3380EE3C" w14:textId="77777777" w:rsidR="006E4E11" w:rsidRDefault="006E4E11" w:rsidP="007242A3">
            <w:pPr>
              <w:framePr w:w="5035" w:h="1644" w:wrap="notBeside" w:vAnchor="page" w:hAnchor="page" w:x="6573" w:y="721"/>
            </w:pPr>
          </w:p>
        </w:tc>
        <w:tc>
          <w:tcPr>
            <w:tcW w:w="2999" w:type="dxa"/>
            <w:gridSpan w:val="2"/>
          </w:tcPr>
          <w:p w14:paraId="74403DF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8247D47" w14:textId="77777777">
        <w:trPr>
          <w:trHeight w:val="284"/>
        </w:trPr>
        <w:tc>
          <w:tcPr>
            <w:tcW w:w="4911" w:type="dxa"/>
          </w:tcPr>
          <w:p w14:paraId="29C365C8" w14:textId="77777777" w:rsidR="006E4E11" w:rsidRDefault="00CB2FBE">
            <w:pPr>
              <w:pStyle w:val="Avsndare"/>
              <w:framePr w:h="2483" w:wrap="notBeside" w:x="1504"/>
              <w:rPr>
                <w:b/>
                <w:i w:val="0"/>
                <w:sz w:val="22"/>
              </w:rPr>
            </w:pPr>
            <w:r>
              <w:rPr>
                <w:b/>
                <w:i w:val="0"/>
                <w:sz w:val="22"/>
              </w:rPr>
              <w:t>Justitiedepartementet</w:t>
            </w:r>
          </w:p>
        </w:tc>
      </w:tr>
      <w:tr w:rsidR="006E4E11" w14:paraId="458139AA" w14:textId="77777777">
        <w:trPr>
          <w:trHeight w:val="284"/>
        </w:trPr>
        <w:tc>
          <w:tcPr>
            <w:tcW w:w="4911" w:type="dxa"/>
          </w:tcPr>
          <w:p w14:paraId="3AE6DB8B" w14:textId="77777777" w:rsidR="006E4E11" w:rsidRDefault="00CB2FBE">
            <w:pPr>
              <w:pStyle w:val="Avsndare"/>
              <w:framePr w:h="2483" w:wrap="notBeside" w:x="1504"/>
              <w:rPr>
                <w:bCs/>
                <w:iCs/>
              </w:rPr>
            </w:pPr>
            <w:r>
              <w:rPr>
                <w:bCs/>
                <w:iCs/>
              </w:rPr>
              <w:t>Inrikesministern</w:t>
            </w:r>
          </w:p>
        </w:tc>
      </w:tr>
      <w:tr w:rsidR="006E4E11" w14:paraId="2845EEC2" w14:textId="77777777">
        <w:trPr>
          <w:trHeight w:val="284"/>
        </w:trPr>
        <w:tc>
          <w:tcPr>
            <w:tcW w:w="4911" w:type="dxa"/>
          </w:tcPr>
          <w:p w14:paraId="098E0441" w14:textId="77777777" w:rsidR="006E4E11" w:rsidRDefault="006E4E11">
            <w:pPr>
              <w:pStyle w:val="Avsndare"/>
              <w:framePr w:h="2483" w:wrap="notBeside" w:x="1504"/>
              <w:rPr>
                <w:bCs/>
                <w:iCs/>
              </w:rPr>
            </w:pPr>
          </w:p>
        </w:tc>
      </w:tr>
      <w:tr w:rsidR="006E4E11" w14:paraId="7F7BC2D3" w14:textId="77777777">
        <w:trPr>
          <w:trHeight w:val="284"/>
        </w:trPr>
        <w:tc>
          <w:tcPr>
            <w:tcW w:w="4911" w:type="dxa"/>
          </w:tcPr>
          <w:p w14:paraId="1DE54459" w14:textId="77777777" w:rsidR="006E4E11" w:rsidRDefault="006E4E11">
            <w:pPr>
              <w:pStyle w:val="Avsndare"/>
              <w:framePr w:h="2483" w:wrap="notBeside" w:x="1504"/>
              <w:rPr>
                <w:bCs/>
                <w:iCs/>
              </w:rPr>
            </w:pPr>
          </w:p>
        </w:tc>
      </w:tr>
      <w:tr w:rsidR="006E4E11" w14:paraId="4DFD1E26" w14:textId="77777777">
        <w:trPr>
          <w:trHeight w:val="284"/>
        </w:trPr>
        <w:tc>
          <w:tcPr>
            <w:tcW w:w="4911" w:type="dxa"/>
          </w:tcPr>
          <w:p w14:paraId="49EE1735" w14:textId="77777777" w:rsidR="006E4E11" w:rsidRDefault="006E4E11">
            <w:pPr>
              <w:pStyle w:val="Avsndare"/>
              <w:framePr w:h="2483" w:wrap="notBeside" w:x="1504"/>
              <w:rPr>
                <w:bCs/>
                <w:iCs/>
              </w:rPr>
            </w:pPr>
          </w:p>
        </w:tc>
      </w:tr>
      <w:tr w:rsidR="006E4E11" w14:paraId="3177554F" w14:textId="77777777">
        <w:trPr>
          <w:trHeight w:val="284"/>
        </w:trPr>
        <w:tc>
          <w:tcPr>
            <w:tcW w:w="4911" w:type="dxa"/>
          </w:tcPr>
          <w:p w14:paraId="027A861A" w14:textId="77777777" w:rsidR="006E4E11" w:rsidRDefault="006E4E11">
            <w:pPr>
              <w:pStyle w:val="Avsndare"/>
              <w:framePr w:h="2483" w:wrap="notBeside" w:x="1504"/>
              <w:rPr>
                <w:bCs/>
                <w:iCs/>
              </w:rPr>
            </w:pPr>
          </w:p>
        </w:tc>
      </w:tr>
      <w:tr w:rsidR="006E4E11" w14:paraId="76BAFA2E" w14:textId="77777777">
        <w:trPr>
          <w:trHeight w:val="284"/>
        </w:trPr>
        <w:tc>
          <w:tcPr>
            <w:tcW w:w="4911" w:type="dxa"/>
          </w:tcPr>
          <w:p w14:paraId="4A108494" w14:textId="77777777" w:rsidR="006E4E11" w:rsidRDefault="006E4E11">
            <w:pPr>
              <w:pStyle w:val="Avsndare"/>
              <w:framePr w:h="2483" w:wrap="notBeside" w:x="1504"/>
              <w:rPr>
                <w:bCs/>
                <w:iCs/>
              </w:rPr>
            </w:pPr>
          </w:p>
        </w:tc>
      </w:tr>
      <w:tr w:rsidR="006E4E11" w14:paraId="2AD0ACBA" w14:textId="77777777">
        <w:trPr>
          <w:trHeight w:val="284"/>
        </w:trPr>
        <w:tc>
          <w:tcPr>
            <w:tcW w:w="4911" w:type="dxa"/>
          </w:tcPr>
          <w:p w14:paraId="7E1C9D6F" w14:textId="77777777" w:rsidR="006E4E11" w:rsidRDefault="006E4E11">
            <w:pPr>
              <w:pStyle w:val="Avsndare"/>
              <w:framePr w:h="2483" w:wrap="notBeside" w:x="1504"/>
              <w:rPr>
                <w:bCs/>
                <w:iCs/>
              </w:rPr>
            </w:pPr>
          </w:p>
        </w:tc>
      </w:tr>
      <w:tr w:rsidR="006E4E11" w14:paraId="037062FF" w14:textId="77777777">
        <w:trPr>
          <w:trHeight w:val="284"/>
        </w:trPr>
        <w:tc>
          <w:tcPr>
            <w:tcW w:w="4911" w:type="dxa"/>
          </w:tcPr>
          <w:p w14:paraId="227F29B9" w14:textId="77777777" w:rsidR="006E4E11" w:rsidRDefault="006E4E11">
            <w:pPr>
              <w:pStyle w:val="Avsndare"/>
              <w:framePr w:h="2483" w:wrap="notBeside" w:x="1504"/>
              <w:rPr>
                <w:bCs/>
                <w:iCs/>
              </w:rPr>
            </w:pPr>
          </w:p>
        </w:tc>
      </w:tr>
    </w:tbl>
    <w:p w14:paraId="09927A60" w14:textId="77777777" w:rsidR="006E4E11" w:rsidRDefault="00CB2FBE">
      <w:pPr>
        <w:framePr w:w="4400" w:h="2523" w:wrap="notBeside" w:vAnchor="page" w:hAnchor="page" w:x="6453" w:y="2445"/>
        <w:ind w:left="142"/>
      </w:pPr>
      <w:r>
        <w:t>Till riksdagen</w:t>
      </w:r>
    </w:p>
    <w:p w14:paraId="536D6F05" w14:textId="77777777" w:rsidR="006E4E11" w:rsidRDefault="00CB2FBE" w:rsidP="00CB2FBE">
      <w:pPr>
        <w:pStyle w:val="RKrubrik"/>
        <w:pBdr>
          <w:bottom w:val="single" w:sz="4" w:space="1" w:color="auto"/>
        </w:pBdr>
        <w:spacing w:before="0" w:after="0"/>
      </w:pPr>
      <w:r>
        <w:t>Svar på fråga 2015/16:1404 av Johan Hultberg (M) Polisens långa handläggningstider för vapenlicens</w:t>
      </w:r>
    </w:p>
    <w:p w14:paraId="2848EADC" w14:textId="77777777" w:rsidR="006E4E11" w:rsidRDefault="006E4E11">
      <w:pPr>
        <w:pStyle w:val="RKnormal"/>
      </w:pPr>
    </w:p>
    <w:p w14:paraId="1066BDCF" w14:textId="77777777" w:rsidR="006E4E11" w:rsidRDefault="00CB2FBE">
      <w:pPr>
        <w:pStyle w:val="RKnormal"/>
      </w:pPr>
      <w:r>
        <w:t>Johan Hultberg har frågat mig vilka åtgärder jag avser att vidta för att komma till rätt</w:t>
      </w:r>
      <w:r w:rsidR="00931D88">
        <w:t>a</w:t>
      </w:r>
      <w:r>
        <w:t xml:space="preserve"> med problemet med de för långa handläggningstiderna.</w:t>
      </w:r>
    </w:p>
    <w:p w14:paraId="508C7767" w14:textId="77777777" w:rsidR="00CB2FBE" w:rsidRDefault="00CB2FBE">
      <w:pPr>
        <w:pStyle w:val="RKnormal"/>
      </w:pPr>
    </w:p>
    <w:p w14:paraId="37CD9604" w14:textId="77777777" w:rsidR="00CB2FBE" w:rsidRDefault="00CB2FBE">
      <w:pPr>
        <w:pStyle w:val="RKnormal"/>
      </w:pPr>
      <w:r>
        <w:t xml:space="preserve">Som jag har svarat Johan Hultberg tidigare så har handläggningstiderna </w:t>
      </w:r>
      <w:r w:rsidR="00F953F5">
        <w:t xml:space="preserve">i ärenden om vapentillstånd </w:t>
      </w:r>
      <w:r>
        <w:t xml:space="preserve">varit </w:t>
      </w:r>
      <w:r w:rsidR="00F953F5">
        <w:t xml:space="preserve">för </w:t>
      </w:r>
      <w:r>
        <w:t xml:space="preserve">långa och de har varierat i allt för stor utsträckning mellan regioner. Johan Hultberg har även noterat att regeringen har uppmärksammat problemet och att regeringen har gett Polismyndigheten i uppdrag att utveckla sitt arbete med vapentillstånd. </w:t>
      </w:r>
    </w:p>
    <w:p w14:paraId="6500EAFF" w14:textId="77777777" w:rsidR="00CB2FBE" w:rsidRDefault="00CB2FBE">
      <w:pPr>
        <w:pStyle w:val="RKnormal"/>
      </w:pPr>
    </w:p>
    <w:p w14:paraId="6F4426C7" w14:textId="6A71D5CB" w:rsidR="00CB2FBE" w:rsidRDefault="00CB2FBE">
      <w:pPr>
        <w:pStyle w:val="RKnormal"/>
      </w:pPr>
      <w:r>
        <w:t xml:space="preserve">I mars inkom Polismyndigheten med en delredovisning av regeringsuppdraget </w:t>
      </w:r>
      <w:r w:rsidR="00F84452">
        <w:t>där myndigheten</w:t>
      </w:r>
      <w:r>
        <w:t xml:space="preserve"> presenterar ett antal åtgärder som har inletts och </w:t>
      </w:r>
      <w:r w:rsidR="009A68CA">
        <w:t xml:space="preserve">andra </w:t>
      </w:r>
      <w:r>
        <w:t xml:space="preserve">åtgärder som </w:t>
      </w:r>
      <w:r w:rsidR="009A68CA">
        <w:t>planeras</w:t>
      </w:r>
      <w:r>
        <w:t xml:space="preserve"> för att effektivisera arbetet med vapenärenden. Polismyndigheten beskriver att de bland annat har utarbetat ett nytt föreningsintyg tillsammans med skytteförbunden och att de arbetar med att koncentrera ärendeansvaret så att det hamnar geog</w:t>
      </w:r>
      <w:r w:rsidR="00445D14">
        <w:t xml:space="preserve">rafiskt nära vapeninnehavaren. </w:t>
      </w:r>
    </w:p>
    <w:p w14:paraId="2490A0F2" w14:textId="77777777" w:rsidR="00CB2FBE" w:rsidRDefault="00CB2FBE">
      <w:pPr>
        <w:pStyle w:val="RKnormal"/>
      </w:pPr>
    </w:p>
    <w:p w14:paraId="5B7B391B" w14:textId="77777777" w:rsidR="00CB2FBE" w:rsidRDefault="00CB2FBE" w:rsidP="00CB2FBE">
      <w:pPr>
        <w:pStyle w:val="RKnormal"/>
      </w:pPr>
      <w:r>
        <w:t xml:space="preserve">Jag välkomnar det arbete som Polismyndigheten vidtar med anledning av sitt uppdrag och ser fram emot myndighetens redovisning under nästa år. </w:t>
      </w:r>
    </w:p>
    <w:p w14:paraId="214AAECE" w14:textId="77777777" w:rsidR="00CB2FBE" w:rsidRDefault="00CB2FBE">
      <w:pPr>
        <w:pStyle w:val="RKnormal"/>
      </w:pPr>
    </w:p>
    <w:p w14:paraId="4920E130" w14:textId="77777777" w:rsidR="00CB2FBE" w:rsidRDefault="00CB2FBE">
      <w:pPr>
        <w:pStyle w:val="RKnormal"/>
      </w:pPr>
      <w:r>
        <w:t>Stockholm den 29 juni 2016</w:t>
      </w:r>
    </w:p>
    <w:p w14:paraId="0D6BCBCD" w14:textId="77777777" w:rsidR="00CB2FBE" w:rsidRDefault="00CB2FBE">
      <w:pPr>
        <w:pStyle w:val="RKnormal"/>
      </w:pPr>
    </w:p>
    <w:p w14:paraId="7B763762" w14:textId="77777777" w:rsidR="00CB2FBE" w:rsidRDefault="00CB2FBE">
      <w:pPr>
        <w:pStyle w:val="RKnormal"/>
      </w:pPr>
      <w:bookmarkStart w:id="0" w:name="_GoBack"/>
      <w:bookmarkEnd w:id="0"/>
    </w:p>
    <w:p w14:paraId="0137A87C" w14:textId="77777777" w:rsidR="00CB2FBE" w:rsidRDefault="00CB2FBE">
      <w:pPr>
        <w:pStyle w:val="RKnormal"/>
      </w:pPr>
      <w:r>
        <w:t>Anders Ygeman</w:t>
      </w:r>
    </w:p>
    <w:sectPr w:rsidR="00CB2FB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B8CE3" w14:textId="77777777" w:rsidR="00264776" w:rsidRDefault="00264776">
      <w:r>
        <w:separator/>
      </w:r>
    </w:p>
  </w:endnote>
  <w:endnote w:type="continuationSeparator" w:id="0">
    <w:p w14:paraId="65718924" w14:textId="77777777" w:rsidR="00264776" w:rsidRDefault="0026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75684" w14:textId="77777777" w:rsidR="00264776" w:rsidRDefault="00264776">
      <w:r>
        <w:separator/>
      </w:r>
    </w:p>
  </w:footnote>
  <w:footnote w:type="continuationSeparator" w:id="0">
    <w:p w14:paraId="6340D6CD" w14:textId="77777777" w:rsidR="00264776" w:rsidRDefault="00264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A202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EA456B" w14:textId="77777777">
      <w:trPr>
        <w:cantSplit/>
      </w:trPr>
      <w:tc>
        <w:tcPr>
          <w:tcW w:w="3119" w:type="dxa"/>
        </w:tcPr>
        <w:p w14:paraId="7D1075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73AB5A" w14:textId="77777777" w:rsidR="00E80146" w:rsidRDefault="00E80146">
          <w:pPr>
            <w:pStyle w:val="Sidhuvud"/>
            <w:ind w:right="360"/>
          </w:pPr>
        </w:p>
      </w:tc>
      <w:tc>
        <w:tcPr>
          <w:tcW w:w="1525" w:type="dxa"/>
        </w:tcPr>
        <w:p w14:paraId="1F81A6D7" w14:textId="77777777" w:rsidR="00E80146" w:rsidRDefault="00E80146">
          <w:pPr>
            <w:pStyle w:val="Sidhuvud"/>
            <w:ind w:right="360"/>
          </w:pPr>
        </w:p>
      </w:tc>
    </w:tr>
  </w:tbl>
  <w:p w14:paraId="7576065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5439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B972D9" w14:textId="77777777">
      <w:trPr>
        <w:cantSplit/>
      </w:trPr>
      <w:tc>
        <w:tcPr>
          <w:tcW w:w="3119" w:type="dxa"/>
        </w:tcPr>
        <w:p w14:paraId="6420108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26650E" w14:textId="77777777" w:rsidR="00E80146" w:rsidRDefault="00E80146">
          <w:pPr>
            <w:pStyle w:val="Sidhuvud"/>
            <w:ind w:right="360"/>
          </w:pPr>
        </w:p>
      </w:tc>
      <w:tc>
        <w:tcPr>
          <w:tcW w:w="1525" w:type="dxa"/>
        </w:tcPr>
        <w:p w14:paraId="04FFA068" w14:textId="77777777" w:rsidR="00E80146" w:rsidRDefault="00E80146">
          <w:pPr>
            <w:pStyle w:val="Sidhuvud"/>
            <w:ind w:right="360"/>
          </w:pPr>
        </w:p>
      </w:tc>
    </w:tr>
  </w:tbl>
  <w:p w14:paraId="2E77CA1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5F3D9" w14:textId="77777777" w:rsidR="00CB2FBE" w:rsidRDefault="00F953F5">
    <w:pPr>
      <w:framePr w:w="2948" w:h="1321" w:hRule="exact" w:wrap="notBeside" w:vAnchor="page" w:hAnchor="page" w:x="1362" w:y="653"/>
    </w:pPr>
    <w:r>
      <w:rPr>
        <w:noProof/>
        <w:lang w:eastAsia="sv-SE"/>
      </w:rPr>
      <w:drawing>
        <wp:inline distT="0" distB="0" distL="0" distR="0" wp14:anchorId="13787D91" wp14:editId="1075E26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B87AD1" w14:textId="77777777" w:rsidR="00E80146" w:rsidRDefault="00E80146">
    <w:pPr>
      <w:pStyle w:val="RKrubrik"/>
      <w:keepNext w:val="0"/>
      <w:tabs>
        <w:tab w:val="clear" w:pos="1134"/>
        <w:tab w:val="clear" w:pos="2835"/>
      </w:tabs>
      <w:spacing w:before="0" w:after="0" w:line="320" w:lineRule="atLeast"/>
      <w:rPr>
        <w:bCs/>
      </w:rPr>
    </w:pPr>
  </w:p>
  <w:p w14:paraId="4B4C5321" w14:textId="77777777" w:rsidR="00E80146" w:rsidRDefault="00E80146">
    <w:pPr>
      <w:rPr>
        <w:rFonts w:ascii="TradeGothic" w:hAnsi="TradeGothic"/>
        <w:b/>
        <w:bCs/>
        <w:spacing w:val="12"/>
        <w:sz w:val="22"/>
      </w:rPr>
    </w:pPr>
  </w:p>
  <w:p w14:paraId="4A1E0376" w14:textId="77777777" w:rsidR="00E80146" w:rsidRDefault="00E80146">
    <w:pPr>
      <w:pStyle w:val="RKrubrik"/>
      <w:keepNext w:val="0"/>
      <w:tabs>
        <w:tab w:val="clear" w:pos="1134"/>
        <w:tab w:val="clear" w:pos="2835"/>
      </w:tabs>
      <w:spacing w:before="0" w:after="0" w:line="320" w:lineRule="atLeast"/>
      <w:rPr>
        <w:bCs/>
      </w:rPr>
    </w:pPr>
  </w:p>
  <w:p w14:paraId="7C77A3F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BE"/>
    <w:rsid w:val="00150384"/>
    <w:rsid w:val="00160901"/>
    <w:rsid w:val="001805B7"/>
    <w:rsid w:val="00264776"/>
    <w:rsid w:val="00301382"/>
    <w:rsid w:val="00367B1C"/>
    <w:rsid w:val="00445D14"/>
    <w:rsid w:val="004A328D"/>
    <w:rsid w:val="0058762B"/>
    <w:rsid w:val="005D0E75"/>
    <w:rsid w:val="006E4E11"/>
    <w:rsid w:val="007242A3"/>
    <w:rsid w:val="007A6855"/>
    <w:rsid w:val="0092027A"/>
    <w:rsid w:val="00931D88"/>
    <w:rsid w:val="00955E31"/>
    <w:rsid w:val="00992E72"/>
    <w:rsid w:val="009A68CA"/>
    <w:rsid w:val="00AF26D1"/>
    <w:rsid w:val="00C843B1"/>
    <w:rsid w:val="00CB2FBE"/>
    <w:rsid w:val="00D133D7"/>
    <w:rsid w:val="00D42CE4"/>
    <w:rsid w:val="00E80146"/>
    <w:rsid w:val="00E904D0"/>
    <w:rsid w:val="00EC25F9"/>
    <w:rsid w:val="00ED583F"/>
    <w:rsid w:val="00F84452"/>
    <w:rsid w:val="00F953F5"/>
    <w:rsid w:val="00FB3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D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B2FBE"/>
    <w:rPr>
      <w:rFonts w:ascii="OrigGarmnd BT" w:hAnsi="OrigGarmnd BT"/>
      <w:sz w:val="24"/>
      <w:lang w:eastAsia="en-US"/>
    </w:rPr>
  </w:style>
  <w:style w:type="paragraph" w:styleId="Ballongtext">
    <w:name w:val="Balloon Text"/>
    <w:basedOn w:val="Normal"/>
    <w:link w:val="BallongtextChar"/>
    <w:rsid w:val="00F953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53F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B2FBE"/>
    <w:rPr>
      <w:rFonts w:ascii="OrigGarmnd BT" w:hAnsi="OrigGarmnd BT"/>
      <w:sz w:val="24"/>
      <w:lang w:eastAsia="en-US"/>
    </w:rPr>
  </w:style>
  <w:style w:type="paragraph" w:styleId="Ballongtext">
    <w:name w:val="Balloon Text"/>
    <w:basedOn w:val="Normal"/>
    <w:link w:val="BallongtextChar"/>
    <w:rsid w:val="00F953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53F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c7c7eef7-f2e3-4caa-9973-a3b3cd039f29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FWTQ6V37SVZC-1-2310</_dlc_DocId>
    <_dlc_DocIdUrl xmlns="5429eb68-8afa-474e-a293-a9fa933f1d84">
      <Url>http://rkdhs-ju/enhet/polis/_layouts/DocIdRedir.aspx?ID=FWTQ6V37SVZC-1-2310</Url>
      <Description>FWTQ6V37SVZC-1-2310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7C2BD-192F-4411-A224-1C0DDD9D1832}"/>
</file>

<file path=customXml/itemProps2.xml><?xml version="1.0" encoding="utf-8"?>
<ds:datastoreItem xmlns:ds="http://schemas.openxmlformats.org/officeDocument/2006/customXml" ds:itemID="{888056EF-FB4E-4C50-834C-149D4C27BF56}"/>
</file>

<file path=customXml/itemProps3.xml><?xml version="1.0" encoding="utf-8"?>
<ds:datastoreItem xmlns:ds="http://schemas.openxmlformats.org/officeDocument/2006/customXml" ds:itemID="{2A16A2E3-64BA-4B9E-BE3C-06D569AC0AF7}"/>
</file>

<file path=customXml/itemProps4.xml><?xml version="1.0" encoding="utf-8"?>
<ds:datastoreItem xmlns:ds="http://schemas.openxmlformats.org/officeDocument/2006/customXml" ds:itemID="{888056EF-FB4E-4C50-834C-149D4C27BF56}"/>
</file>

<file path=customXml/itemProps5.xml><?xml version="1.0" encoding="utf-8"?>
<ds:datastoreItem xmlns:ds="http://schemas.openxmlformats.org/officeDocument/2006/customXml" ds:itemID="{5B7E8DDB-27BD-462F-B949-5BAD0DFEB32E}"/>
</file>

<file path=customXml/itemProps6.xml><?xml version="1.0" encoding="utf-8"?>
<ds:datastoreItem xmlns:ds="http://schemas.openxmlformats.org/officeDocument/2006/customXml" ds:itemID="{2A16A2E3-64BA-4B9E-BE3C-06D569AC0AF7}"/>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1124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Emma Lindahl Timmelstad</cp:lastModifiedBy>
  <cp:revision>3</cp:revision>
  <cp:lastPrinted>2000-01-21T12:02:00Z</cp:lastPrinted>
  <dcterms:created xsi:type="dcterms:W3CDTF">2016-06-27T11:01:00Z</dcterms:created>
  <dcterms:modified xsi:type="dcterms:W3CDTF">2016-06-28T11:20:00Z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208fb0bb-6185-4195-8e1a-5ff5aa2048b0</vt:lpwstr>
  </property>
</Properties>
</file>