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F261AB" w14:paraId="49AAB821" w14:textId="77777777">
        <w:tc>
          <w:tcPr>
            <w:tcW w:w="2268" w:type="dxa"/>
          </w:tcPr>
          <w:p w14:paraId="1D093351" w14:textId="77777777" w:rsidR="006E4E11" w:rsidRPr="00F261A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50270B6" w14:textId="77777777" w:rsidR="006E4E11" w:rsidRPr="00F261A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F261AB" w14:paraId="031E12E9" w14:textId="77777777">
        <w:tc>
          <w:tcPr>
            <w:tcW w:w="2268" w:type="dxa"/>
          </w:tcPr>
          <w:p w14:paraId="3566A4CD" w14:textId="77777777" w:rsidR="006E4E11" w:rsidRPr="00F261A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DCD2C02" w14:textId="77777777" w:rsidR="006E4E11" w:rsidRPr="00F261AB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F261AB" w14:paraId="08FACD10" w14:textId="77777777">
        <w:tc>
          <w:tcPr>
            <w:tcW w:w="3402" w:type="dxa"/>
            <w:gridSpan w:val="2"/>
          </w:tcPr>
          <w:p w14:paraId="33C82161" w14:textId="77777777" w:rsidR="006E4E11" w:rsidRPr="00F261A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B54A94" w14:textId="77777777" w:rsidR="006E4E11" w:rsidRPr="00F261AB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F261AB" w14:paraId="6FC2865F" w14:textId="77777777">
        <w:tc>
          <w:tcPr>
            <w:tcW w:w="2268" w:type="dxa"/>
          </w:tcPr>
          <w:p w14:paraId="18998242" w14:textId="77777777" w:rsidR="006E4E11" w:rsidRPr="00F261A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26CE3B" w14:textId="77777777" w:rsidR="006E4E11" w:rsidRPr="00F261AB" w:rsidRDefault="00D9750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N2016/00421</w:t>
            </w:r>
            <w:r w:rsidR="00F261AB">
              <w:rPr>
                <w:sz w:val="20"/>
              </w:rPr>
              <w:t>/</w:t>
            </w:r>
            <w:r>
              <w:rPr>
                <w:sz w:val="20"/>
              </w:rPr>
              <w:t>MRT</w:t>
            </w:r>
          </w:p>
        </w:tc>
      </w:tr>
      <w:tr w:rsidR="006E4E11" w:rsidRPr="00F261AB" w14:paraId="1DC6CD89" w14:textId="77777777">
        <w:tc>
          <w:tcPr>
            <w:tcW w:w="2268" w:type="dxa"/>
          </w:tcPr>
          <w:p w14:paraId="14A9DBA8" w14:textId="77777777" w:rsidR="006E4E11" w:rsidRPr="00F261AB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5C7A25" w14:textId="77777777" w:rsidR="006E4E11" w:rsidRPr="00F261AB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F261AB" w14:paraId="029375F0" w14:textId="77777777">
        <w:trPr>
          <w:trHeight w:val="284"/>
        </w:trPr>
        <w:tc>
          <w:tcPr>
            <w:tcW w:w="4911" w:type="dxa"/>
          </w:tcPr>
          <w:p w14:paraId="6EC7D06A" w14:textId="77777777" w:rsidR="006E4E11" w:rsidRPr="00F261AB" w:rsidRDefault="00F261A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:rsidRPr="00F261AB" w14:paraId="60E7C512" w14:textId="77777777">
        <w:trPr>
          <w:trHeight w:val="284"/>
        </w:trPr>
        <w:tc>
          <w:tcPr>
            <w:tcW w:w="4911" w:type="dxa"/>
          </w:tcPr>
          <w:p w14:paraId="6E201C3A" w14:textId="77777777" w:rsidR="006E4E11" w:rsidRPr="00F261AB" w:rsidRDefault="00F261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:rsidRPr="00F261AB" w14:paraId="700FF493" w14:textId="77777777">
        <w:trPr>
          <w:trHeight w:val="284"/>
        </w:trPr>
        <w:tc>
          <w:tcPr>
            <w:tcW w:w="4911" w:type="dxa"/>
          </w:tcPr>
          <w:p w14:paraId="368038CE" w14:textId="77777777" w:rsidR="006E4E11" w:rsidRPr="00F261AB" w:rsidRDefault="006E4E11" w:rsidP="00F261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261AB" w14:paraId="77AF40C7" w14:textId="77777777">
        <w:trPr>
          <w:trHeight w:val="284"/>
        </w:trPr>
        <w:tc>
          <w:tcPr>
            <w:tcW w:w="4911" w:type="dxa"/>
          </w:tcPr>
          <w:p w14:paraId="2F269F05" w14:textId="77777777" w:rsidR="006E4E11" w:rsidRPr="00F261A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261AB" w14:paraId="70F27573" w14:textId="77777777">
        <w:trPr>
          <w:trHeight w:val="284"/>
        </w:trPr>
        <w:tc>
          <w:tcPr>
            <w:tcW w:w="4911" w:type="dxa"/>
          </w:tcPr>
          <w:p w14:paraId="19551AD1" w14:textId="77777777" w:rsidR="006E4E11" w:rsidRPr="00F261A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F261AB" w14:paraId="6C0D9696" w14:textId="77777777">
        <w:trPr>
          <w:trHeight w:val="284"/>
        </w:trPr>
        <w:tc>
          <w:tcPr>
            <w:tcW w:w="4911" w:type="dxa"/>
          </w:tcPr>
          <w:p w14:paraId="2090BF74" w14:textId="77777777" w:rsidR="006E4E11" w:rsidRPr="00F261AB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56E357" w14:textId="77777777" w:rsidR="006E4E11" w:rsidRPr="00F261AB" w:rsidRDefault="00F261AB">
      <w:pPr>
        <w:framePr w:w="4400" w:h="2523" w:wrap="notBeside" w:vAnchor="page" w:hAnchor="page" w:x="6453" w:y="2445"/>
        <w:ind w:left="142"/>
      </w:pPr>
      <w:r>
        <w:t>Till riksdagen</w:t>
      </w:r>
    </w:p>
    <w:p w14:paraId="005C5B33" w14:textId="77777777" w:rsidR="006E4E11" w:rsidRPr="003C45F4" w:rsidRDefault="00F261AB" w:rsidP="00F261AB">
      <w:pPr>
        <w:pStyle w:val="RKrubrik"/>
        <w:pBdr>
          <w:bottom w:val="single" w:sz="4" w:space="1" w:color="000000"/>
        </w:pBdr>
        <w:spacing w:before="0" w:after="0"/>
        <w:rPr>
          <w:rFonts w:ascii="OrigGarmnd BT" w:hAnsi="OrigGarmnd BT"/>
        </w:rPr>
      </w:pPr>
      <w:bookmarkStart w:id="0" w:name="_GoBack"/>
      <w:r w:rsidRPr="003C45F4">
        <w:rPr>
          <w:rFonts w:ascii="OrigGarmnd BT" w:hAnsi="OrigGarmnd BT"/>
        </w:rPr>
        <w:t>Svar på fråga 2015/16:635 av Johan Hultberg (M) Barlastvattenkonventionens ikraftträdande</w:t>
      </w:r>
    </w:p>
    <w:bookmarkEnd w:id="0"/>
    <w:p w14:paraId="722357CA" w14:textId="77777777" w:rsidR="006E4E11" w:rsidRPr="00F261AB" w:rsidRDefault="006E4E11">
      <w:pPr>
        <w:pStyle w:val="RKnormal"/>
      </w:pPr>
    </w:p>
    <w:p w14:paraId="50EBDD4A" w14:textId="77777777" w:rsidR="006E4E11" w:rsidRDefault="00F261AB">
      <w:pPr>
        <w:pStyle w:val="RKnormal"/>
      </w:pPr>
      <w:r>
        <w:t>Johan Hultberg har frågat mig när jag bedömer att barlastvattenkonventionen kan träda i kraft och vilka initiativ</w:t>
      </w:r>
      <w:r w:rsidR="00354760">
        <w:t xml:space="preserve"> jag</w:t>
      </w:r>
      <w:r>
        <w:t xml:space="preserve"> är beredd att ta för att påskynda konventionens ikraftträdande.</w:t>
      </w:r>
    </w:p>
    <w:p w14:paraId="0395402B" w14:textId="77777777" w:rsidR="00F261AB" w:rsidRDefault="00F261AB">
      <w:pPr>
        <w:pStyle w:val="RKnormal"/>
      </w:pPr>
    </w:p>
    <w:p w14:paraId="0FCB74C3" w14:textId="77777777" w:rsidR="003D388A" w:rsidRDefault="003D388A">
      <w:pPr>
        <w:pStyle w:val="RKnormal"/>
      </w:pPr>
      <w:r>
        <w:t>Sverige</w:t>
      </w:r>
      <w:r w:rsidR="00354760">
        <w:t xml:space="preserve"> ratificerade konventionen</w:t>
      </w:r>
      <w:r w:rsidR="00364DA9">
        <w:t xml:space="preserve"> den 24 november</w:t>
      </w:r>
      <w:r w:rsidR="00354760">
        <w:t xml:space="preserve"> 2009.</w:t>
      </w:r>
      <w:r>
        <w:t xml:space="preserve"> </w:t>
      </w:r>
      <w:r w:rsidR="00354760">
        <w:t>D</w:t>
      </w:r>
      <w:r>
        <w:t>en svenska lagstiftningen på området</w:t>
      </w:r>
      <w:r w:rsidR="001027DE">
        <w:t>, barlastvattenlagen (</w:t>
      </w:r>
      <w:proofErr w:type="gramStart"/>
      <w:r w:rsidR="001027DE">
        <w:t>2009:1165</w:t>
      </w:r>
      <w:proofErr w:type="gramEnd"/>
      <w:r w:rsidR="001027DE">
        <w:t>)</w:t>
      </w:r>
      <w:r w:rsidR="006A6B50">
        <w:t xml:space="preserve"> som riksdagen antog den 19 november 2009</w:t>
      </w:r>
      <w:r w:rsidR="001027DE">
        <w:t>, träder i kraft</w:t>
      </w:r>
      <w:r w:rsidR="00354760">
        <w:t xml:space="preserve"> den dag regeringen bestämmer. Regeringen avser att låta detta ske samma dag som barlastvattenkonventionen träder i kraft.</w:t>
      </w:r>
      <w:r w:rsidR="001027DE">
        <w:t xml:space="preserve"> Inför ikraftträdandet har Näringsdepartementet</w:t>
      </w:r>
      <w:r w:rsidR="00354760">
        <w:t xml:space="preserve"> även</w:t>
      </w:r>
      <w:r w:rsidR="001027DE">
        <w:t xml:space="preserve"> förberett en barlastvattenförordning och Transportstyrelsen har arbetat fram föreskrifter på området. </w:t>
      </w:r>
      <w:r w:rsidR="00354760">
        <w:t>Dessutom förbereder Näringsdepartementet ett förslag till några smärre kompletterande bestämmelser i lagen.</w:t>
      </w:r>
    </w:p>
    <w:p w14:paraId="0B4B06BA" w14:textId="77777777" w:rsidR="006C38E9" w:rsidRDefault="006C38E9">
      <w:pPr>
        <w:pStyle w:val="RKnormal"/>
      </w:pPr>
    </w:p>
    <w:p w14:paraId="584DD5A6" w14:textId="77777777" w:rsidR="001027DE" w:rsidRDefault="00903CF0">
      <w:pPr>
        <w:pStyle w:val="RKnormal"/>
      </w:pPr>
      <w:r>
        <w:t>B</w:t>
      </w:r>
      <w:r w:rsidR="001027DE">
        <w:t>arlastvattenkonventionen är ytterst nära att</w:t>
      </w:r>
      <w:r>
        <w:t xml:space="preserve"> vara ratificerad i tillräckligt stor omfattning för att kunna träda i kraft.</w:t>
      </w:r>
      <w:r w:rsidR="001027DE">
        <w:t xml:space="preserve"> Efter ratificeringen av Marocko, Indonesien och Ghana i november 2015 representerar länderna som anslutit sig till konventionen 34,65 % av världshandelsflottan</w:t>
      </w:r>
      <w:r>
        <w:t>s totala tonnage</w:t>
      </w:r>
      <w:r w:rsidR="001027DE">
        <w:t xml:space="preserve">, det vill säga mindre än 0.5 % återstår för att nå de 35 % som krävs. Ikraftträdandet sker ett år efter att ratificeringskriterierna uppnåtts. </w:t>
      </w:r>
    </w:p>
    <w:p w14:paraId="3D0A3778" w14:textId="77777777" w:rsidR="001027DE" w:rsidRDefault="001027DE">
      <w:pPr>
        <w:pStyle w:val="RKnormal"/>
      </w:pPr>
    </w:p>
    <w:p w14:paraId="4BFEBB3A" w14:textId="77777777" w:rsidR="006A6B50" w:rsidRDefault="00911941">
      <w:pPr>
        <w:pStyle w:val="RKnormal"/>
      </w:pPr>
      <w:r>
        <w:t xml:space="preserve">I det arbete som pågår inom FN:s internationella sjöfartsorgan (IMO) har svensk hållning varit att stödja en utveckling som innebär att fler länder kan ratificera konventionen så snart som möjligt. </w:t>
      </w:r>
      <w:r w:rsidR="001027DE">
        <w:t>Sedan Sverige ratificerade konventionen har arbete</w:t>
      </w:r>
      <w:r w:rsidR="00D97500">
        <w:t>t</w:t>
      </w:r>
      <w:r w:rsidR="001027DE">
        <w:t xml:space="preserve"> med att få konventionen att träda i kraft varit en prioriterad fråga för Transpor</w:t>
      </w:r>
      <w:r w:rsidR="006A6B50">
        <w:t>tstyrelsen. Genom engagemang i</w:t>
      </w:r>
      <w:r w:rsidR="001027DE">
        <w:t xml:space="preserve"> olika internationella for</w:t>
      </w:r>
      <w:r w:rsidR="00903CF0">
        <w:t>a har Transportstyrelsen arbetat</w:t>
      </w:r>
      <w:r w:rsidR="001027DE">
        <w:t xml:space="preserve"> för att bidra till att andra länder ska kunna ratificera konventionen så snart som möjligt. Detta har framförallt skett genom samarbetet med </w:t>
      </w:r>
      <w:r w:rsidR="001027DE">
        <w:lastRenderedPageBreak/>
        <w:t>våra grannländer i Östersjö- och Nordsjöområdena genom</w:t>
      </w:r>
      <w:r w:rsidR="00903CF0">
        <w:t xml:space="preserve"> organisationerna</w:t>
      </w:r>
      <w:r w:rsidR="001027DE">
        <w:t xml:space="preserve"> HELCOM och OSPAR. </w:t>
      </w:r>
    </w:p>
    <w:p w14:paraId="06618899" w14:textId="77777777" w:rsidR="00F261AB" w:rsidRDefault="00F261AB">
      <w:pPr>
        <w:pStyle w:val="RKnormal"/>
      </w:pPr>
    </w:p>
    <w:p w14:paraId="66C217F7" w14:textId="77777777" w:rsidR="00F261AB" w:rsidRDefault="00F261AB">
      <w:pPr>
        <w:pStyle w:val="RKnormal"/>
      </w:pPr>
      <w:r>
        <w:t>Stockholm den 26 januari 2016</w:t>
      </w:r>
    </w:p>
    <w:p w14:paraId="3F1E5C63" w14:textId="77777777" w:rsidR="00F261AB" w:rsidRDefault="00F261AB">
      <w:pPr>
        <w:pStyle w:val="RKnormal"/>
      </w:pPr>
    </w:p>
    <w:p w14:paraId="0ACB0CE6" w14:textId="77777777" w:rsidR="00F261AB" w:rsidRDefault="00F261AB">
      <w:pPr>
        <w:pStyle w:val="RKnormal"/>
      </w:pPr>
    </w:p>
    <w:p w14:paraId="2ABA793F" w14:textId="77777777" w:rsidR="00F261AB" w:rsidRPr="00F261AB" w:rsidRDefault="00F261AB">
      <w:pPr>
        <w:pStyle w:val="RKnormal"/>
      </w:pPr>
      <w:r>
        <w:t>Anna Johansson</w:t>
      </w:r>
    </w:p>
    <w:sectPr w:rsidR="00F261AB" w:rsidRPr="00F261A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4C0A1" w14:textId="77777777" w:rsidR="00F261AB" w:rsidRDefault="00F261AB">
      <w:r>
        <w:separator/>
      </w:r>
    </w:p>
  </w:endnote>
  <w:endnote w:type="continuationSeparator" w:id="0">
    <w:p w14:paraId="43A46F36" w14:textId="77777777" w:rsidR="00F261AB" w:rsidRDefault="00F2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9C733" w14:textId="77777777" w:rsidR="00F261AB" w:rsidRPr="00F261AB" w:rsidRDefault="00F261AB">
    <w:pPr>
      <w:pStyle w:val="Sidfot"/>
    </w:pPr>
  </w:p>
  <w:p w14:paraId="638BD7AD" w14:textId="77777777" w:rsidR="00F261AB" w:rsidRPr="00F261AB" w:rsidRDefault="00F261AB" w:rsidP="00F261AB">
    <w:pPr>
      <w:pStyle w:val="Sidfot"/>
      <w:pBdr>
        <w:bottom w:val="single" w:sz="4" w:space="1" w:color="000000"/>
      </w:pBdr>
      <w:ind w:left="28"/>
    </w:pPr>
  </w:p>
  <w:p w14:paraId="06DDF41F" w14:textId="77777777" w:rsidR="00F261AB" w:rsidRPr="00F261AB" w:rsidRDefault="00F261AB">
    <w:pPr>
      <w:pStyle w:val="Sidfot"/>
    </w:pPr>
    <w:r w:rsidRPr="00F261AB">
      <w:rPr>
        <w:i/>
      </w:rPr>
      <w:t>Postadress</w:t>
    </w:r>
    <w:r w:rsidRPr="00F261AB">
      <w:rPr>
        <w:i/>
      </w:rPr>
      <w:tab/>
      <w:t>Telefonväxel</w:t>
    </w:r>
    <w:r w:rsidRPr="00F261AB">
      <w:rPr>
        <w:i/>
      </w:rPr>
      <w:tab/>
      <w:t xml:space="preserve">E-post: </w:t>
    </w:r>
    <w:r w:rsidRPr="00F261AB">
      <w:t>n.registrator@regeringskansliet.se</w:t>
    </w:r>
  </w:p>
  <w:p w14:paraId="0BEB0ECC" w14:textId="77777777" w:rsidR="00F261AB" w:rsidRPr="00F261AB" w:rsidRDefault="00F261AB">
    <w:pPr>
      <w:pStyle w:val="Sidfot"/>
    </w:pPr>
    <w:r w:rsidRPr="00F261AB">
      <w:t>103 33 Stockholm</w:t>
    </w:r>
    <w:r w:rsidRPr="00F261AB">
      <w:tab/>
      <w:t>08-405 10 00</w:t>
    </w:r>
    <w:r w:rsidRPr="00F261AB">
      <w:tab/>
    </w:r>
    <w:r w:rsidRPr="00F261AB">
      <w:rPr>
        <w:i/>
      </w:rPr>
      <w:t xml:space="preserve">  </w:t>
    </w:r>
  </w:p>
  <w:p w14:paraId="53A3712A" w14:textId="77777777" w:rsidR="00F261AB" w:rsidRPr="00F261AB" w:rsidRDefault="00F261AB" w:rsidP="00F261AB">
    <w:pPr>
      <w:pStyle w:val="Sidfot"/>
      <w:spacing w:before="80"/>
      <w:rPr>
        <w:i/>
      </w:rPr>
    </w:pPr>
    <w:r w:rsidRPr="00F261AB">
      <w:rPr>
        <w:i/>
      </w:rPr>
      <w:t>Besöksadress</w:t>
    </w:r>
    <w:r w:rsidRPr="00F261AB">
      <w:rPr>
        <w:i/>
      </w:rPr>
      <w:tab/>
      <w:t>Telefax</w:t>
    </w:r>
    <w:r w:rsidRPr="00F261AB">
      <w:rPr>
        <w:i/>
      </w:rPr>
      <w:tab/>
    </w:r>
  </w:p>
  <w:p w14:paraId="403935EB" w14:textId="77777777" w:rsidR="00F261AB" w:rsidRPr="00F261AB" w:rsidRDefault="00F261AB">
    <w:pPr>
      <w:pStyle w:val="Sidfot"/>
    </w:pPr>
    <w:r w:rsidRPr="00F261AB">
      <w:t>Mäster Samuelsgatan 70</w:t>
    </w:r>
    <w:r w:rsidRPr="00F261AB">
      <w:tab/>
      <w:t>08-411 36 16</w:t>
    </w:r>
    <w:r w:rsidRPr="00F261AB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A2760" w14:textId="77777777" w:rsidR="00F261AB" w:rsidRDefault="00F261AB">
      <w:r>
        <w:separator/>
      </w:r>
    </w:p>
  </w:footnote>
  <w:footnote w:type="continuationSeparator" w:id="0">
    <w:p w14:paraId="320E7973" w14:textId="77777777" w:rsidR="00F261AB" w:rsidRDefault="00F26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BC0C1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13FA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A3A6FD4" w14:textId="77777777">
      <w:trPr>
        <w:cantSplit/>
      </w:trPr>
      <w:tc>
        <w:tcPr>
          <w:tcW w:w="3119" w:type="dxa"/>
        </w:tcPr>
        <w:p w14:paraId="29294BF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054FD2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7FBB1F" w14:textId="77777777" w:rsidR="00E80146" w:rsidRDefault="00E80146">
          <w:pPr>
            <w:pStyle w:val="Sidhuvud"/>
            <w:ind w:right="360"/>
          </w:pPr>
        </w:p>
      </w:tc>
    </w:tr>
  </w:tbl>
  <w:p w14:paraId="7EE0CA2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9EE6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E1DC4C5" w14:textId="77777777">
      <w:trPr>
        <w:cantSplit/>
      </w:trPr>
      <w:tc>
        <w:tcPr>
          <w:tcW w:w="3119" w:type="dxa"/>
        </w:tcPr>
        <w:p w14:paraId="5508016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F2AFDE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5C2C57" w14:textId="77777777" w:rsidR="00E80146" w:rsidRDefault="00E80146">
          <w:pPr>
            <w:pStyle w:val="Sidhuvud"/>
            <w:ind w:right="360"/>
          </w:pPr>
        </w:p>
      </w:tc>
    </w:tr>
  </w:tbl>
  <w:p w14:paraId="4712982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A20A5" w14:textId="77777777" w:rsidR="00F261AB" w:rsidRDefault="00F261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53DB86D" wp14:editId="0BD92BEE">
          <wp:extent cx="1876425" cy="819150"/>
          <wp:effectExtent l="0" t="0" r="9525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331967" w14:textId="77777777" w:rsidR="00F261AB" w:rsidRDefault="00F261AB">
    <w:pPr>
      <w:pStyle w:val="Sidhuvud"/>
    </w:pPr>
  </w:p>
  <w:p w14:paraId="22627EDB" w14:textId="77777777" w:rsidR="00E80146" w:rsidRPr="00F261A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951C7" w14:textId="77777777" w:rsidR="00E80146" w:rsidRPr="00F261AB" w:rsidRDefault="00E80146">
    <w:pPr>
      <w:rPr>
        <w:rFonts w:ascii="TradeGothic" w:hAnsi="TradeGothic"/>
        <w:b/>
        <w:bCs/>
        <w:spacing w:val="12"/>
        <w:sz w:val="22"/>
      </w:rPr>
    </w:pPr>
  </w:p>
  <w:p w14:paraId="75B31E4D" w14:textId="77777777" w:rsidR="00E80146" w:rsidRPr="00F261AB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39E5619" w14:textId="77777777" w:rsidR="00E80146" w:rsidRPr="00F261AB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Adr" w:val="54"/>
    <w:docVar w:name="docDep" w:val="10"/>
    <w:docVar w:name="docSprak" w:val="0"/>
  </w:docVars>
  <w:rsids>
    <w:rsidRoot w:val="00F261AB"/>
    <w:rsid w:val="001027DE"/>
    <w:rsid w:val="00150384"/>
    <w:rsid w:val="00160901"/>
    <w:rsid w:val="001805B7"/>
    <w:rsid w:val="00191FF8"/>
    <w:rsid w:val="001E2068"/>
    <w:rsid w:val="00354760"/>
    <w:rsid w:val="00364DA9"/>
    <w:rsid w:val="00367B1C"/>
    <w:rsid w:val="003C45F4"/>
    <w:rsid w:val="003D388A"/>
    <w:rsid w:val="00487439"/>
    <w:rsid w:val="004A328D"/>
    <w:rsid w:val="0058762B"/>
    <w:rsid w:val="005C704D"/>
    <w:rsid w:val="006A6B50"/>
    <w:rsid w:val="006C38E9"/>
    <w:rsid w:val="006E4E11"/>
    <w:rsid w:val="007242A3"/>
    <w:rsid w:val="007A6855"/>
    <w:rsid w:val="00807CBB"/>
    <w:rsid w:val="00903CF0"/>
    <w:rsid w:val="00911941"/>
    <w:rsid w:val="0092027A"/>
    <w:rsid w:val="00955E31"/>
    <w:rsid w:val="00992E72"/>
    <w:rsid w:val="00AC6181"/>
    <w:rsid w:val="00AF26D1"/>
    <w:rsid w:val="00D133D7"/>
    <w:rsid w:val="00D13FA8"/>
    <w:rsid w:val="00D51E60"/>
    <w:rsid w:val="00D97500"/>
    <w:rsid w:val="00DD0CDE"/>
    <w:rsid w:val="00E2566B"/>
    <w:rsid w:val="00E80146"/>
    <w:rsid w:val="00E904D0"/>
    <w:rsid w:val="00EC25F9"/>
    <w:rsid w:val="00ED583F"/>
    <w:rsid w:val="00F261AB"/>
    <w:rsid w:val="00F43BC7"/>
    <w:rsid w:val="00F4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3C84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F261A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91F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1FF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F261AB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91F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91FF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83d491d3-08b2-4a6f-b5a7-2f7b51bba29f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07F60-A9DA-42A3-9943-9DB615207EC0}"/>
</file>

<file path=customXml/itemProps2.xml><?xml version="1.0" encoding="utf-8"?>
<ds:datastoreItem xmlns:ds="http://schemas.openxmlformats.org/officeDocument/2006/customXml" ds:itemID="{C8B9D41B-9C51-41BE-B196-6882280BFD09}"/>
</file>

<file path=customXml/itemProps3.xml><?xml version="1.0" encoding="utf-8"?>
<ds:datastoreItem xmlns:ds="http://schemas.openxmlformats.org/officeDocument/2006/customXml" ds:itemID="{4D8CB97C-5979-497E-8E2C-C02C68D53B0D}"/>
</file>

<file path=customXml/itemProps4.xml><?xml version="1.0" encoding="utf-8"?>
<ds:datastoreItem xmlns:ds="http://schemas.openxmlformats.org/officeDocument/2006/customXml" ds:itemID="{C8B9D41B-9C51-41BE-B196-6882280BFD09}"/>
</file>

<file path=customXml/itemProps5.xml><?xml version="1.0" encoding="utf-8"?>
<ds:datastoreItem xmlns:ds="http://schemas.openxmlformats.org/officeDocument/2006/customXml" ds:itemID="{9685AD88-9543-41DC-9531-0891D88B7A09}"/>
</file>

<file path=customXml/itemProps6.xml><?xml version="1.0" encoding="utf-8"?>
<ds:datastoreItem xmlns:ds="http://schemas.openxmlformats.org/officeDocument/2006/customXml" ds:itemID="{C8B9D41B-9C51-41BE-B196-6882280BF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1811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2015/16:635 av Johan Hultberg (M) Barlastvattenkonventionens ikraftträdande</vt:lpstr>
    </vt:vector>
  </TitlesOfParts>
  <Company>Regeringskansliet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2015/16:635 av Johan Hultberg (M) Barlastvattenkonventionens ikraftträdande</dc:title>
  <dc:creator>Max Ohlsson</dc:creator>
  <cp:lastModifiedBy>Elvira Shakirova</cp:lastModifiedBy>
  <cp:revision>2</cp:revision>
  <cp:lastPrinted>2016-01-25T12:14:00Z</cp:lastPrinted>
  <dcterms:created xsi:type="dcterms:W3CDTF">2016-01-25T12:16:00Z</dcterms:created>
  <dcterms:modified xsi:type="dcterms:W3CDTF">2016-01-25T12:16:00Z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891f0f79-b322-4d8d-8fb1-3a938b25ec63</vt:lpwstr>
  </property>
</Properties>
</file>