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871A8" w14:textId="77777777" w:rsidR="00F779DF" w:rsidRDefault="00F779DF" w:rsidP="00F779DF">
      <w:pPr>
        <w:pStyle w:val="UDrubrik"/>
        <w:tabs>
          <w:tab w:val="left" w:pos="1701"/>
          <w:tab w:val="left" w:pos="1985"/>
        </w:tabs>
        <w:rPr>
          <w:rFonts w:cs="Arial"/>
          <w:sz w:val="28"/>
        </w:rPr>
      </w:pPr>
      <w:bookmarkStart w:id="0" w:name="_GoBack"/>
      <w:bookmarkEnd w:id="0"/>
    </w:p>
    <w:p w14:paraId="62F871A9" w14:textId="77777777" w:rsidR="00F779DF" w:rsidRDefault="00F779DF" w:rsidP="00F779DF">
      <w:pPr>
        <w:pStyle w:val="UDrubrik"/>
        <w:tabs>
          <w:tab w:val="left" w:pos="1701"/>
          <w:tab w:val="left" w:pos="1985"/>
        </w:tabs>
        <w:rPr>
          <w:rFonts w:cs="Arial"/>
          <w:sz w:val="28"/>
        </w:rPr>
      </w:pPr>
    </w:p>
    <w:p w14:paraId="62F871AA" w14:textId="77777777" w:rsidR="00F779DF" w:rsidRDefault="00F779DF" w:rsidP="00F779DF">
      <w:pPr>
        <w:pStyle w:val="UDrubrik"/>
        <w:tabs>
          <w:tab w:val="left" w:pos="1701"/>
          <w:tab w:val="left" w:pos="1985"/>
        </w:tabs>
        <w:rPr>
          <w:rFonts w:cs="Arial"/>
          <w:sz w:val="28"/>
        </w:rPr>
      </w:pPr>
    </w:p>
    <w:p w14:paraId="62F871AB" w14:textId="77777777" w:rsidR="00F779DF" w:rsidRDefault="00F779DF" w:rsidP="00F779DF">
      <w:pPr>
        <w:pStyle w:val="UDrubrik"/>
        <w:tabs>
          <w:tab w:val="left" w:pos="1701"/>
          <w:tab w:val="left" w:pos="1985"/>
        </w:tabs>
        <w:rPr>
          <w:rFonts w:cs="Arial"/>
          <w:sz w:val="28"/>
        </w:rPr>
      </w:pPr>
    </w:p>
    <w:p w14:paraId="62F871AC" w14:textId="0060AF28" w:rsidR="00F779DF" w:rsidRPr="00615FE7" w:rsidRDefault="00F779DF" w:rsidP="00F779DF">
      <w:pPr>
        <w:pStyle w:val="UDrubrik"/>
        <w:tabs>
          <w:tab w:val="left" w:pos="1701"/>
          <w:tab w:val="left" w:pos="1985"/>
        </w:tabs>
        <w:rPr>
          <w:rFonts w:cs="Arial"/>
          <w:sz w:val="28"/>
        </w:rPr>
      </w:pPr>
      <w:r w:rsidRPr="00615FE7">
        <w:rPr>
          <w:rFonts w:cs="Arial"/>
          <w:sz w:val="28"/>
        </w:rPr>
        <w:t>Troliga A-punkter inför kommande rådsmöten som förväntas godkännas vid Coreper II den 10 maj 2017.</w:t>
      </w:r>
    </w:p>
    <w:p w14:paraId="62F871AE" w14:textId="182C50B3" w:rsidR="00F779DF" w:rsidRPr="00615FE7" w:rsidRDefault="00F779DF" w:rsidP="00F779DF">
      <w:pPr>
        <w:pStyle w:val="Brdtext"/>
      </w:pPr>
    </w:p>
    <w:p w14:paraId="62F871AF" w14:textId="77777777" w:rsidR="00F779DF" w:rsidRPr="00615FE7" w:rsidRDefault="00F779DF">
      <w:pPr>
        <w:ind w:left="0"/>
      </w:pPr>
      <w:r w:rsidRPr="00615FE7">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2F871B0" w14:textId="77777777" w:rsidR="00F779DF" w:rsidRPr="00615FE7" w:rsidRDefault="00F779DF">
          <w:pPr>
            <w:pStyle w:val="Innehllsfrteckningsrubrik"/>
            <w:rPr>
              <w:color w:val="auto"/>
              <w:lang w:val="sv-SE"/>
            </w:rPr>
          </w:pPr>
          <w:r w:rsidRPr="00615FE7">
            <w:rPr>
              <w:color w:val="auto"/>
              <w:lang w:val="sv-SE"/>
            </w:rPr>
            <w:t>Innehållsförteckning</w:t>
          </w:r>
        </w:p>
        <w:p w14:paraId="62F871B1" w14:textId="77777777" w:rsidR="00F779DF" w:rsidRPr="00615FE7" w:rsidRDefault="00F779DF" w:rsidP="00F779DF">
          <w:pPr>
            <w:rPr>
              <w:lang w:eastAsia="ja-JP"/>
            </w:rPr>
          </w:pPr>
        </w:p>
        <w:p w14:paraId="4ECBE605" w14:textId="77777777" w:rsidR="00100CA3" w:rsidRDefault="00F779DF">
          <w:pPr>
            <w:pStyle w:val="Innehll1"/>
            <w:tabs>
              <w:tab w:val="left" w:pos="440"/>
              <w:tab w:val="right" w:leader="dot" w:pos="9062"/>
            </w:tabs>
            <w:rPr>
              <w:rFonts w:asciiTheme="minorHAnsi" w:eastAsiaTheme="minorEastAsia" w:hAnsiTheme="minorHAnsi" w:cstheme="minorBidi"/>
              <w:noProof/>
              <w:lang w:eastAsia="sv-SE"/>
            </w:rPr>
          </w:pPr>
          <w:r w:rsidRPr="00615FE7">
            <w:fldChar w:fldCharType="begin"/>
          </w:r>
          <w:r w:rsidRPr="00615FE7">
            <w:instrText xml:space="preserve"> TOC \o "1-1" \h \z \u </w:instrText>
          </w:r>
          <w:r w:rsidRPr="00615FE7">
            <w:fldChar w:fldCharType="separate"/>
          </w:r>
          <w:hyperlink w:anchor="_Toc482104335" w:history="1">
            <w:r w:rsidR="00100CA3" w:rsidRPr="00744613">
              <w:rPr>
                <w:rStyle w:val="Hyperlnk"/>
                <w:noProof/>
                <w:lang w:val="en-GB"/>
              </w:rPr>
              <w:t>1.</w:t>
            </w:r>
            <w:r w:rsidR="00100CA3">
              <w:rPr>
                <w:rFonts w:asciiTheme="minorHAnsi" w:eastAsiaTheme="minorEastAsia" w:hAnsiTheme="minorHAnsi" w:cstheme="minorBidi"/>
                <w:noProof/>
                <w:lang w:eastAsia="sv-SE"/>
              </w:rPr>
              <w:tab/>
            </w:r>
            <w:r w:rsidR="00100CA3" w:rsidRPr="00744613">
              <w:rPr>
                <w:rStyle w:val="Hyperlnk"/>
                <w:noProof/>
                <w:lang w:val="en-GB"/>
              </w:rPr>
              <w:t>Case before the General Court of the European Union Case T-139/17, Roger Kibelisa against the Council of the European Union</w:t>
            </w:r>
            <w:r w:rsidR="00100CA3">
              <w:rPr>
                <w:noProof/>
                <w:webHidden/>
              </w:rPr>
              <w:tab/>
            </w:r>
            <w:r w:rsidR="00100CA3">
              <w:rPr>
                <w:noProof/>
                <w:webHidden/>
              </w:rPr>
              <w:fldChar w:fldCharType="begin"/>
            </w:r>
            <w:r w:rsidR="00100CA3">
              <w:rPr>
                <w:noProof/>
                <w:webHidden/>
              </w:rPr>
              <w:instrText xml:space="preserve"> PAGEREF _Toc482104335 \h </w:instrText>
            </w:r>
            <w:r w:rsidR="00100CA3">
              <w:rPr>
                <w:noProof/>
                <w:webHidden/>
              </w:rPr>
            </w:r>
            <w:r w:rsidR="00100CA3">
              <w:rPr>
                <w:noProof/>
                <w:webHidden/>
              </w:rPr>
              <w:fldChar w:fldCharType="separate"/>
            </w:r>
            <w:r w:rsidR="00100CA3">
              <w:rPr>
                <w:noProof/>
                <w:webHidden/>
              </w:rPr>
              <w:t>4</w:t>
            </w:r>
            <w:r w:rsidR="00100CA3">
              <w:rPr>
                <w:noProof/>
                <w:webHidden/>
              </w:rPr>
              <w:fldChar w:fldCharType="end"/>
            </w:r>
          </w:hyperlink>
        </w:p>
        <w:p w14:paraId="7F441D03" w14:textId="77777777" w:rsidR="00100CA3" w:rsidRDefault="00D53408">
          <w:pPr>
            <w:pStyle w:val="Innehll1"/>
            <w:tabs>
              <w:tab w:val="left" w:pos="440"/>
              <w:tab w:val="right" w:leader="dot" w:pos="9062"/>
            </w:tabs>
            <w:rPr>
              <w:rFonts w:asciiTheme="minorHAnsi" w:eastAsiaTheme="minorEastAsia" w:hAnsiTheme="minorHAnsi" w:cstheme="minorBidi"/>
              <w:noProof/>
              <w:lang w:eastAsia="sv-SE"/>
            </w:rPr>
          </w:pPr>
          <w:hyperlink w:anchor="_Toc482104336" w:history="1">
            <w:r w:rsidR="00100CA3" w:rsidRPr="00744613">
              <w:rPr>
                <w:rStyle w:val="Hyperlnk"/>
                <w:noProof/>
                <w:lang w:val="en-GB"/>
              </w:rPr>
              <w:t>2.</w:t>
            </w:r>
            <w:r w:rsidR="00100CA3">
              <w:rPr>
                <w:rFonts w:asciiTheme="minorHAnsi" w:eastAsiaTheme="minorEastAsia" w:hAnsiTheme="minorHAnsi" w:cstheme="minorBidi"/>
                <w:noProof/>
                <w:lang w:eastAsia="sv-SE"/>
              </w:rPr>
              <w:tab/>
            </w:r>
            <w:r w:rsidR="00100CA3" w:rsidRPr="00744613">
              <w:rPr>
                <w:rStyle w:val="Hyperlnk"/>
                <w:noProof/>
                <w:lang w:val="en-GB"/>
              </w:rPr>
              <w:t>Case before the General Court of the European Union Case T-140/17, Ilunga Kampete against the Council of the European Union</w:t>
            </w:r>
            <w:r w:rsidR="00100CA3">
              <w:rPr>
                <w:noProof/>
                <w:webHidden/>
              </w:rPr>
              <w:tab/>
            </w:r>
            <w:r w:rsidR="00100CA3">
              <w:rPr>
                <w:noProof/>
                <w:webHidden/>
              </w:rPr>
              <w:fldChar w:fldCharType="begin"/>
            </w:r>
            <w:r w:rsidR="00100CA3">
              <w:rPr>
                <w:noProof/>
                <w:webHidden/>
              </w:rPr>
              <w:instrText xml:space="preserve"> PAGEREF _Toc482104336 \h </w:instrText>
            </w:r>
            <w:r w:rsidR="00100CA3">
              <w:rPr>
                <w:noProof/>
                <w:webHidden/>
              </w:rPr>
            </w:r>
            <w:r w:rsidR="00100CA3">
              <w:rPr>
                <w:noProof/>
                <w:webHidden/>
              </w:rPr>
              <w:fldChar w:fldCharType="separate"/>
            </w:r>
            <w:r w:rsidR="00100CA3">
              <w:rPr>
                <w:noProof/>
                <w:webHidden/>
              </w:rPr>
              <w:t>5</w:t>
            </w:r>
            <w:r w:rsidR="00100CA3">
              <w:rPr>
                <w:noProof/>
                <w:webHidden/>
              </w:rPr>
              <w:fldChar w:fldCharType="end"/>
            </w:r>
          </w:hyperlink>
        </w:p>
        <w:p w14:paraId="7319FC11" w14:textId="77777777" w:rsidR="00100CA3" w:rsidRDefault="00D53408">
          <w:pPr>
            <w:pStyle w:val="Innehll1"/>
            <w:tabs>
              <w:tab w:val="left" w:pos="440"/>
              <w:tab w:val="right" w:leader="dot" w:pos="9062"/>
            </w:tabs>
            <w:rPr>
              <w:rFonts w:asciiTheme="minorHAnsi" w:eastAsiaTheme="minorEastAsia" w:hAnsiTheme="minorHAnsi" w:cstheme="minorBidi"/>
              <w:noProof/>
              <w:lang w:eastAsia="sv-SE"/>
            </w:rPr>
          </w:pPr>
          <w:hyperlink w:anchor="_Toc482104337" w:history="1">
            <w:r w:rsidR="00100CA3" w:rsidRPr="00744613">
              <w:rPr>
                <w:rStyle w:val="Hyperlnk"/>
                <w:noProof/>
                <w:lang w:val="en-GB"/>
              </w:rPr>
              <w:t>3.</w:t>
            </w:r>
            <w:r w:rsidR="00100CA3">
              <w:rPr>
                <w:rFonts w:asciiTheme="minorHAnsi" w:eastAsiaTheme="minorEastAsia" w:hAnsiTheme="minorHAnsi" w:cstheme="minorBidi"/>
                <w:noProof/>
                <w:lang w:eastAsia="sv-SE"/>
              </w:rPr>
              <w:tab/>
            </w:r>
            <w:r w:rsidR="00100CA3" w:rsidRPr="00744613">
              <w:rPr>
                <w:rStyle w:val="Hyperlnk"/>
                <w:noProof/>
                <w:lang w:val="en-GB"/>
              </w:rPr>
              <w:t>Case before the General Court of the European Union Case T-141/17, Gabriel Amisi Kumba against the Council of the European Union</w:t>
            </w:r>
            <w:r w:rsidR="00100CA3">
              <w:rPr>
                <w:noProof/>
                <w:webHidden/>
              </w:rPr>
              <w:tab/>
            </w:r>
            <w:r w:rsidR="00100CA3">
              <w:rPr>
                <w:noProof/>
                <w:webHidden/>
              </w:rPr>
              <w:fldChar w:fldCharType="begin"/>
            </w:r>
            <w:r w:rsidR="00100CA3">
              <w:rPr>
                <w:noProof/>
                <w:webHidden/>
              </w:rPr>
              <w:instrText xml:space="preserve"> PAGEREF _Toc482104337 \h </w:instrText>
            </w:r>
            <w:r w:rsidR="00100CA3">
              <w:rPr>
                <w:noProof/>
                <w:webHidden/>
              </w:rPr>
            </w:r>
            <w:r w:rsidR="00100CA3">
              <w:rPr>
                <w:noProof/>
                <w:webHidden/>
              </w:rPr>
              <w:fldChar w:fldCharType="separate"/>
            </w:r>
            <w:r w:rsidR="00100CA3">
              <w:rPr>
                <w:noProof/>
                <w:webHidden/>
              </w:rPr>
              <w:t>6</w:t>
            </w:r>
            <w:r w:rsidR="00100CA3">
              <w:rPr>
                <w:noProof/>
                <w:webHidden/>
              </w:rPr>
              <w:fldChar w:fldCharType="end"/>
            </w:r>
          </w:hyperlink>
        </w:p>
        <w:p w14:paraId="46E7FB4E" w14:textId="77777777" w:rsidR="00100CA3" w:rsidRDefault="00D53408">
          <w:pPr>
            <w:pStyle w:val="Innehll1"/>
            <w:tabs>
              <w:tab w:val="left" w:pos="440"/>
              <w:tab w:val="right" w:leader="dot" w:pos="9062"/>
            </w:tabs>
            <w:rPr>
              <w:rFonts w:asciiTheme="minorHAnsi" w:eastAsiaTheme="minorEastAsia" w:hAnsiTheme="minorHAnsi" w:cstheme="minorBidi"/>
              <w:noProof/>
              <w:lang w:eastAsia="sv-SE"/>
            </w:rPr>
          </w:pPr>
          <w:hyperlink w:anchor="_Toc482104338" w:history="1">
            <w:r w:rsidR="00100CA3" w:rsidRPr="00744613">
              <w:rPr>
                <w:rStyle w:val="Hyperlnk"/>
                <w:noProof/>
                <w:lang w:val="en-GB"/>
              </w:rPr>
              <w:t>4.</w:t>
            </w:r>
            <w:r w:rsidR="00100CA3">
              <w:rPr>
                <w:rFonts w:asciiTheme="minorHAnsi" w:eastAsiaTheme="minorEastAsia" w:hAnsiTheme="minorHAnsi" w:cstheme="minorBidi"/>
                <w:noProof/>
                <w:lang w:eastAsia="sv-SE"/>
              </w:rPr>
              <w:tab/>
            </w:r>
            <w:r w:rsidR="00100CA3" w:rsidRPr="00744613">
              <w:rPr>
                <w:rStyle w:val="Hyperlnk"/>
                <w:noProof/>
                <w:lang w:val="en-GB"/>
              </w:rPr>
              <w:t>Case before the General Court of the European Union Case T-142/17, Delphin Kaimbi against the Council of the European Union</w:t>
            </w:r>
            <w:r w:rsidR="00100CA3">
              <w:rPr>
                <w:noProof/>
                <w:webHidden/>
              </w:rPr>
              <w:tab/>
            </w:r>
            <w:r w:rsidR="00100CA3">
              <w:rPr>
                <w:noProof/>
                <w:webHidden/>
              </w:rPr>
              <w:fldChar w:fldCharType="begin"/>
            </w:r>
            <w:r w:rsidR="00100CA3">
              <w:rPr>
                <w:noProof/>
                <w:webHidden/>
              </w:rPr>
              <w:instrText xml:space="preserve"> PAGEREF _Toc482104338 \h </w:instrText>
            </w:r>
            <w:r w:rsidR="00100CA3">
              <w:rPr>
                <w:noProof/>
                <w:webHidden/>
              </w:rPr>
            </w:r>
            <w:r w:rsidR="00100CA3">
              <w:rPr>
                <w:noProof/>
                <w:webHidden/>
              </w:rPr>
              <w:fldChar w:fldCharType="separate"/>
            </w:r>
            <w:r w:rsidR="00100CA3">
              <w:rPr>
                <w:noProof/>
                <w:webHidden/>
              </w:rPr>
              <w:t>7</w:t>
            </w:r>
            <w:r w:rsidR="00100CA3">
              <w:rPr>
                <w:noProof/>
                <w:webHidden/>
              </w:rPr>
              <w:fldChar w:fldCharType="end"/>
            </w:r>
          </w:hyperlink>
        </w:p>
        <w:p w14:paraId="4CA0C52A" w14:textId="77777777" w:rsidR="00100CA3" w:rsidRDefault="00D53408">
          <w:pPr>
            <w:pStyle w:val="Innehll1"/>
            <w:tabs>
              <w:tab w:val="left" w:pos="440"/>
              <w:tab w:val="right" w:leader="dot" w:pos="9062"/>
            </w:tabs>
            <w:rPr>
              <w:rFonts w:asciiTheme="minorHAnsi" w:eastAsiaTheme="minorEastAsia" w:hAnsiTheme="minorHAnsi" w:cstheme="minorBidi"/>
              <w:noProof/>
              <w:lang w:eastAsia="sv-SE"/>
            </w:rPr>
          </w:pPr>
          <w:hyperlink w:anchor="_Toc482104339" w:history="1">
            <w:r w:rsidR="00100CA3" w:rsidRPr="00744613">
              <w:rPr>
                <w:rStyle w:val="Hyperlnk"/>
                <w:noProof/>
                <w:lang w:val="en-GB"/>
              </w:rPr>
              <w:t>5.</w:t>
            </w:r>
            <w:r w:rsidR="00100CA3">
              <w:rPr>
                <w:rFonts w:asciiTheme="minorHAnsi" w:eastAsiaTheme="minorEastAsia" w:hAnsiTheme="minorHAnsi" w:cstheme="minorBidi"/>
                <w:noProof/>
                <w:lang w:eastAsia="sv-SE"/>
              </w:rPr>
              <w:tab/>
            </w:r>
            <w:r w:rsidR="00100CA3" w:rsidRPr="00744613">
              <w:rPr>
                <w:rStyle w:val="Hyperlnk"/>
                <w:noProof/>
                <w:lang w:val="en-GB"/>
              </w:rPr>
              <w:t>Case before the General Court of the European Union Case T-143/17, Ferdinand Ilunga Luyoyo against the Council of the European Union</w:t>
            </w:r>
            <w:r w:rsidR="00100CA3">
              <w:rPr>
                <w:noProof/>
                <w:webHidden/>
              </w:rPr>
              <w:tab/>
            </w:r>
            <w:r w:rsidR="00100CA3">
              <w:rPr>
                <w:noProof/>
                <w:webHidden/>
              </w:rPr>
              <w:fldChar w:fldCharType="begin"/>
            </w:r>
            <w:r w:rsidR="00100CA3">
              <w:rPr>
                <w:noProof/>
                <w:webHidden/>
              </w:rPr>
              <w:instrText xml:space="preserve"> PAGEREF _Toc482104339 \h </w:instrText>
            </w:r>
            <w:r w:rsidR="00100CA3">
              <w:rPr>
                <w:noProof/>
                <w:webHidden/>
              </w:rPr>
            </w:r>
            <w:r w:rsidR="00100CA3">
              <w:rPr>
                <w:noProof/>
                <w:webHidden/>
              </w:rPr>
              <w:fldChar w:fldCharType="separate"/>
            </w:r>
            <w:r w:rsidR="00100CA3">
              <w:rPr>
                <w:noProof/>
                <w:webHidden/>
              </w:rPr>
              <w:t>8</w:t>
            </w:r>
            <w:r w:rsidR="00100CA3">
              <w:rPr>
                <w:noProof/>
                <w:webHidden/>
              </w:rPr>
              <w:fldChar w:fldCharType="end"/>
            </w:r>
          </w:hyperlink>
        </w:p>
        <w:p w14:paraId="4EB8B054" w14:textId="77777777" w:rsidR="00100CA3" w:rsidRDefault="00D53408">
          <w:pPr>
            <w:pStyle w:val="Innehll1"/>
            <w:tabs>
              <w:tab w:val="left" w:pos="440"/>
              <w:tab w:val="right" w:leader="dot" w:pos="9062"/>
            </w:tabs>
            <w:rPr>
              <w:rFonts w:asciiTheme="minorHAnsi" w:eastAsiaTheme="minorEastAsia" w:hAnsiTheme="minorHAnsi" w:cstheme="minorBidi"/>
              <w:noProof/>
              <w:lang w:eastAsia="sv-SE"/>
            </w:rPr>
          </w:pPr>
          <w:hyperlink w:anchor="_Toc482104340" w:history="1">
            <w:r w:rsidR="00100CA3" w:rsidRPr="00744613">
              <w:rPr>
                <w:rStyle w:val="Hyperlnk"/>
                <w:noProof/>
                <w:lang w:val="en-GB"/>
              </w:rPr>
              <w:t>6.</w:t>
            </w:r>
            <w:r w:rsidR="00100CA3">
              <w:rPr>
                <w:rFonts w:asciiTheme="minorHAnsi" w:eastAsiaTheme="minorEastAsia" w:hAnsiTheme="minorHAnsi" w:cstheme="minorBidi"/>
                <w:noProof/>
                <w:lang w:eastAsia="sv-SE"/>
              </w:rPr>
              <w:tab/>
            </w:r>
            <w:r w:rsidR="00100CA3" w:rsidRPr="00744613">
              <w:rPr>
                <w:rStyle w:val="Hyperlnk"/>
                <w:noProof/>
                <w:lang w:val="en-GB"/>
              </w:rPr>
              <w:t>Case before the General Court of the European Union Case T-144/17, John Numbi against the Council of the European Union</w:t>
            </w:r>
            <w:r w:rsidR="00100CA3">
              <w:rPr>
                <w:noProof/>
                <w:webHidden/>
              </w:rPr>
              <w:tab/>
            </w:r>
            <w:r w:rsidR="00100CA3">
              <w:rPr>
                <w:noProof/>
                <w:webHidden/>
              </w:rPr>
              <w:fldChar w:fldCharType="begin"/>
            </w:r>
            <w:r w:rsidR="00100CA3">
              <w:rPr>
                <w:noProof/>
                <w:webHidden/>
              </w:rPr>
              <w:instrText xml:space="preserve"> PAGEREF _Toc482104340 \h </w:instrText>
            </w:r>
            <w:r w:rsidR="00100CA3">
              <w:rPr>
                <w:noProof/>
                <w:webHidden/>
              </w:rPr>
            </w:r>
            <w:r w:rsidR="00100CA3">
              <w:rPr>
                <w:noProof/>
                <w:webHidden/>
              </w:rPr>
              <w:fldChar w:fldCharType="separate"/>
            </w:r>
            <w:r w:rsidR="00100CA3">
              <w:rPr>
                <w:noProof/>
                <w:webHidden/>
              </w:rPr>
              <w:t>9</w:t>
            </w:r>
            <w:r w:rsidR="00100CA3">
              <w:rPr>
                <w:noProof/>
                <w:webHidden/>
              </w:rPr>
              <w:fldChar w:fldCharType="end"/>
            </w:r>
          </w:hyperlink>
        </w:p>
        <w:p w14:paraId="1E5158B7" w14:textId="77777777" w:rsidR="00100CA3" w:rsidRDefault="00D53408">
          <w:pPr>
            <w:pStyle w:val="Innehll1"/>
            <w:tabs>
              <w:tab w:val="left" w:pos="440"/>
              <w:tab w:val="right" w:leader="dot" w:pos="9062"/>
            </w:tabs>
            <w:rPr>
              <w:rFonts w:asciiTheme="minorHAnsi" w:eastAsiaTheme="minorEastAsia" w:hAnsiTheme="minorHAnsi" w:cstheme="minorBidi"/>
              <w:noProof/>
              <w:lang w:eastAsia="sv-SE"/>
            </w:rPr>
          </w:pPr>
          <w:hyperlink w:anchor="_Toc482104341" w:history="1">
            <w:r w:rsidR="00100CA3" w:rsidRPr="00744613">
              <w:rPr>
                <w:rStyle w:val="Hyperlnk"/>
                <w:noProof/>
                <w:lang w:val="en-GB"/>
              </w:rPr>
              <w:t>7.</w:t>
            </w:r>
            <w:r w:rsidR="00100CA3">
              <w:rPr>
                <w:rFonts w:asciiTheme="minorHAnsi" w:eastAsiaTheme="minorEastAsia" w:hAnsiTheme="minorHAnsi" w:cstheme="minorBidi"/>
                <w:noProof/>
                <w:lang w:eastAsia="sv-SE"/>
              </w:rPr>
              <w:tab/>
            </w:r>
            <w:r w:rsidR="00100CA3" w:rsidRPr="00744613">
              <w:rPr>
                <w:rStyle w:val="Hyperlnk"/>
                <w:noProof/>
                <w:lang w:val="en-GB"/>
              </w:rPr>
              <w:t>Case before the General Court of the European Union Case T-145/17, Célestin Kanyama against the Council of the European Union</w:t>
            </w:r>
            <w:r w:rsidR="00100CA3">
              <w:rPr>
                <w:noProof/>
                <w:webHidden/>
              </w:rPr>
              <w:tab/>
            </w:r>
            <w:r w:rsidR="00100CA3">
              <w:rPr>
                <w:noProof/>
                <w:webHidden/>
              </w:rPr>
              <w:fldChar w:fldCharType="begin"/>
            </w:r>
            <w:r w:rsidR="00100CA3">
              <w:rPr>
                <w:noProof/>
                <w:webHidden/>
              </w:rPr>
              <w:instrText xml:space="preserve"> PAGEREF _Toc482104341 \h </w:instrText>
            </w:r>
            <w:r w:rsidR="00100CA3">
              <w:rPr>
                <w:noProof/>
                <w:webHidden/>
              </w:rPr>
            </w:r>
            <w:r w:rsidR="00100CA3">
              <w:rPr>
                <w:noProof/>
                <w:webHidden/>
              </w:rPr>
              <w:fldChar w:fldCharType="separate"/>
            </w:r>
            <w:r w:rsidR="00100CA3">
              <w:rPr>
                <w:noProof/>
                <w:webHidden/>
              </w:rPr>
              <w:t>10</w:t>
            </w:r>
            <w:r w:rsidR="00100CA3">
              <w:rPr>
                <w:noProof/>
                <w:webHidden/>
              </w:rPr>
              <w:fldChar w:fldCharType="end"/>
            </w:r>
          </w:hyperlink>
        </w:p>
        <w:p w14:paraId="31C521EC" w14:textId="77777777" w:rsidR="00100CA3" w:rsidRDefault="00D53408">
          <w:pPr>
            <w:pStyle w:val="Innehll1"/>
            <w:tabs>
              <w:tab w:val="left" w:pos="440"/>
              <w:tab w:val="right" w:leader="dot" w:pos="9062"/>
            </w:tabs>
            <w:rPr>
              <w:rFonts w:asciiTheme="minorHAnsi" w:eastAsiaTheme="minorEastAsia" w:hAnsiTheme="minorHAnsi" w:cstheme="minorBidi"/>
              <w:noProof/>
              <w:lang w:eastAsia="sv-SE"/>
            </w:rPr>
          </w:pPr>
          <w:hyperlink w:anchor="_Toc482104342" w:history="1">
            <w:r w:rsidR="00100CA3" w:rsidRPr="00744613">
              <w:rPr>
                <w:rStyle w:val="Hyperlnk"/>
                <w:noProof/>
                <w:lang w:val="en-GB"/>
              </w:rPr>
              <w:t>8.</w:t>
            </w:r>
            <w:r w:rsidR="00100CA3">
              <w:rPr>
                <w:rFonts w:asciiTheme="minorHAnsi" w:eastAsiaTheme="minorEastAsia" w:hAnsiTheme="minorHAnsi" w:cstheme="minorBidi"/>
                <w:noProof/>
                <w:lang w:eastAsia="sv-SE"/>
              </w:rPr>
              <w:tab/>
            </w:r>
            <w:r w:rsidR="00100CA3" w:rsidRPr="00744613">
              <w:rPr>
                <w:rStyle w:val="Hyperlnk"/>
                <w:noProof/>
                <w:lang w:val="en-GB"/>
              </w:rPr>
              <w:t>Draft Council Decision appointing a member of the Court of Auditors</w:t>
            </w:r>
            <w:r w:rsidR="00100CA3">
              <w:rPr>
                <w:noProof/>
                <w:webHidden/>
              </w:rPr>
              <w:tab/>
            </w:r>
            <w:r w:rsidR="00100CA3">
              <w:rPr>
                <w:noProof/>
                <w:webHidden/>
              </w:rPr>
              <w:fldChar w:fldCharType="begin"/>
            </w:r>
            <w:r w:rsidR="00100CA3">
              <w:rPr>
                <w:noProof/>
                <w:webHidden/>
              </w:rPr>
              <w:instrText xml:space="preserve"> PAGEREF _Toc482104342 \h </w:instrText>
            </w:r>
            <w:r w:rsidR="00100CA3">
              <w:rPr>
                <w:noProof/>
                <w:webHidden/>
              </w:rPr>
            </w:r>
            <w:r w:rsidR="00100CA3">
              <w:rPr>
                <w:noProof/>
                <w:webHidden/>
              </w:rPr>
              <w:fldChar w:fldCharType="separate"/>
            </w:r>
            <w:r w:rsidR="00100CA3">
              <w:rPr>
                <w:noProof/>
                <w:webHidden/>
              </w:rPr>
              <w:t>10</w:t>
            </w:r>
            <w:r w:rsidR="00100CA3">
              <w:rPr>
                <w:noProof/>
                <w:webHidden/>
              </w:rPr>
              <w:fldChar w:fldCharType="end"/>
            </w:r>
          </w:hyperlink>
        </w:p>
        <w:p w14:paraId="72B33279" w14:textId="77777777" w:rsidR="00100CA3" w:rsidRDefault="00D53408">
          <w:pPr>
            <w:pStyle w:val="Innehll1"/>
            <w:tabs>
              <w:tab w:val="left" w:pos="440"/>
              <w:tab w:val="right" w:leader="dot" w:pos="9062"/>
            </w:tabs>
            <w:rPr>
              <w:rFonts w:asciiTheme="minorHAnsi" w:eastAsiaTheme="minorEastAsia" w:hAnsiTheme="minorHAnsi" w:cstheme="minorBidi"/>
              <w:noProof/>
              <w:lang w:eastAsia="sv-SE"/>
            </w:rPr>
          </w:pPr>
          <w:hyperlink w:anchor="_Toc482104343" w:history="1">
            <w:r w:rsidR="00100CA3" w:rsidRPr="00744613">
              <w:rPr>
                <w:rStyle w:val="Hyperlnk"/>
                <w:noProof/>
                <w:lang w:val="en-GB"/>
              </w:rPr>
              <w:t>9.</w:t>
            </w:r>
            <w:r w:rsidR="00100CA3">
              <w:rPr>
                <w:rFonts w:asciiTheme="minorHAnsi" w:eastAsiaTheme="minorEastAsia" w:hAnsiTheme="minorHAnsi" w:cstheme="minorBidi"/>
                <w:noProof/>
                <w:lang w:eastAsia="sv-SE"/>
              </w:rPr>
              <w:tab/>
            </w:r>
            <w:r w:rsidR="00100CA3" w:rsidRPr="00744613">
              <w:rPr>
                <w:rStyle w:val="Hyperlnk"/>
                <w:noProof/>
                <w:lang w:val="en-GB"/>
              </w:rPr>
              <w:t>Follow-up to the IIA on Better Law-Making –Impact assessment within the Council</w:t>
            </w:r>
            <w:r w:rsidR="00100CA3">
              <w:rPr>
                <w:noProof/>
                <w:webHidden/>
              </w:rPr>
              <w:tab/>
            </w:r>
            <w:r w:rsidR="00100CA3">
              <w:rPr>
                <w:noProof/>
                <w:webHidden/>
              </w:rPr>
              <w:fldChar w:fldCharType="begin"/>
            </w:r>
            <w:r w:rsidR="00100CA3">
              <w:rPr>
                <w:noProof/>
                <w:webHidden/>
              </w:rPr>
              <w:instrText xml:space="preserve"> PAGEREF _Toc482104343 \h </w:instrText>
            </w:r>
            <w:r w:rsidR="00100CA3">
              <w:rPr>
                <w:noProof/>
                <w:webHidden/>
              </w:rPr>
            </w:r>
            <w:r w:rsidR="00100CA3">
              <w:rPr>
                <w:noProof/>
                <w:webHidden/>
              </w:rPr>
              <w:fldChar w:fldCharType="separate"/>
            </w:r>
            <w:r w:rsidR="00100CA3">
              <w:rPr>
                <w:noProof/>
                <w:webHidden/>
              </w:rPr>
              <w:t>11</w:t>
            </w:r>
            <w:r w:rsidR="00100CA3">
              <w:rPr>
                <w:noProof/>
                <w:webHidden/>
              </w:rPr>
              <w:fldChar w:fldCharType="end"/>
            </w:r>
          </w:hyperlink>
        </w:p>
        <w:p w14:paraId="5FA440B2"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44" w:history="1">
            <w:r w:rsidR="00100CA3" w:rsidRPr="00744613">
              <w:rPr>
                <w:rStyle w:val="Hyperlnk"/>
                <w:noProof/>
                <w:lang w:val="en-GB"/>
              </w:rPr>
              <w:t>10.</w:t>
            </w:r>
            <w:r w:rsidR="00100CA3">
              <w:rPr>
                <w:rFonts w:asciiTheme="minorHAnsi" w:eastAsiaTheme="minorEastAsia" w:hAnsiTheme="minorHAnsi" w:cstheme="minorBidi"/>
                <w:noProof/>
                <w:lang w:eastAsia="sv-SE"/>
              </w:rPr>
              <w:tab/>
            </w:r>
            <w:r w:rsidR="00100CA3" w:rsidRPr="00744613">
              <w:rPr>
                <w:rStyle w:val="Hyperlnk"/>
                <w:noProof/>
                <w:lang w:val="en-GB"/>
              </w:rPr>
              <w:t>Ad hoc release of classified documents to the Court of Auditors</w:t>
            </w:r>
            <w:r w:rsidR="00100CA3">
              <w:rPr>
                <w:noProof/>
                <w:webHidden/>
              </w:rPr>
              <w:tab/>
            </w:r>
            <w:r w:rsidR="00100CA3">
              <w:rPr>
                <w:noProof/>
                <w:webHidden/>
              </w:rPr>
              <w:fldChar w:fldCharType="begin"/>
            </w:r>
            <w:r w:rsidR="00100CA3">
              <w:rPr>
                <w:noProof/>
                <w:webHidden/>
              </w:rPr>
              <w:instrText xml:space="preserve"> PAGEREF _Toc482104344 \h </w:instrText>
            </w:r>
            <w:r w:rsidR="00100CA3">
              <w:rPr>
                <w:noProof/>
                <w:webHidden/>
              </w:rPr>
            </w:r>
            <w:r w:rsidR="00100CA3">
              <w:rPr>
                <w:noProof/>
                <w:webHidden/>
              </w:rPr>
              <w:fldChar w:fldCharType="separate"/>
            </w:r>
            <w:r w:rsidR="00100CA3">
              <w:rPr>
                <w:noProof/>
                <w:webHidden/>
              </w:rPr>
              <w:t>12</w:t>
            </w:r>
            <w:r w:rsidR="00100CA3">
              <w:rPr>
                <w:noProof/>
                <w:webHidden/>
              </w:rPr>
              <w:fldChar w:fldCharType="end"/>
            </w:r>
          </w:hyperlink>
        </w:p>
        <w:p w14:paraId="3B52C65B"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45" w:history="1">
            <w:r w:rsidR="00100CA3" w:rsidRPr="00744613">
              <w:rPr>
                <w:rStyle w:val="Hyperlnk"/>
                <w:noProof/>
                <w:lang w:val="en-GB"/>
              </w:rPr>
              <w:t>11.</w:t>
            </w:r>
            <w:r w:rsidR="00100CA3">
              <w:rPr>
                <w:rFonts w:asciiTheme="minorHAnsi" w:eastAsiaTheme="minorEastAsia" w:hAnsiTheme="minorHAnsi" w:cstheme="minorBidi"/>
                <w:noProof/>
                <w:lang w:eastAsia="sv-SE"/>
              </w:rPr>
              <w:tab/>
            </w:r>
            <w:r w:rsidR="00100CA3" w:rsidRPr="00744613">
              <w:rPr>
                <w:rStyle w:val="Hyperlnk"/>
                <w:noProof/>
                <w:lang w:val="en-GB"/>
              </w:rPr>
              <w:t>Submission for approval of a new draft design of the Austrian 2 euro commemorative coin</w:t>
            </w:r>
            <w:r w:rsidR="00100CA3">
              <w:rPr>
                <w:noProof/>
                <w:webHidden/>
              </w:rPr>
              <w:tab/>
            </w:r>
            <w:r w:rsidR="00100CA3">
              <w:rPr>
                <w:noProof/>
                <w:webHidden/>
              </w:rPr>
              <w:fldChar w:fldCharType="begin"/>
            </w:r>
            <w:r w:rsidR="00100CA3">
              <w:rPr>
                <w:noProof/>
                <w:webHidden/>
              </w:rPr>
              <w:instrText xml:space="preserve"> PAGEREF _Toc482104345 \h </w:instrText>
            </w:r>
            <w:r w:rsidR="00100CA3">
              <w:rPr>
                <w:noProof/>
                <w:webHidden/>
              </w:rPr>
            </w:r>
            <w:r w:rsidR="00100CA3">
              <w:rPr>
                <w:noProof/>
                <w:webHidden/>
              </w:rPr>
              <w:fldChar w:fldCharType="separate"/>
            </w:r>
            <w:r w:rsidR="00100CA3">
              <w:rPr>
                <w:noProof/>
                <w:webHidden/>
              </w:rPr>
              <w:t>12</w:t>
            </w:r>
            <w:r w:rsidR="00100CA3">
              <w:rPr>
                <w:noProof/>
                <w:webHidden/>
              </w:rPr>
              <w:fldChar w:fldCharType="end"/>
            </w:r>
          </w:hyperlink>
        </w:p>
        <w:p w14:paraId="719054CB"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46" w:history="1">
            <w:r w:rsidR="00100CA3" w:rsidRPr="00744613">
              <w:rPr>
                <w:rStyle w:val="Hyperlnk"/>
                <w:noProof/>
                <w:lang w:val="en-GB"/>
              </w:rPr>
              <w:t>12.</w:t>
            </w:r>
            <w:r w:rsidR="00100CA3">
              <w:rPr>
                <w:rFonts w:asciiTheme="minorHAnsi" w:eastAsiaTheme="minorEastAsia" w:hAnsiTheme="minorHAnsi" w:cstheme="minorBidi"/>
                <w:noProof/>
                <w:lang w:eastAsia="sv-SE"/>
              </w:rPr>
              <w:tab/>
            </w:r>
            <w:r w:rsidR="00100CA3" w:rsidRPr="00744613">
              <w:rPr>
                <w:rStyle w:val="Hyperlnk"/>
                <w:noProof/>
                <w:lang w:val="en-GB"/>
              </w:rPr>
              <w:t>Draft Regulation of the European Parliament and of the Council on money market funds (First reading)</w:t>
            </w:r>
            <w:r w:rsidR="00100CA3">
              <w:rPr>
                <w:noProof/>
                <w:webHidden/>
              </w:rPr>
              <w:tab/>
            </w:r>
            <w:r w:rsidR="00100CA3">
              <w:rPr>
                <w:noProof/>
                <w:webHidden/>
              </w:rPr>
              <w:fldChar w:fldCharType="begin"/>
            </w:r>
            <w:r w:rsidR="00100CA3">
              <w:rPr>
                <w:noProof/>
                <w:webHidden/>
              </w:rPr>
              <w:instrText xml:space="preserve"> PAGEREF _Toc482104346 \h </w:instrText>
            </w:r>
            <w:r w:rsidR="00100CA3">
              <w:rPr>
                <w:noProof/>
                <w:webHidden/>
              </w:rPr>
            </w:r>
            <w:r w:rsidR="00100CA3">
              <w:rPr>
                <w:noProof/>
                <w:webHidden/>
              </w:rPr>
              <w:fldChar w:fldCharType="separate"/>
            </w:r>
            <w:r w:rsidR="00100CA3">
              <w:rPr>
                <w:noProof/>
                <w:webHidden/>
              </w:rPr>
              <w:t>13</w:t>
            </w:r>
            <w:r w:rsidR="00100CA3">
              <w:rPr>
                <w:noProof/>
                <w:webHidden/>
              </w:rPr>
              <w:fldChar w:fldCharType="end"/>
            </w:r>
          </w:hyperlink>
        </w:p>
        <w:p w14:paraId="4911D161"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47" w:history="1">
            <w:r w:rsidR="00100CA3" w:rsidRPr="00744613">
              <w:rPr>
                <w:rStyle w:val="Hyperlnk"/>
                <w:noProof/>
                <w:lang w:val="en-GB"/>
              </w:rPr>
              <w:t>13.</w:t>
            </w:r>
            <w:r w:rsidR="00100CA3">
              <w:rPr>
                <w:rFonts w:asciiTheme="minorHAnsi" w:eastAsiaTheme="minorEastAsia" w:hAnsiTheme="minorHAnsi" w:cstheme="minorBidi"/>
                <w:noProof/>
                <w:lang w:eastAsia="sv-SE"/>
              </w:rPr>
              <w:tab/>
            </w:r>
            <w:r w:rsidR="00100CA3" w:rsidRPr="00744613">
              <w:rPr>
                <w:rStyle w:val="Hyperlnk"/>
                <w:noProof/>
                <w:lang w:val="en-GB"/>
              </w:rPr>
              <w:t>Draft Regulation of the European Parliament and of the Council on the prospectus to be published when securities are offered to the public or admitted to trading on a regulated market, and repealing Directive 2003/71/EC (First reading)</w:t>
            </w:r>
            <w:r w:rsidR="00100CA3">
              <w:rPr>
                <w:noProof/>
                <w:webHidden/>
              </w:rPr>
              <w:tab/>
            </w:r>
            <w:r w:rsidR="00100CA3">
              <w:rPr>
                <w:noProof/>
                <w:webHidden/>
              </w:rPr>
              <w:fldChar w:fldCharType="begin"/>
            </w:r>
            <w:r w:rsidR="00100CA3">
              <w:rPr>
                <w:noProof/>
                <w:webHidden/>
              </w:rPr>
              <w:instrText xml:space="preserve"> PAGEREF _Toc482104347 \h </w:instrText>
            </w:r>
            <w:r w:rsidR="00100CA3">
              <w:rPr>
                <w:noProof/>
                <w:webHidden/>
              </w:rPr>
            </w:r>
            <w:r w:rsidR="00100CA3">
              <w:rPr>
                <w:noProof/>
                <w:webHidden/>
              </w:rPr>
              <w:fldChar w:fldCharType="separate"/>
            </w:r>
            <w:r w:rsidR="00100CA3">
              <w:rPr>
                <w:noProof/>
                <w:webHidden/>
              </w:rPr>
              <w:t>14</w:t>
            </w:r>
            <w:r w:rsidR="00100CA3">
              <w:rPr>
                <w:noProof/>
                <w:webHidden/>
              </w:rPr>
              <w:fldChar w:fldCharType="end"/>
            </w:r>
          </w:hyperlink>
        </w:p>
        <w:p w14:paraId="4B9A43CA"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48" w:history="1">
            <w:r w:rsidR="00100CA3" w:rsidRPr="00744613">
              <w:rPr>
                <w:rStyle w:val="Hyperlnk"/>
                <w:noProof/>
                <w:lang w:val="en-GB"/>
              </w:rPr>
              <w:t>14.</w:t>
            </w:r>
            <w:r w:rsidR="00100CA3">
              <w:rPr>
                <w:rFonts w:asciiTheme="minorHAnsi" w:eastAsiaTheme="minorEastAsia" w:hAnsiTheme="minorHAnsi" w:cstheme="minorBidi"/>
                <w:noProof/>
                <w:lang w:eastAsia="sv-SE"/>
              </w:rPr>
              <w:tab/>
            </w:r>
            <w:r w:rsidR="00100CA3" w:rsidRPr="00744613">
              <w:rPr>
                <w:rStyle w:val="Hyperlnk"/>
                <w:noProof/>
                <w:lang w:val="en-GB"/>
              </w:rPr>
              <w:t>Draft Directive of the European Parliament and of the Council relating to certain aspects of company law (codification) (First reading)</w:t>
            </w:r>
            <w:r w:rsidR="00100CA3">
              <w:rPr>
                <w:noProof/>
                <w:webHidden/>
              </w:rPr>
              <w:tab/>
            </w:r>
            <w:r w:rsidR="00100CA3">
              <w:rPr>
                <w:noProof/>
                <w:webHidden/>
              </w:rPr>
              <w:fldChar w:fldCharType="begin"/>
            </w:r>
            <w:r w:rsidR="00100CA3">
              <w:rPr>
                <w:noProof/>
                <w:webHidden/>
              </w:rPr>
              <w:instrText xml:space="preserve"> PAGEREF _Toc482104348 \h </w:instrText>
            </w:r>
            <w:r w:rsidR="00100CA3">
              <w:rPr>
                <w:noProof/>
                <w:webHidden/>
              </w:rPr>
            </w:r>
            <w:r w:rsidR="00100CA3">
              <w:rPr>
                <w:noProof/>
                <w:webHidden/>
              </w:rPr>
              <w:fldChar w:fldCharType="separate"/>
            </w:r>
            <w:r w:rsidR="00100CA3">
              <w:rPr>
                <w:noProof/>
                <w:webHidden/>
              </w:rPr>
              <w:t>15</w:t>
            </w:r>
            <w:r w:rsidR="00100CA3">
              <w:rPr>
                <w:noProof/>
                <w:webHidden/>
              </w:rPr>
              <w:fldChar w:fldCharType="end"/>
            </w:r>
          </w:hyperlink>
        </w:p>
        <w:p w14:paraId="78277625"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49" w:history="1">
            <w:r w:rsidR="00100CA3" w:rsidRPr="00744613">
              <w:rPr>
                <w:rStyle w:val="Hyperlnk"/>
                <w:noProof/>
                <w:lang w:val="en-GB"/>
              </w:rPr>
              <w:t>15.</w:t>
            </w:r>
            <w:r w:rsidR="00100CA3">
              <w:rPr>
                <w:rFonts w:asciiTheme="minorHAnsi" w:eastAsiaTheme="minorEastAsia" w:hAnsiTheme="minorHAnsi" w:cstheme="minorBidi"/>
                <w:noProof/>
                <w:lang w:eastAsia="sv-SE"/>
              </w:rPr>
              <w:tab/>
            </w:r>
            <w:r w:rsidR="00100CA3" w:rsidRPr="00744613">
              <w:rPr>
                <w:rStyle w:val="Hyperlnk"/>
                <w:noProof/>
                <w:lang w:val="en-GB"/>
              </w:rPr>
              <w:t>Draft Council Decision on the position to be adopted, on behalf of the European Union, in the International Grains Council with respect to the extension of the Grains Trade Convention, 1995</w:t>
            </w:r>
            <w:r w:rsidR="00100CA3">
              <w:rPr>
                <w:noProof/>
                <w:webHidden/>
              </w:rPr>
              <w:tab/>
            </w:r>
            <w:r w:rsidR="00100CA3">
              <w:rPr>
                <w:noProof/>
                <w:webHidden/>
              </w:rPr>
              <w:fldChar w:fldCharType="begin"/>
            </w:r>
            <w:r w:rsidR="00100CA3">
              <w:rPr>
                <w:noProof/>
                <w:webHidden/>
              </w:rPr>
              <w:instrText xml:space="preserve"> PAGEREF _Toc482104349 \h </w:instrText>
            </w:r>
            <w:r w:rsidR="00100CA3">
              <w:rPr>
                <w:noProof/>
                <w:webHidden/>
              </w:rPr>
            </w:r>
            <w:r w:rsidR="00100CA3">
              <w:rPr>
                <w:noProof/>
                <w:webHidden/>
              </w:rPr>
              <w:fldChar w:fldCharType="separate"/>
            </w:r>
            <w:r w:rsidR="00100CA3">
              <w:rPr>
                <w:noProof/>
                <w:webHidden/>
              </w:rPr>
              <w:t>16</w:t>
            </w:r>
            <w:r w:rsidR="00100CA3">
              <w:rPr>
                <w:noProof/>
                <w:webHidden/>
              </w:rPr>
              <w:fldChar w:fldCharType="end"/>
            </w:r>
          </w:hyperlink>
        </w:p>
        <w:p w14:paraId="1CEC5A83"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0" w:history="1">
            <w:r w:rsidR="00100CA3" w:rsidRPr="00744613">
              <w:rPr>
                <w:rStyle w:val="Hyperlnk"/>
                <w:noProof/>
                <w:lang w:val="en-GB"/>
              </w:rPr>
              <w:t>16.</w:t>
            </w:r>
            <w:r w:rsidR="00100CA3">
              <w:rPr>
                <w:rFonts w:asciiTheme="minorHAnsi" w:eastAsiaTheme="minorEastAsia" w:hAnsiTheme="minorHAnsi" w:cstheme="minorBidi"/>
                <w:noProof/>
                <w:lang w:eastAsia="sv-SE"/>
              </w:rPr>
              <w:tab/>
            </w:r>
            <w:r w:rsidR="00100CA3" w:rsidRPr="00744613">
              <w:rPr>
                <w:rStyle w:val="Hyperlnk"/>
                <w:noProof/>
                <w:lang w:val="en-GB"/>
              </w:rPr>
              <w:t>Draft Council Implementing Decision setting out a recommendation on addressing the deficiencies identified in the 2016 evaluation of France (Pas-de-Calais) on the application of the Schengen acquis in the field of return</w:t>
            </w:r>
            <w:r w:rsidR="00100CA3">
              <w:rPr>
                <w:noProof/>
                <w:webHidden/>
              </w:rPr>
              <w:tab/>
            </w:r>
            <w:r w:rsidR="00100CA3">
              <w:rPr>
                <w:noProof/>
                <w:webHidden/>
              </w:rPr>
              <w:fldChar w:fldCharType="begin"/>
            </w:r>
            <w:r w:rsidR="00100CA3">
              <w:rPr>
                <w:noProof/>
                <w:webHidden/>
              </w:rPr>
              <w:instrText xml:space="preserve"> PAGEREF _Toc482104350 \h </w:instrText>
            </w:r>
            <w:r w:rsidR="00100CA3">
              <w:rPr>
                <w:noProof/>
                <w:webHidden/>
              </w:rPr>
            </w:r>
            <w:r w:rsidR="00100CA3">
              <w:rPr>
                <w:noProof/>
                <w:webHidden/>
              </w:rPr>
              <w:fldChar w:fldCharType="separate"/>
            </w:r>
            <w:r w:rsidR="00100CA3">
              <w:rPr>
                <w:noProof/>
                <w:webHidden/>
              </w:rPr>
              <w:t>17</w:t>
            </w:r>
            <w:r w:rsidR="00100CA3">
              <w:rPr>
                <w:noProof/>
                <w:webHidden/>
              </w:rPr>
              <w:fldChar w:fldCharType="end"/>
            </w:r>
          </w:hyperlink>
        </w:p>
        <w:p w14:paraId="32590AD0"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1" w:history="1">
            <w:r w:rsidR="00100CA3" w:rsidRPr="00744613">
              <w:rPr>
                <w:rStyle w:val="Hyperlnk"/>
                <w:noProof/>
                <w:lang w:val="en-GB"/>
              </w:rPr>
              <w:t>17.</w:t>
            </w:r>
            <w:r w:rsidR="00100CA3">
              <w:rPr>
                <w:rFonts w:asciiTheme="minorHAnsi" w:eastAsiaTheme="minorEastAsia" w:hAnsiTheme="minorHAnsi" w:cstheme="minorBidi"/>
                <w:noProof/>
                <w:lang w:eastAsia="sv-SE"/>
              </w:rPr>
              <w:tab/>
            </w:r>
            <w:r w:rsidR="00100CA3" w:rsidRPr="00744613">
              <w:rPr>
                <w:rStyle w:val="Hyperlnk"/>
                <w:noProof/>
                <w:lang w:val="en-GB"/>
              </w:rPr>
              <w:t>Draft Council Conclusions on the EU Citizenship Report 2017</w:t>
            </w:r>
            <w:r w:rsidR="00100CA3">
              <w:rPr>
                <w:noProof/>
                <w:webHidden/>
              </w:rPr>
              <w:tab/>
            </w:r>
            <w:r w:rsidR="00100CA3">
              <w:rPr>
                <w:noProof/>
                <w:webHidden/>
              </w:rPr>
              <w:fldChar w:fldCharType="begin"/>
            </w:r>
            <w:r w:rsidR="00100CA3">
              <w:rPr>
                <w:noProof/>
                <w:webHidden/>
              </w:rPr>
              <w:instrText xml:space="preserve"> PAGEREF _Toc482104351 \h </w:instrText>
            </w:r>
            <w:r w:rsidR="00100CA3">
              <w:rPr>
                <w:noProof/>
                <w:webHidden/>
              </w:rPr>
            </w:r>
            <w:r w:rsidR="00100CA3">
              <w:rPr>
                <w:noProof/>
                <w:webHidden/>
              </w:rPr>
              <w:fldChar w:fldCharType="separate"/>
            </w:r>
            <w:r w:rsidR="00100CA3">
              <w:rPr>
                <w:noProof/>
                <w:webHidden/>
              </w:rPr>
              <w:t>18</w:t>
            </w:r>
            <w:r w:rsidR="00100CA3">
              <w:rPr>
                <w:noProof/>
                <w:webHidden/>
              </w:rPr>
              <w:fldChar w:fldCharType="end"/>
            </w:r>
          </w:hyperlink>
        </w:p>
        <w:p w14:paraId="1D00A262"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2" w:history="1">
            <w:r w:rsidR="00100CA3" w:rsidRPr="00744613">
              <w:rPr>
                <w:rStyle w:val="Hyperlnk"/>
                <w:noProof/>
                <w:lang w:val="en-GB"/>
              </w:rPr>
              <w:t>18.</w:t>
            </w:r>
            <w:r w:rsidR="00100CA3">
              <w:rPr>
                <w:rFonts w:asciiTheme="minorHAnsi" w:eastAsiaTheme="minorEastAsia" w:hAnsiTheme="minorHAnsi" w:cstheme="minorBidi"/>
                <w:noProof/>
                <w:lang w:eastAsia="sv-SE"/>
              </w:rPr>
              <w:tab/>
            </w:r>
            <w:r w:rsidR="00100CA3" w:rsidRPr="00744613">
              <w:rPr>
                <w:rStyle w:val="Hyperlnk"/>
                <w:noProof/>
                <w:lang w:val="en-GB"/>
              </w:rPr>
              <w:t>Request for transmission of documents to the European Parliament: Council Decisions and directives for the negotiation of new Agreements with Armenia and Azerbaijan</w:t>
            </w:r>
            <w:r w:rsidR="00100CA3">
              <w:rPr>
                <w:noProof/>
                <w:webHidden/>
              </w:rPr>
              <w:tab/>
            </w:r>
            <w:r w:rsidR="00100CA3">
              <w:rPr>
                <w:noProof/>
                <w:webHidden/>
              </w:rPr>
              <w:fldChar w:fldCharType="begin"/>
            </w:r>
            <w:r w:rsidR="00100CA3">
              <w:rPr>
                <w:noProof/>
                <w:webHidden/>
              </w:rPr>
              <w:instrText xml:space="preserve"> PAGEREF _Toc482104352 \h </w:instrText>
            </w:r>
            <w:r w:rsidR="00100CA3">
              <w:rPr>
                <w:noProof/>
                <w:webHidden/>
              </w:rPr>
            </w:r>
            <w:r w:rsidR="00100CA3">
              <w:rPr>
                <w:noProof/>
                <w:webHidden/>
              </w:rPr>
              <w:fldChar w:fldCharType="separate"/>
            </w:r>
            <w:r w:rsidR="00100CA3">
              <w:rPr>
                <w:noProof/>
                <w:webHidden/>
              </w:rPr>
              <w:t>19</w:t>
            </w:r>
            <w:r w:rsidR="00100CA3">
              <w:rPr>
                <w:noProof/>
                <w:webHidden/>
              </w:rPr>
              <w:fldChar w:fldCharType="end"/>
            </w:r>
          </w:hyperlink>
        </w:p>
        <w:p w14:paraId="3C6254C1"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3" w:history="1">
            <w:r w:rsidR="00100CA3" w:rsidRPr="00744613">
              <w:rPr>
                <w:rStyle w:val="Hyperlnk"/>
                <w:noProof/>
                <w:lang w:val="en-GB"/>
              </w:rPr>
              <w:t>19.</w:t>
            </w:r>
            <w:r w:rsidR="00100CA3">
              <w:rPr>
                <w:rFonts w:asciiTheme="minorHAnsi" w:eastAsiaTheme="minorEastAsia" w:hAnsiTheme="minorHAnsi" w:cstheme="minorBidi"/>
                <w:noProof/>
                <w:lang w:eastAsia="sv-SE"/>
              </w:rPr>
              <w:tab/>
            </w:r>
            <w:r w:rsidR="00100CA3" w:rsidRPr="00744613">
              <w:rPr>
                <w:rStyle w:val="Hyperlnk"/>
                <w:noProof/>
                <w:lang w:val="en-GB"/>
              </w:rPr>
              <w:t>Draft Council Decision on the position to be adopted, on behalf of the European Union, within the EEA Joint Committee concerning an amendment to Protocol 31 to the EEA Agreement, on cooperation in specific fields outside the four freedoms (Budget Line 33.02.03.01 Company Law)</w:t>
            </w:r>
            <w:r w:rsidR="00100CA3">
              <w:rPr>
                <w:noProof/>
                <w:webHidden/>
              </w:rPr>
              <w:tab/>
            </w:r>
            <w:r w:rsidR="00100CA3">
              <w:rPr>
                <w:noProof/>
                <w:webHidden/>
              </w:rPr>
              <w:fldChar w:fldCharType="begin"/>
            </w:r>
            <w:r w:rsidR="00100CA3">
              <w:rPr>
                <w:noProof/>
                <w:webHidden/>
              </w:rPr>
              <w:instrText xml:space="preserve"> PAGEREF _Toc482104353 \h </w:instrText>
            </w:r>
            <w:r w:rsidR="00100CA3">
              <w:rPr>
                <w:noProof/>
                <w:webHidden/>
              </w:rPr>
            </w:r>
            <w:r w:rsidR="00100CA3">
              <w:rPr>
                <w:noProof/>
                <w:webHidden/>
              </w:rPr>
              <w:fldChar w:fldCharType="separate"/>
            </w:r>
            <w:r w:rsidR="00100CA3">
              <w:rPr>
                <w:noProof/>
                <w:webHidden/>
              </w:rPr>
              <w:t>20</w:t>
            </w:r>
            <w:r w:rsidR="00100CA3">
              <w:rPr>
                <w:noProof/>
                <w:webHidden/>
              </w:rPr>
              <w:fldChar w:fldCharType="end"/>
            </w:r>
          </w:hyperlink>
        </w:p>
        <w:p w14:paraId="235A5113"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4" w:history="1">
            <w:r w:rsidR="00100CA3" w:rsidRPr="00744613">
              <w:rPr>
                <w:rStyle w:val="Hyperlnk"/>
                <w:noProof/>
                <w:lang w:val="en-GB"/>
              </w:rPr>
              <w:t>20.</w:t>
            </w:r>
            <w:r w:rsidR="00100CA3">
              <w:rPr>
                <w:rFonts w:asciiTheme="minorHAnsi" w:eastAsiaTheme="minorEastAsia" w:hAnsiTheme="minorHAnsi" w:cstheme="minorBidi"/>
                <w:noProof/>
                <w:lang w:eastAsia="sv-SE"/>
              </w:rPr>
              <w:tab/>
            </w:r>
            <w:r w:rsidR="00100CA3" w:rsidRPr="00744613">
              <w:rPr>
                <w:rStyle w:val="Hyperlnk"/>
                <w:noProof/>
                <w:lang w:val="en-GB"/>
              </w:rPr>
              <w:t xml:space="preserve">Draft Council Decision on the position to be adopted, on behalf of the European Union, within the EEA Joint Committee concerning an amendment to Protocol 31 to the EEA Agreement, on </w:t>
            </w:r>
            <w:r w:rsidR="00100CA3" w:rsidRPr="00744613">
              <w:rPr>
                <w:rStyle w:val="Hyperlnk"/>
                <w:noProof/>
                <w:lang w:val="en-GB"/>
              </w:rPr>
              <w:lastRenderedPageBreak/>
              <w:t>cooperation in specific fields outside the four freedoms (Budget Line 12.02.01 Implementation and development of the single market for financial services)</w:t>
            </w:r>
            <w:r w:rsidR="00100CA3">
              <w:rPr>
                <w:noProof/>
                <w:webHidden/>
              </w:rPr>
              <w:tab/>
            </w:r>
            <w:r w:rsidR="00100CA3">
              <w:rPr>
                <w:noProof/>
                <w:webHidden/>
              </w:rPr>
              <w:fldChar w:fldCharType="begin"/>
            </w:r>
            <w:r w:rsidR="00100CA3">
              <w:rPr>
                <w:noProof/>
                <w:webHidden/>
              </w:rPr>
              <w:instrText xml:space="preserve"> PAGEREF _Toc482104354 \h </w:instrText>
            </w:r>
            <w:r w:rsidR="00100CA3">
              <w:rPr>
                <w:noProof/>
                <w:webHidden/>
              </w:rPr>
            </w:r>
            <w:r w:rsidR="00100CA3">
              <w:rPr>
                <w:noProof/>
                <w:webHidden/>
              </w:rPr>
              <w:fldChar w:fldCharType="separate"/>
            </w:r>
            <w:r w:rsidR="00100CA3">
              <w:rPr>
                <w:noProof/>
                <w:webHidden/>
              </w:rPr>
              <w:t>21</w:t>
            </w:r>
            <w:r w:rsidR="00100CA3">
              <w:rPr>
                <w:noProof/>
                <w:webHidden/>
              </w:rPr>
              <w:fldChar w:fldCharType="end"/>
            </w:r>
          </w:hyperlink>
        </w:p>
        <w:p w14:paraId="5AE4FB06"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5" w:history="1">
            <w:r w:rsidR="00100CA3" w:rsidRPr="00744613">
              <w:rPr>
                <w:rStyle w:val="Hyperlnk"/>
                <w:noProof/>
                <w:lang w:val="en-GB"/>
              </w:rPr>
              <w:t>21.</w:t>
            </w:r>
            <w:r w:rsidR="00100CA3">
              <w:rPr>
                <w:rFonts w:asciiTheme="minorHAnsi" w:eastAsiaTheme="minorEastAsia" w:hAnsiTheme="minorHAnsi" w:cstheme="minorBidi"/>
                <w:noProof/>
                <w:lang w:eastAsia="sv-SE"/>
              </w:rPr>
              <w:tab/>
            </w:r>
            <w:r w:rsidR="00100CA3" w:rsidRPr="00744613">
              <w:rPr>
                <w:rStyle w:val="Hyperlnk"/>
                <w:noProof/>
                <w:lang w:val="en-GB"/>
              </w:rPr>
              <w:t>Draft Council Decision on the position to be adopted, on behalf of the European Union, within the EEA Joint Committee concerning an amendment to Protocol 31 to the EEA Agreement, on cooperation in specific fields outside the four freedoms (Budget Line 02.03.01 Internal Market and Budget line 02.03.04 Internal Market Governance Tools)</w:t>
            </w:r>
            <w:r w:rsidR="00100CA3">
              <w:rPr>
                <w:noProof/>
                <w:webHidden/>
              </w:rPr>
              <w:tab/>
            </w:r>
            <w:r w:rsidR="00100CA3">
              <w:rPr>
                <w:noProof/>
                <w:webHidden/>
              </w:rPr>
              <w:fldChar w:fldCharType="begin"/>
            </w:r>
            <w:r w:rsidR="00100CA3">
              <w:rPr>
                <w:noProof/>
                <w:webHidden/>
              </w:rPr>
              <w:instrText xml:space="preserve"> PAGEREF _Toc482104355 \h </w:instrText>
            </w:r>
            <w:r w:rsidR="00100CA3">
              <w:rPr>
                <w:noProof/>
                <w:webHidden/>
              </w:rPr>
            </w:r>
            <w:r w:rsidR="00100CA3">
              <w:rPr>
                <w:noProof/>
                <w:webHidden/>
              </w:rPr>
              <w:fldChar w:fldCharType="separate"/>
            </w:r>
            <w:r w:rsidR="00100CA3">
              <w:rPr>
                <w:noProof/>
                <w:webHidden/>
              </w:rPr>
              <w:t>22</w:t>
            </w:r>
            <w:r w:rsidR="00100CA3">
              <w:rPr>
                <w:noProof/>
                <w:webHidden/>
              </w:rPr>
              <w:fldChar w:fldCharType="end"/>
            </w:r>
          </w:hyperlink>
        </w:p>
        <w:p w14:paraId="1D7F0D11"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6" w:history="1">
            <w:r w:rsidR="00100CA3" w:rsidRPr="00744613">
              <w:rPr>
                <w:rStyle w:val="Hyperlnk"/>
                <w:noProof/>
                <w:lang w:val="en-GB"/>
              </w:rPr>
              <w:t>22.</w:t>
            </w:r>
            <w:r w:rsidR="00100CA3">
              <w:rPr>
                <w:rFonts w:asciiTheme="minorHAnsi" w:eastAsiaTheme="minorEastAsia" w:hAnsiTheme="minorHAnsi" w:cstheme="minorBidi"/>
                <w:noProof/>
                <w:lang w:eastAsia="sv-SE"/>
              </w:rPr>
              <w:tab/>
            </w:r>
            <w:r w:rsidR="00100CA3" w:rsidRPr="00744613">
              <w:rPr>
                <w:rStyle w:val="Hyperlnk"/>
                <w:noProof/>
                <w:lang w:val="en-GB"/>
              </w:rPr>
              <w:t>Draft Council Decision on the position to be adopted, on behalf of the European Union, within the EEA Joint Committee concerning an amendment to Protocol 3 to the EEA Agreement, concerning products referred to in Article 8(3)(b) of the Agreement</w:t>
            </w:r>
            <w:r w:rsidR="00100CA3">
              <w:rPr>
                <w:noProof/>
                <w:webHidden/>
              </w:rPr>
              <w:tab/>
            </w:r>
            <w:r w:rsidR="00100CA3">
              <w:rPr>
                <w:noProof/>
                <w:webHidden/>
              </w:rPr>
              <w:fldChar w:fldCharType="begin"/>
            </w:r>
            <w:r w:rsidR="00100CA3">
              <w:rPr>
                <w:noProof/>
                <w:webHidden/>
              </w:rPr>
              <w:instrText xml:space="preserve"> PAGEREF _Toc482104356 \h </w:instrText>
            </w:r>
            <w:r w:rsidR="00100CA3">
              <w:rPr>
                <w:noProof/>
                <w:webHidden/>
              </w:rPr>
            </w:r>
            <w:r w:rsidR="00100CA3">
              <w:rPr>
                <w:noProof/>
                <w:webHidden/>
              </w:rPr>
              <w:fldChar w:fldCharType="separate"/>
            </w:r>
            <w:r w:rsidR="00100CA3">
              <w:rPr>
                <w:noProof/>
                <w:webHidden/>
              </w:rPr>
              <w:t>23</w:t>
            </w:r>
            <w:r w:rsidR="00100CA3">
              <w:rPr>
                <w:noProof/>
                <w:webHidden/>
              </w:rPr>
              <w:fldChar w:fldCharType="end"/>
            </w:r>
          </w:hyperlink>
        </w:p>
        <w:p w14:paraId="2E2510A1"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7" w:history="1">
            <w:r w:rsidR="00100CA3" w:rsidRPr="00744613">
              <w:rPr>
                <w:rStyle w:val="Hyperlnk"/>
                <w:noProof/>
                <w:lang w:val="en-GB"/>
              </w:rPr>
              <w:t>23.</w:t>
            </w:r>
            <w:r w:rsidR="00100CA3">
              <w:rPr>
                <w:rFonts w:asciiTheme="minorHAnsi" w:eastAsiaTheme="minorEastAsia" w:hAnsiTheme="minorHAnsi" w:cstheme="minorBidi"/>
                <w:noProof/>
                <w:lang w:eastAsia="sv-SE"/>
              </w:rPr>
              <w:tab/>
            </w:r>
            <w:r w:rsidR="00100CA3" w:rsidRPr="00744613">
              <w:rPr>
                <w:rStyle w:val="Hyperlnk"/>
                <w:noProof/>
                <w:lang w:val="en-GB"/>
              </w:rPr>
              <w:t>Relations with Tunisia Adoption of the European Union's position for the Association Council's 13th meeting (Brussels, 11 May 2017)</w:t>
            </w:r>
            <w:r w:rsidR="00100CA3">
              <w:rPr>
                <w:noProof/>
                <w:webHidden/>
              </w:rPr>
              <w:tab/>
            </w:r>
            <w:r w:rsidR="00100CA3">
              <w:rPr>
                <w:noProof/>
                <w:webHidden/>
              </w:rPr>
              <w:fldChar w:fldCharType="begin"/>
            </w:r>
            <w:r w:rsidR="00100CA3">
              <w:rPr>
                <w:noProof/>
                <w:webHidden/>
              </w:rPr>
              <w:instrText xml:space="preserve"> PAGEREF _Toc482104357 \h </w:instrText>
            </w:r>
            <w:r w:rsidR="00100CA3">
              <w:rPr>
                <w:noProof/>
                <w:webHidden/>
              </w:rPr>
            </w:r>
            <w:r w:rsidR="00100CA3">
              <w:rPr>
                <w:noProof/>
                <w:webHidden/>
              </w:rPr>
              <w:fldChar w:fldCharType="separate"/>
            </w:r>
            <w:r w:rsidR="00100CA3">
              <w:rPr>
                <w:noProof/>
                <w:webHidden/>
              </w:rPr>
              <w:t>23</w:t>
            </w:r>
            <w:r w:rsidR="00100CA3">
              <w:rPr>
                <w:noProof/>
                <w:webHidden/>
              </w:rPr>
              <w:fldChar w:fldCharType="end"/>
            </w:r>
          </w:hyperlink>
        </w:p>
        <w:p w14:paraId="5EFBC6F4"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8" w:history="1">
            <w:r w:rsidR="00100CA3" w:rsidRPr="00744613">
              <w:rPr>
                <w:rStyle w:val="Hyperlnk"/>
                <w:noProof/>
                <w:lang w:val="en-GB"/>
              </w:rPr>
              <w:t>24.</w:t>
            </w:r>
            <w:r w:rsidR="00100CA3">
              <w:rPr>
                <w:rFonts w:asciiTheme="minorHAnsi" w:eastAsiaTheme="minorEastAsia" w:hAnsiTheme="minorHAnsi" w:cstheme="minorBidi"/>
                <w:noProof/>
                <w:lang w:eastAsia="sv-SE"/>
              </w:rPr>
              <w:tab/>
            </w:r>
            <w:r w:rsidR="00100CA3" w:rsidRPr="00744613">
              <w:rPr>
                <w:rStyle w:val="Hyperlnk"/>
                <w:noProof/>
                <w:lang w:val="en-GB"/>
              </w:rPr>
              <w:t>Position of the EU and its Member States on the draft Declaration of the Union for the Mediterranean Ministerial Conference on Sustainable Urban Development (Cairo, 22 May 2017)</w:t>
            </w:r>
            <w:r w:rsidR="00100CA3">
              <w:rPr>
                <w:noProof/>
                <w:webHidden/>
              </w:rPr>
              <w:tab/>
            </w:r>
            <w:r w:rsidR="00100CA3">
              <w:rPr>
                <w:noProof/>
                <w:webHidden/>
              </w:rPr>
              <w:fldChar w:fldCharType="begin"/>
            </w:r>
            <w:r w:rsidR="00100CA3">
              <w:rPr>
                <w:noProof/>
                <w:webHidden/>
              </w:rPr>
              <w:instrText xml:space="preserve"> PAGEREF _Toc482104358 \h </w:instrText>
            </w:r>
            <w:r w:rsidR="00100CA3">
              <w:rPr>
                <w:noProof/>
                <w:webHidden/>
              </w:rPr>
            </w:r>
            <w:r w:rsidR="00100CA3">
              <w:rPr>
                <w:noProof/>
                <w:webHidden/>
              </w:rPr>
              <w:fldChar w:fldCharType="separate"/>
            </w:r>
            <w:r w:rsidR="00100CA3">
              <w:rPr>
                <w:noProof/>
                <w:webHidden/>
              </w:rPr>
              <w:t>24</w:t>
            </w:r>
            <w:r w:rsidR="00100CA3">
              <w:rPr>
                <w:noProof/>
                <w:webHidden/>
              </w:rPr>
              <w:fldChar w:fldCharType="end"/>
            </w:r>
          </w:hyperlink>
        </w:p>
        <w:p w14:paraId="7C0C7001"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59" w:history="1">
            <w:r w:rsidR="00100CA3" w:rsidRPr="00744613">
              <w:rPr>
                <w:rStyle w:val="Hyperlnk"/>
                <w:noProof/>
                <w:lang w:val="en-GB"/>
              </w:rPr>
              <w:t>25.</w:t>
            </w:r>
            <w:r w:rsidR="00100CA3">
              <w:rPr>
                <w:rFonts w:asciiTheme="minorHAnsi" w:eastAsiaTheme="minorEastAsia" w:hAnsiTheme="minorHAnsi" w:cstheme="minorBidi"/>
                <w:noProof/>
                <w:lang w:eastAsia="sv-SE"/>
              </w:rPr>
              <w:tab/>
            </w:r>
            <w:r w:rsidR="00100CA3" w:rsidRPr="00744613">
              <w:rPr>
                <w:rStyle w:val="Hyperlnk"/>
                <w:noProof/>
                <w:lang w:val="en-GB"/>
              </w:rPr>
              <w:t>High Representative's Report on the Twenty-Fifth Operation ALTHEA Six-Monthly Review</w:t>
            </w:r>
            <w:r w:rsidR="00100CA3">
              <w:rPr>
                <w:noProof/>
                <w:webHidden/>
              </w:rPr>
              <w:tab/>
            </w:r>
            <w:r w:rsidR="00100CA3">
              <w:rPr>
                <w:noProof/>
                <w:webHidden/>
              </w:rPr>
              <w:fldChar w:fldCharType="begin"/>
            </w:r>
            <w:r w:rsidR="00100CA3">
              <w:rPr>
                <w:noProof/>
                <w:webHidden/>
              </w:rPr>
              <w:instrText xml:space="preserve"> PAGEREF _Toc482104359 \h </w:instrText>
            </w:r>
            <w:r w:rsidR="00100CA3">
              <w:rPr>
                <w:noProof/>
                <w:webHidden/>
              </w:rPr>
            </w:r>
            <w:r w:rsidR="00100CA3">
              <w:rPr>
                <w:noProof/>
                <w:webHidden/>
              </w:rPr>
              <w:fldChar w:fldCharType="separate"/>
            </w:r>
            <w:r w:rsidR="00100CA3">
              <w:rPr>
                <w:noProof/>
                <w:webHidden/>
              </w:rPr>
              <w:t>24</w:t>
            </w:r>
            <w:r w:rsidR="00100CA3">
              <w:rPr>
                <w:noProof/>
                <w:webHidden/>
              </w:rPr>
              <w:fldChar w:fldCharType="end"/>
            </w:r>
          </w:hyperlink>
        </w:p>
        <w:p w14:paraId="0431CFC0"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60" w:history="1">
            <w:r w:rsidR="00100CA3" w:rsidRPr="00744613">
              <w:rPr>
                <w:rStyle w:val="Hyperlnk"/>
                <w:noProof/>
                <w:lang w:val="en-GB"/>
              </w:rPr>
              <w:t>26.</w:t>
            </w:r>
            <w:r w:rsidR="00100CA3">
              <w:rPr>
                <w:rFonts w:asciiTheme="minorHAnsi" w:eastAsiaTheme="minorEastAsia" w:hAnsiTheme="minorHAnsi" w:cstheme="minorBidi"/>
                <w:noProof/>
                <w:lang w:eastAsia="sv-SE"/>
              </w:rPr>
              <w:tab/>
            </w:r>
            <w:r w:rsidR="00100CA3" w:rsidRPr="00744613">
              <w:rPr>
                <w:rStyle w:val="Hyperlnk"/>
                <w:noProof/>
                <w:lang w:val="en-GB"/>
              </w:rPr>
              <w:t>(poss.) Draft Council Conclusions on Indigenous Peoples</w:t>
            </w:r>
            <w:r w:rsidR="00100CA3">
              <w:rPr>
                <w:noProof/>
                <w:webHidden/>
              </w:rPr>
              <w:tab/>
            </w:r>
            <w:r w:rsidR="00100CA3">
              <w:rPr>
                <w:noProof/>
                <w:webHidden/>
              </w:rPr>
              <w:fldChar w:fldCharType="begin"/>
            </w:r>
            <w:r w:rsidR="00100CA3">
              <w:rPr>
                <w:noProof/>
                <w:webHidden/>
              </w:rPr>
              <w:instrText xml:space="preserve"> PAGEREF _Toc482104360 \h </w:instrText>
            </w:r>
            <w:r w:rsidR="00100CA3">
              <w:rPr>
                <w:noProof/>
                <w:webHidden/>
              </w:rPr>
            </w:r>
            <w:r w:rsidR="00100CA3">
              <w:rPr>
                <w:noProof/>
                <w:webHidden/>
              </w:rPr>
              <w:fldChar w:fldCharType="separate"/>
            </w:r>
            <w:r w:rsidR="00100CA3">
              <w:rPr>
                <w:noProof/>
                <w:webHidden/>
              </w:rPr>
              <w:t>25</w:t>
            </w:r>
            <w:r w:rsidR="00100CA3">
              <w:rPr>
                <w:noProof/>
                <w:webHidden/>
              </w:rPr>
              <w:fldChar w:fldCharType="end"/>
            </w:r>
          </w:hyperlink>
        </w:p>
        <w:p w14:paraId="05FBB61F" w14:textId="77777777" w:rsidR="00100CA3" w:rsidRDefault="00D53408">
          <w:pPr>
            <w:pStyle w:val="Innehll1"/>
            <w:tabs>
              <w:tab w:val="left" w:pos="660"/>
              <w:tab w:val="right" w:leader="dot" w:pos="9062"/>
            </w:tabs>
            <w:rPr>
              <w:rFonts w:asciiTheme="minorHAnsi" w:eastAsiaTheme="minorEastAsia" w:hAnsiTheme="minorHAnsi" w:cstheme="minorBidi"/>
              <w:noProof/>
              <w:lang w:eastAsia="sv-SE"/>
            </w:rPr>
          </w:pPr>
          <w:hyperlink w:anchor="_Toc482104361" w:history="1">
            <w:r w:rsidR="00100CA3" w:rsidRPr="00744613">
              <w:rPr>
                <w:rStyle w:val="Hyperlnk"/>
                <w:noProof/>
                <w:lang w:val="en-GB"/>
              </w:rPr>
              <w:t>27.</w:t>
            </w:r>
            <w:r w:rsidR="00100CA3">
              <w:rPr>
                <w:rFonts w:asciiTheme="minorHAnsi" w:eastAsiaTheme="minorEastAsia" w:hAnsiTheme="minorHAnsi" w:cstheme="minorBidi"/>
                <w:noProof/>
                <w:lang w:eastAsia="sv-SE"/>
              </w:rPr>
              <w:tab/>
            </w:r>
            <w:r w:rsidR="00100CA3" w:rsidRPr="00744613">
              <w:rPr>
                <w:rStyle w:val="Hyperlnk"/>
                <w:noProof/>
                <w:lang w:val="en-GB"/>
              </w:rPr>
              <w:t>Draft Council Decision concerning the Staff Regulations of the European Union Satellite Centre</w:t>
            </w:r>
            <w:r w:rsidR="00100CA3">
              <w:rPr>
                <w:noProof/>
                <w:webHidden/>
              </w:rPr>
              <w:tab/>
            </w:r>
            <w:r w:rsidR="00100CA3">
              <w:rPr>
                <w:noProof/>
                <w:webHidden/>
              </w:rPr>
              <w:fldChar w:fldCharType="begin"/>
            </w:r>
            <w:r w:rsidR="00100CA3">
              <w:rPr>
                <w:noProof/>
                <w:webHidden/>
              </w:rPr>
              <w:instrText xml:space="preserve"> PAGEREF _Toc482104361 \h </w:instrText>
            </w:r>
            <w:r w:rsidR="00100CA3">
              <w:rPr>
                <w:noProof/>
                <w:webHidden/>
              </w:rPr>
            </w:r>
            <w:r w:rsidR="00100CA3">
              <w:rPr>
                <w:noProof/>
                <w:webHidden/>
              </w:rPr>
              <w:fldChar w:fldCharType="separate"/>
            </w:r>
            <w:r w:rsidR="00100CA3">
              <w:rPr>
                <w:noProof/>
                <w:webHidden/>
              </w:rPr>
              <w:t>25</w:t>
            </w:r>
            <w:r w:rsidR="00100CA3">
              <w:rPr>
                <w:noProof/>
                <w:webHidden/>
              </w:rPr>
              <w:fldChar w:fldCharType="end"/>
            </w:r>
          </w:hyperlink>
        </w:p>
        <w:p w14:paraId="62F871CD" w14:textId="77777777" w:rsidR="00F779DF" w:rsidRPr="00615FE7" w:rsidRDefault="00F779DF">
          <w:r w:rsidRPr="00615FE7">
            <w:rPr>
              <w:b/>
              <w:bCs/>
              <w:noProof/>
            </w:rPr>
            <w:fldChar w:fldCharType="end"/>
          </w:r>
        </w:p>
      </w:sdtContent>
    </w:sdt>
    <w:p w14:paraId="62F871CF" w14:textId="44A69DE2" w:rsidR="00F779DF" w:rsidRPr="00615FE7" w:rsidRDefault="00F779DF" w:rsidP="00933A40">
      <w:pPr>
        <w:ind w:left="0"/>
      </w:pPr>
      <w:r w:rsidRPr="00615FE7">
        <w:br w:type="page"/>
      </w:r>
      <w:bookmarkStart w:id="1" w:name="_Toc364854645"/>
    </w:p>
    <w:p w14:paraId="62F871D0" w14:textId="77777777" w:rsidR="00F779DF" w:rsidRPr="00615FE7" w:rsidRDefault="00F779DF" w:rsidP="00F779DF">
      <w:pPr>
        <w:pStyle w:val="Rubrik1"/>
        <w:rPr>
          <w:lang w:val="en-GB"/>
        </w:rPr>
      </w:pPr>
      <w:bookmarkStart w:id="2" w:name="_Toc482104335"/>
      <w:r w:rsidRPr="00615FE7">
        <w:rPr>
          <w:noProof/>
          <w:lang w:val="en-GB"/>
        </w:rPr>
        <w:lastRenderedPageBreak/>
        <w:t>Case before the General Court of the European Union</w:t>
      </w:r>
      <w:r w:rsidRPr="00615FE7">
        <w:rPr>
          <w:noProof/>
          <w:lang w:val="en-GB"/>
        </w:rPr>
        <w:br/>
        <w:t>Case T-139/17, Roger Kibelisa against the Council of the European Union</w:t>
      </w:r>
      <w:bookmarkEnd w:id="2"/>
    </w:p>
    <w:p w14:paraId="62F871D1" w14:textId="2186CC1E" w:rsidR="00F779DF" w:rsidRPr="00615FE7" w:rsidRDefault="00F779DF" w:rsidP="00F779DF">
      <w:r w:rsidRPr="00615FE7">
        <w:rPr>
          <w:noProof/>
        </w:rPr>
        <w:t>8080</w:t>
      </w:r>
      <w:r w:rsidRPr="00615FE7">
        <w:t>/17 JUR 187 CORLX 206 CFSP/PESC 359 COAFR 110</w:t>
      </w:r>
    </w:p>
    <w:p w14:paraId="62F871D2"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1D3"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1D4"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1D5"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1D6"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1D7"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1D8"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1D9"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1DA"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1DB"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1DC" w14:textId="30CA8D68"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1DD" w14:textId="5673E079" w:rsidR="00346CDD" w:rsidRPr="00615FE7" w:rsidRDefault="00F779DF">
      <w:pPr>
        <w:spacing w:after="280" w:afterAutospacing="1"/>
      </w:pPr>
      <w:r w:rsidRPr="00615FE7">
        <w:rPr>
          <w:b/>
          <w:bCs/>
        </w:rPr>
        <w:t>Avsikt med behandlingen i rådet:</w:t>
      </w:r>
      <w:r w:rsidRPr="00615FE7">
        <w:t xml:space="preserve"> Information om ett pågående mål vid tribunalen där rådet stämts.</w:t>
      </w:r>
    </w:p>
    <w:p w14:paraId="62F871DE" w14:textId="77777777" w:rsidR="00346CDD" w:rsidRPr="00615FE7" w:rsidRDefault="00F779DF">
      <w:pPr>
        <w:spacing w:after="280" w:afterAutospacing="1"/>
      </w:pPr>
      <w:r w:rsidRPr="00615FE7">
        <w:rPr>
          <w:b/>
          <w:bCs/>
        </w:rPr>
        <w:t xml:space="preserve">Hur regeringen ställer sig till den blivande A-punkten: </w:t>
      </w:r>
      <w:r w:rsidRPr="00615FE7">
        <w:t xml:space="preserve">Regeringen har ingen erinran mot denna informationspunkt. </w:t>
      </w:r>
    </w:p>
    <w:p w14:paraId="62F871E0" w14:textId="0204E9AC" w:rsidR="00F779DF" w:rsidRPr="00615FE7" w:rsidRDefault="00F779DF" w:rsidP="00F779DF">
      <w:pPr>
        <w:spacing w:after="280" w:afterAutospacing="1"/>
      </w:pPr>
      <w:r w:rsidRPr="00615FE7">
        <w:rPr>
          <w:b/>
          <w:bCs/>
        </w:rPr>
        <w:t xml:space="preserve">Bakgrund: </w:t>
      </w:r>
      <w:r w:rsidRPr="00615FE7">
        <w:t>Sökanden har vid tribunalen väckt talan mot rådet i enlighet med artikel 263 FEUF och yrkat ogiltighet av rådets förordning nr (EU) 2016/2230, jämte beslut nr 2010/788/PESC ändrat genom beslut (PESC) 2016/2231 den 12 december 2016, om restriktiva åtgärder mot personer som agerar i strid med vapenembargot mot Demokratiska republiken Kongo, i de delar det berör sökanden. Sökanden gör gällande att förfarandet brustit i flera grundläggande hänseenden; att rätten till försvar, att bli hörd och underrättad, att rätten till effektiva rättsmedel och motiverade skäl för beslutet har åsidosatts samt att äganderätten har kränkts. Rådet delgavs stämningsansökan den 6 mars 2017. Rådets rättstjänst har utsett ombud i målet.</w:t>
      </w:r>
    </w:p>
    <w:p w14:paraId="58EC7302" w14:textId="77777777" w:rsidR="00F779DF" w:rsidRPr="00615FE7" w:rsidRDefault="00F779DF" w:rsidP="00F779DF">
      <w:pPr>
        <w:spacing w:after="280" w:afterAutospacing="1"/>
      </w:pPr>
    </w:p>
    <w:p w14:paraId="7F56522F" w14:textId="77777777" w:rsidR="00F779DF" w:rsidRPr="00615FE7" w:rsidRDefault="00F779DF" w:rsidP="00F779DF">
      <w:pPr>
        <w:spacing w:after="280" w:afterAutospacing="1"/>
      </w:pPr>
    </w:p>
    <w:p w14:paraId="1718A361" w14:textId="77777777" w:rsidR="00F779DF" w:rsidRPr="00615FE7" w:rsidRDefault="00F779DF" w:rsidP="00F779DF">
      <w:pPr>
        <w:spacing w:after="280" w:afterAutospacing="1"/>
      </w:pPr>
    </w:p>
    <w:p w14:paraId="1636AA2E" w14:textId="77777777" w:rsidR="00F779DF" w:rsidRPr="00615FE7" w:rsidRDefault="00F779DF" w:rsidP="00F779DF">
      <w:pPr>
        <w:spacing w:after="280" w:afterAutospacing="1"/>
      </w:pPr>
    </w:p>
    <w:p w14:paraId="78E517C6" w14:textId="77777777" w:rsidR="00F779DF" w:rsidRPr="00615FE7" w:rsidRDefault="00F779DF" w:rsidP="00F779DF">
      <w:pPr>
        <w:spacing w:after="280" w:afterAutospacing="1"/>
      </w:pPr>
    </w:p>
    <w:p w14:paraId="4D171E3D" w14:textId="77777777" w:rsidR="00933A40" w:rsidRPr="00615FE7" w:rsidRDefault="00933A40" w:rsidP="00F779DF">
      <w:pPr>
        <w:spacing w:after="280" w:afterAutospacing="1"/>
      </w:pPr>
    </w:p>
    <w:p w14:paraId="27E7488A" w14:textId="77777777" w:rsidR="00F779DF" w:rsidRPr="00615FE7" w:rsidRDefault="00F779DF" w:rsidP="00F779DF">
      <w:pPr>
        <w:spacing w:after="280" w:afterAutospacing="1"/>
      </w:pPr>
    </w:p>
    <w:p w14:paraId="53826B8D" w14:textId="77777777" w:rsidR="00F779DF" w:rsidRPr="00615FE7" w:rsidRDefault="00F779DF" w:rsidP="00F779DF">
      <w:pPr>
        <w:spacing w:after="280" w:afterAutospacing="1"/>
      </w:pPr>
    </w:p>
    <w:p w14:paraId="3617A11F" w14:textId="77777777" w:rsidR="00F779DF" w:rsidRPr="00615FE7" w:rsidRDefault="00F779DF" w:rsidP="00F779DF">
      <w:pPr>
        <w:spacing w:after="280" w:afterAutospacing="1"/>
      </w:pPr>
    </w:p>
    <w:p w14:paraId="4F11EDEE" w14:textId="77777777" w:rsidR="00F779DF" w:rsidRPr="00615FE7" w:rsidRDefault="00F779DF" w:rsidP="00F779DF">
      <w:pPr>
        <w:spacing w:after="280" w:afterAutospacing="1"/>
      </w:pPr>
    </w:p>
    <w:p w14:paraId="3FCA7486" w14:textId="77777777" w:rsidR="00933A40" w:rsidRPr="00615FE7" w:rsidRDefault="00933A40" w:rsidP="00F779DF">
      <w:pPr>
        <w:spacing w:after="280" w:afterAutospacing="1"/>
      </w:pPr>
    </w:p>
    <w:p w14:paraId="62F871E1" w14:textId="77777777" w:rsidR="00F779DF" w:rsidRPr="00615FE7" w:rsidRDefault="00F779DF" w:rsidP="00F779DF">
      <w:pPr>
        <w:pStyle w:val="Rubrik1"/>
        <w:rPr>
          <w:lang w:val="en-GB"/>
        </w:rPr>
      </w:pPr>
      <w:bookmarkStart w:id="3" w:name="_Toc482104336"/>
      <w:r w:rsidRPr="00615FE7">
        <w:rPr>
          <w:noProof/>
          <w:lang w:val="en-GB"/>
        </w:rPr>
        <w:lastRenderedPageBreak/>
        <w:t>Case before the General Court of the European Union</w:t>
      </w:r>
      <w:r w:rsidRPr="00615FE7">
        <w:rPr>
          <w:noProof/>
          <w:lang w:val="en-GB"/>
        </w:rPr>
        <w:br/>
        <w:t>Case T-140/17, Ilunga Kampete against the Council of the European Union</w:t>
      </w:r>
      <w:bookmarkEnd w:id="3"/>
    </w:p>
    <w:p w14:paraId="62F871E2" w14:textId="0AEFF78F" w:rsidR="00F779DF" w:rsidRPr="00615FE7" w:rsidRDefault="00F779DF" w:rsidP="00F779DF">
      <w:r w:rsidRPr="00615FE7">
        <w:rPr>
          <w:noProof/>
        </w:rPr>
        <w:t>8560</w:t>
      </w:r>
      <w:r w:rsidRPr="00615FE7">
        <w:t>/17 JUR 209 CORLX 207 CFSP/PESC 360 COAFR 111</w:t>
      </w:r>
    </w:p>
    <w:p w14:paraId="62F871E3"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1E4"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1E5"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1E6"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1E7"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1E8"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1E9"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1EA"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1EB"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1EC"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1ED" w14:textId="7BFFBFAE"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1EE" w14:textId="10F0EAC3" w:rsidR="00346CDD" w:rsidRPr="00615FE7" w:rsidRDefault="00F779DF">
      <w:pPr>
        <w:spacing w:after="280" w:afterAutospacing="1"/>
      </w:pPr>
      <w:r w:rsidRPr="00615FE7">
        <w:rPr>
          <w:b/>
          <w:bCs/>
        </w:rPr>
        <w:t>Avsikt med behandlingen i rådet:</w:t>
      </w:r>
      <w:r w:rsidRPr="00615FE7">
        <w:t xml:space="preserve"> Information om ett pågående mål vid tribunalen där rådet stämts.</w:t>
      </w:r>
    </w:p>
    <w:p w14:paraId="62F871EF" w14:textId="7174768E" w:rsidR="00346CDD" w:rsidRPr="00615FE7" w:rsidRDefault="00F779DF">
      <w:pPr>
        <w:spacing w:after="280" w:afterAutospacing="1"/>
      </w:pPr>
      <w:r w:rsidRPr="00615FE7">
        <w:rPr>
          <w:b/>
          <w:bCs/>
        </w:rPr>
        <w:t>Hur regeringen ställer sig till den blivande A-punkten:</w:t>
      </w:r>
      <w:r w:rsidRPr="00615FE7">
        <w:t xml:space="preserve"> Regeringen har ingen erinran mot denna informationspunkt. </w:t>
      </w:r>
    </w:p>
    <w:p w14:paraId="62F871F0" w14:textId="77777777" w:rsidR="00346CDD" w:rsidRPr="00615FE7" w:rsidRDefault="00F779DF">
      <w:pPr>
        <w:spacing w:after="280" w:afterAutospacing="1"/>
      </w:pPr>
      <w:r w:rsidRPr="00615FE7">
        <w:rPr>
          <w:b/>
          <w:bCs/>
        </w:rPr>
        <w:t>Bakgrund:</w:t>
      </w:r>
      <w:r w:rsidRPr="00615FE7">
        <w:t xml:space="preserve"> Sökanden har vid tribunalen väckt talan mot rådet i enlighet med artikel 263 FEUF och yrkat ogiltighet av rådets förordning nr (EU) 2016/2230, jämte beslut nr 2010/788/PESC ändrat genom beslut (PESC) 2016/2231 den 12 december 2016, om restriktiva åtgärder mot personer som agerar i strid med vapenembargot mot Demokratiska republiken Kongo, i de delar det berör sökanden. Sökanden gör gällande att förfarandet brustit i flera grundläggande hänseenden; att rätten till försvar, att bli hörd och underrättad, att rätten till effektiva rättsmedel och motiverade skäl för beslutet har åsidosatts samt att äganderätten har kränkts. Rådet delgavs stämningsansökan den 31 mars 2017. Rådets rättstjänst har utsett ombud i målet.</w:t>
      </w:r>
      <w:r w:rsidRPr="00615FE7">
        <w:br/>
      </w:r>
    </w:p>
    <w:p w14:paraId="62F871F1" w14:textId="77777777" w:rsidR="00F779DF" w:rsidRPr="00615FE7" w:rsidRDefault="00F779DF">
      <w:pPr>
        <w:spacing w:after="280" w:afterAutospacing="1"/>
        <w:rPr>
          <w:noProof/>
        </w:rPr>
      </w:pPr>
    </w:p>
    <w:p w14:paraId="58765099" w14:textId="327C4981" w:rsidR="00F779DF" w:rsidRPr="00615FE7" w:rsidRDefault="00F779DF">
      <w:pPr>
        <w:spacing w:after="280" w:afterAutospacing="1"/>
        <w:rPr>
          <w:noProof/>
        </w:rPr>
      </w:pPr>
    </w:p>
    <w:p w14:paraId="3248EB6C" w14:textId="77777777" w:rsidR="00F779DF" w:rsidRPr="00615FE7" w:rsidRDefault="00F779DF">
      <w:pPr>
        <w:spacing w:after="280" w:afterAutospacing="1"/>
        <w:rPr>
          <w:noProof/>
        </w:rPr>
      </w:pPr>
    </w:p>
    <w:p w14:paraId="294DACA9" w14:textId="77777777" w:rsidR="00F779DF" w:rsidRPr="00615FE7" w:rsidRDefault="00F779DF">
      <w:pPr>
        <w:spacing w:after="280" w:afterAutospacing="1"/>
        <w:rPr>
          <w:noProof/>
        </w:rPr>
      </w:pPr>
    </w:p>
    <w:p w14:paraId="550C635B" w14:textId="77777777" w:rsidR="00F779DF" w:rsidRPr="00615FE7" w:rsidRDefault="00F779DF">
      <w:pPr>
        <w:spacing w:after="280" w:afterAutospacing="1"/>
        <w:rPr>
          <w:noProof/>
        </w:rPr>
      </w:pPr>
    </w:p>
    <w:p w14:paraId="702821B9" w14:textId="77777777" w:rsidR="00F779DF" w:rsidRPr="00615FE7" w:rsidRDefault="00F779DF">
      <w:pPr>
        <w:spacing w:after="280" w:afterAutospacing="1"/>
        <w:rPr>
          <w:noProof/>
        </w:rPr>
      </w:pPr>
    </w:p>
    <w:p w14:paraId="1ECAEE44" w14:textId="77777777" w:rsidR="00F779DF" w:rsidRPr="00615FE7" w:rsidRDefault="00F779DF">
      <w:pPr>
        <w:spacing w:after="280" w:afterAutospacing="1"/>
        <w:rPr>
          <w:noProof/>
        </w:rPr>
      </w:pPr>
    </w:p>
    <w:p w14:paraId="51FF71A8" w14:textId="77777777" w:rsidR="00933A40" w:rsidRPr="00615FE7" w:rsidRDefault="00933A40">
      <w:pPr>
        <w:spacing w:after="280" w:afterAutospacing="1"/>
        <w:rPr>
          <w:noProof/>
        </w:rPr>
      </w:pPr>
    </w:p>
    <w:p w14:paraId="53F6E42C" w14:textId="77777777" w:rsidR="00F779DF" w:rsidRPr="00615FE7" w:rsidRDefault="00F779DF">
      <w:pPr>
        <w:spacing w:after="280" w:afterAutospacing="1"/>
        <w:rPr>
          <w:noProof/>
        </w:rPr>
      </w:pPr>
    </w:p>
    <w:p w14:paraId="42D8DB3A" w14:textId="77777777" w:rsidR="00F779DF" w:rsidRPr="00615FE7" w:rsidRDefault="00F779DF">
      <w:pPr>
        <w:spacing w:after="280" w:afterAutospacing="1"/>
        <w:rPr>
          <w:noProof/>
        </w:rPr>
      </w:pPr>
    </w:p>
    <w:p w14:paraId="62F871F2" w14:textId="77777777" w:rsidR="00F779DF" w:rsidRPr="00615FE7" w:rsidRDefault="00F779DF" w:rsidP="00F779DF">
      <w:pPr>
        <w:pStyle w:val="Rubrik1"/>
        <w:rPr>
          <w:lang w:val="en-GB"/>
        </w:rPr>
      </w:pPr>
      <w:bookmarkStart w:id="4" w:name="_Toc482104337"/>
      <w:r w:rsidRPr="00615FE7">
        <w:rPr>
          <w:noProof/>
          <w:lang w:val="en-GB"/>
        </w:rPr>
        <w:lastRenderedPageBreak/>
        <w:t>Case before the General Court of the European Union</w:t>
      </w:r>
      <w:r w:rsidRPr="00615FE7">
        <w:rPr>
          <w:noProof/>
          <w:lang w:val="en-GB"/>
        </w:rPr>
        <w:br/>
        <w:t>Case T-141/17, Gabriel Amisi Kumba against the Council of the European Union</w:t>
      </w:r>
      <w:bookmarkEnd w:id="4"/>
    </w:p>
    <w:p w14:paraId="62F871F3" w14:textId="3D3CF227" w:rsidR="00F779DF" w:rsidRPr="00615FE7" w:rsidRDefault="00F779DF" w:rsidP="00F779DF">
      <w:r w:rsidRPr="00615FE7">
        <w:rPr>
          <w:noProof/>
        </w:rPr>
        <w:t>8565</w:t>
      </w:r>
      <w:r w:rsidRPr="00615FE7">
        <w:t>/17 JUR 210 CORLX 208 CFSP/PESC 361 COAFR 112</w:t>
      </w:r>
    </w:p>
    <w:p w14:paraId="62F871F4"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1F5"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1F6"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1F7"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1F8"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1F9"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1FA"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1FB"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1FC"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1FD"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1FE" w14:textId="4FB820C2"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1FF" w14:textId="0D0BF43A" w:rsidR="00346CDD" w:rsidRPr="00615FE7" w:rsidRDefault="00F779DF">
      <w:pPr>
        <w:spacing w:after="280" w:afterAutospacing="1"/>
      </w:pPr>
      <w:r w:rsidRPr="00615FE7">
        <w:rPr>
          <w:b/>
          <w:bCs/>
        </w:rPr>
        <w:t>Avsikt med behandlingen i rådet:</w:t>
      </w:r>
      <w:r w:rsidRPr="00615FE7">
        <w:t xml:space="preserve"> Information om ett pågående mål v</w:t>
      </w:r>
      <w:r w:rsidR="00933A40" w:rsidRPr="00615FE7">
        <w:t>id tribunalen där rådet stämts.</w:t>
      </w:r>
    </w:p>
    <w:p w14:paraId="62F87200" w14:textId="2984D0E6" w:rsidR="00346CDD" w:rsidRPr="00615FE7" w:rsidRDefault="00F779DF">
      <w:pPr>
        <w:spacing w:after="280" w:afterAutospacing="1"/>
      </w:pPr>
      <w:r w:rsidRPr="00615FE7">
        <w:rPr>
          <w:b/>
          <w:bCs/>
        </w:rPr>
        <w:t>Hur regeringen ställer sig till den blivande A-punkten:</w:t>
      </w:r>
      <w:r w:rsidRPr="00615FE7">
        <w:t xml:space="preserve"> Regeringen har ingen erinra</w:t>
      </w:r>
      <w:r w:rsidR="00933A40" w:rsidRPr="00615FE7">
        <w:t xml:space="preserve">n mot denna informationspunkt. </w:t>
      </w:r>
    </w:p>
    <w:p w14:paraId="62F87201" w14:textId="77777777" w:rsidR="00346CDD" w:rsidRPr="00615FE7" w:rsidRDefault="00F779DF">
      <w:pPr>
        <w:spacing w:after="280" w:afterAutospacing="1"/>
      </w:pPr>
      <w:r w:rsidRPr="00615FE7">
        <w:rPr>
          <w:b/>
          <w:bCs/>
        </w:rPr>
        <w:t xml:space="preserve">Bakgrund: </w:t>
      </w:r>
      <w:r w:rsidRPr="00615FE7">
        <w:t>Sökanden har vid tribunalen väckt talan mot rådet i enlighet med artikel 263 FEUF och yrkat ogiltighet av rådets förordning nr (EU) 2016/2230, jämte beslut nr beslut nr 2010/788/PESC ändrat genom beslut (PESC) 2016/2231 den 12 december 2016, om restriktiva åtgärder mot personer som agerar i strid med vapenembargot meddelat mot Demokratiska republiken Kongo, i de delar det berör sökanden. Sökanden gör gällande att förfarandet brustit i flera grundläggande hänseenden, som att rätten till försvar, att bli hörd och underrättad, rätten till effektiva rättsmedel och motiverade skäl för beslutet har åsidosatts samt att äganderätten kränkts. Rådet delgavs stämningsansökan den 31 mars 2017. Rådets rättstjänst har utsett ombud i målet.</w:t>
      </w:r>
    </w:p>
    <w:p w14:paraId="62F87202" w14:textId="77777777" w:rsidR="00F779DF" w:rsidRPr="00615FE7" w:rsidRDefault="00F779DF">
      <w:pPr>
        <w:spacing w:after="280" w:afterAutospacing="1"/>
        <w:rPr>
          <w:noProof/>
        </w:rPr>
      </w:pPr>
    </w:p>
    <w:p w14:paraId="4E5C03E4" w14:textId="73C666EA" w:rsidR="00F779DF" w:rsidRPr="00615FE7" w:rsidRDefault="00F779DF">
      <w:pPr>
        <w:spacing w:after="280" w:afterAutospacing="1"/>
        <w:rPr>
          <w:noProof/>
        </w:rPr>
      </w:pPr>
    </w:p>
    <w:p w14:paraId="2534C06A" w14:textId="77777777" w:rsidR="00F779DF" w:rsidRPr="00615FE7" w:rsidRDefault="00F779DF">
      <w:pPr>
        <w:spacing w:after="280" w:afterAutospacing="1"/>
        <w:rPr>
          <w:noProof/>
        </w:rPr>
      </w:pPr>
    </w:p>
    <w:p w14:paraId="295706D4" w14:textId="77777777" w:rsidR="00F779DF" w:rsidRPr="00615FE7" w:rsidRDefault="00F779DF">
      <w:pPr>
        <w:spacing w:after="280" w:afterAutospacing="1"/>
        <w:rPr>
          <w:noProof/>
        </w:rPr>
      </w:pPr>
    </w:p>
    <w:p w14:paraId="6BE2742A" w14:textId="77777777" w:rsidR="00F779DF" w:rsidRPr="00615FE7" w:rsidRDefault="00F779DF">
      <w:pPr>
        <w:spacing w:after="280" w:afterAutospacing="1"/>
        <w:rPr>
          <w:noProof/>
        </w:rPr>
      </w:pPr>
    </w:p>
    <w:p w14:paraId="1E0B688E" w14:textId="77777777" w:rsidR="00F779DF" w:rsidRPr="00615FE7" w:rsidRDefault="00F779DF">
      <w:pPr>
        <w:spacing w:after="280" w:afterAutospacing="1"/>
        <w:rPr>
          <w:noProof/>
        </w:rPr>
      </w:pPr>
    </w:p>
    <w:p w14:paraId="6E444350" w14:textId="77777777" w:rsidR="00933A40" w:rsidRPr="00615FE7" w:rsidRDefault="00933A40">
      <w:pPr>
        <w:spacing w:after="280" w:afterAutospacing="1"/>
        <w:rPr>
          <w:noProof/>
        </w:rPr>
      </w:pPr>
    </w:p>
    <w:p w14:paraId="4BD73C10" w14:textId="77777777" w:rsidR="00933A40" w:rsidRPr="00615FE7" w:rsidRDefault="00933A40">
      <w:pPr>
        <w:spacing w:after="280" w:afterAutospacing="1"/>
        <w:rPr>
          <w:noProof/>
        </w:rPr>
      </w:pPr>
    </w:p>
    <w:p w14:paraId="1A5FFA87" w14:textId="77777777" w:rsidR="00F779DF" w:rsidRPr="00615FE7" w:rsidRDefault="00F779DF">
      <w:pPr>
        <w:spacing w:after="280" w:afterAutospacing="1"/>
        <w:rPr>
          <w:noProof/>
        </w:rPr>
      </w:pPr>
    </w:p>
    <w:p w14:paraId="6B5F3867" w14:textId="77777777" w:rsidR="00F779DF" w:rsidRPr="00615FE7" w:rsidRDefault="00F779DF">
      <w:pPr>
        <w:spacing w:after="280" w:afterAutospacing="1"/>
        <w:rPr>
          <w:noProof/>
        </w:rPr>
      </w:pPr>
    </w:p>
    <w:p w14:paraId="5B97BA1A" w14:textId="77777777" w:rsidR="00933A40" w:rsidRPr="00615FE7" w:rsidRDefault="00933A40">
      <w:pPr>
        <w:spacing w:after="280" w:afterAutospacing="1"/>
        <w:rPr>
          <w:noProof/>
        </w:rPr>
      </w:pPr>
    </w:p>
    <w:p w14:paraId="62F87203" w14:textId="77777777" w:rsidR="00F779DF" w:rsidRPr="00615FE7" w:rsidRDefault="00F779DF" w:rsidP="00F779DF">
      <w:pPr>
        <w:pStyle w:val="Rubrik1"/>
        <w:rPr>
          <w:lang w:val="en-GB"/>
        </w:rPr>
      </w:pPr>
      <w:bookmarkStart w:id="5" w:name="_Toc482104338"/>
      <w:r w:rsidRPr="00615FE7">
        <w:rPr>
          <w:noProof/>
          <w:lang w:val="en-GB"/>
        </w:rPr>
        <w:lastRenderedPageBreak/>
        <w:t>Case before the General Court of the European Union</w:t>
      </w:r>
      <w:r w:rsidRPr="00615FE7">
        <w:rPr>
          <w:noProof/>
          <w:lang w:val="en-GB"/>
        </w:rPr>
        <w:br/>
        <w:t>Case T-142/17, Delphin Kaimbi against the Council of the European Union</w:t>
      </w:r>
      <w:bookmarkEnd w:id="5"/>
    </w:p>
    <w:p w14:paraId="62F87204" w14:textId="1B281026" w:rsidR="00F779DF" w:rsidRPr="00615FE7" w:rsidRDefault="00F779DF" w:rsidP="00F779DF">
      <w:r w:rsidRPr="00615FE7">
        <w:rPr>
          <w:noProof/>
        </w:rPr>
        <w:t>8567</w:t>
      </w:r>
      <w:r w:rsidRPr="00615FE7">
        <w:t>/17 JUR 211 CORLX 209 CFSP/PESC 363 COAFR 113</w:t>
      </w:r>
    </w:p>
    <w:p w14:paraId="62F87205"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206"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07"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08"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09"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0A"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0B"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0C"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0D"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0E"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0F" w14:textId="1DD703B0"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10" w14:textId="0B1A16C1" w:rsidR="00346CDD" w:rsidRPr="00615FE7" w:rsidRDefault="00F779DF">
      <w:pPr>
        <w:spacing w:after="280" w:afterAutospacing="1"/>
      </w:pPr>
      <w:r w:rsidRPr="00615FE7">
        <w:rPr>
          <w:b/>
          <w:bCs/>
        </w:rPr>
        <w:t>Avsikt med behandlingen i rådet:</w:t>
      </w:r>
      <w:r w:rsidRPr="00615FE7">
        <w:t xml:space="preserve"> Information om ett pågående mål vid tribunalen där rådet stämts.</w:t>
      </w:r>
    </w:p>
    <w:p w14:paraId="62F87211" w14:textId="2531BC7B" w:rsidR="00346CDD" w:rsidRPr="00615FE7" w:rsidRDefault="00F779DF">
      <w:pPr>
        <w:spacing w:after="280" w:afterAutospacing="1"/>
      </w:pPr>
      <w:r w:rsidRPr="00615FE7">
        <w:rPr>
          <w:b/>
          <w:bCs/>
        </w:rPr>
        <w:t>Hur regeringen ställer sig till den blivande A-punkten:</w:t>
      </w:r>
      <w:r w:rsidRPr="00615FE7">
        <w:t xml:space="preserve"> Regeringen har ingen erinran mot denna informationspunkt. </w:t>
      </w:r>
    </w:p>
    <w:p w14:paraId="62F87212" w14:textId="77777777" w:rsidR="00346CDD" w:rsidRPr="00615FE7" w:rsidRDefault="00F779DF">
      <w:pPr>
        <w:spacing w:after="280" w:afterAutospacing="1"/>
      </w:pPr>
      <w:r w:rsidRPr="00615FE7">
        <w:rPr>
          <w:b/>
          <w:bCs/>
        </w:rPr>
        <w:t>Bakgrund:</w:t>
      </w:r>
      <w:r w:rsidRPr="00615FE7">
        <w:t xml:space="preserve"> Sökanden har vid tribunalen väckt talan mot rådet i enlighet med artikel 263 FEUF och yrkat ogiltighet av rådets förordning nr (EU) 2016/2230, jämte beslut nr 2010/788/PESC ändrat genom beslut (PESC) 2016/2231 den 12 december 2016, om restriktiva åtgärder mot personer som agerar i strid med vapenembargot mot Demokratiska republiken Kongo, i de delar det berör sökanden. Sökanden gör gällande att förfarandet brustit i flera grundläggande hänseenden; att rätten till försvar, att bli hörd och underrättad, att rätten till effektiva rättsmedel och motiverade skäl för beslutet har åsidosatts samt att äganderätten har kränkts. Rådet delgavs stämningsansökan den 31 mars 2017. Rådets rättstjänst har utsett ombud i målet.</w:t>
      </w:r>
      <w:r w:rsidRPr="00615FE7">
        <w:br/>
      </w:r>
    </w:p>
    <w:p w14:paraId="62F87213" w14:textId="77777777" w:rsidR="00F779DF" w:rsidRPr="00615FE7" w:rsidRDefault="00F779DF">
      <w:pPr>
        <w:spacing w:after="280" w:afterAutospacing="1"/>
        <w:rPr>
          <w:noProof/>
        </w:rPr>
      </w:pPr>
    </w:p>
    <w:p w14:paraId="0D113E90" w14:textId="25B2805D" w:rsidR="00F779DF" w:rsidRPr="00615FE7" w:rsidRDefault="00F779DF">
      <w:pPr>
        <w:spacing w:after="280" w:afterAutospacing="1"/>
        <w:rPr>
          <w:noProof/>
        </w:rPr>
      </w:pPr>
    </w:p>
    <w:p w14:paraId="61AF85F2" w14:textId="77777777" w:rsidR="00F779DF" w:rsidRPr="00615FE7" w:rsidRDefault="00F779DF">
      <w:pPr>
        <w:spacing w:after="280" w:afterAutospacing="1"/>
        <w:rPr>
          <w:noProof/>
        </w:rPr>
      </w:pPr>
    </w:p>
    <w:p w14:paraId="17D614FB" w14:textId="77777777" w:rsidR="00F779DF" w:rsidRPr="00615FE7" w:rsidRDefault="00F779DF">
      <w:pPr>
        <w:spacing w:after="280" w:afterAutospacing="1"/>
        <w:rPr>
          <w:noProof/>
        </w:rPr>
      </w:pPr>
    </w:p>
    <w:p w14:paraId="3ED0B4A3" w14:textId="77777777" w:rsidR="00F779DF" w:rsidRPr="00615FE7" w:rsidRDefault="00F779DF">
      <w:pPr>
        <w:spacing w:after="280" w:afterAutospacing="1"/>
        <w:rPr>
          <w:noProof/>
        </w:rPr>
      </w:pPr>
    </w:p>
    <w:p w14:paraId="48BF084D" w14:textId="77777777" w:rsidR="00F779DF" w:rsidRPr="00615FE7" w:rsidRDefault="00F779DF">
      <w:pPr>
        <w:spacing w:after="280" w:afterAutospacing="1"/>
        <w:rPr>
          <w:noProof/>
        </w:rPr>
      </w:pPr>
    </w:p>
    <w:p w14:paraId="3A7A00AB" w14:textId="77777777" w:rsidR="00F779DF" w:rsidRPr="00615FE7" w:rsidRDefault="00F779DF">
      <w:pPr>
        <w:spacing w:after="280" w:afterAutospacing="1"/>
        <w:rPr>
          <w:noProof/>
        </w:rPr>
      </w:pPr>
    </w:p>
    <w:p w14:paraId="31B6A1A8" w14:textId="77777777" w:rsidR="00F779DF" w:rsidRPr="00615FE7" w:rsidRDefault="00F779DF">
      <w:pPr>
        <w:spacing w:after="280" w:afterAutospacing="1"/>
        <w:rPr>
          <w:noProof/>
        </w:rPr>
      </w:pPr>
    </w:p>
    <w:p w14:paraId="64D06C52" w14:textId="77777777" w:rsidR="00933A40" w:rsidRPr="00615FE7" w:rsidRDefault="00933A40">
      <w:pPr>
        <w:spacing w:after="280" w:afterAutospacing="1"/>
        <w:rPr>
          <w:noProof/>
        </w:rPr>
      </w:pPr>
    </w:p>
    <w:p w14:paraId="15D57EAB" w14:textId="77777777" w:rsidR="00F779DF" w:rsidRPr="00615FE7" w:rsidRDefault="00F779DF">
      <w:pPr>
        <w:spacing w:after="280" w:afterAutospacing="1"/>
        <w:rPr>
          <w:noProof/>
        </w:rPr>
      </w:pPr>
    </w:p>
    <w:p w14:paraId="62F87214" w14:textId="77777777" w:rsidR="00F779DF" w:rsidRPr="00615FE7" w:rsidRDefault="00F779DF" w:rsidP="00F779DF">
      <w:pPr>
        <w:pStyle w:val="Rubrik1"/>
        <w:rPr>
          <w:lang w:val="en-GB"/>
        </w:rPr>
      </w:pPr>
      <w:bookmarkStart w:id="6" w:name="_Toc482104339"/>
      <w:r w:rsidRPr="00615FE7">
        <w:rPr>
          <w:noProof/>
          <w:lang w:val="en-GB"/>
        </w:rPr>
        <w:lastRenderedPageBreak/>
        <w:t>Case before the General Court of the European Union</w:t>
      </w:r>
      <w:r w:rsidRPr="00615FE7">
        <w:rPr>
          <w:noProof/>
          <w:lang w:val="en-GB"/>
        </w:rPr>
        <w:br/>
        <w:t>Case T-143/17, Ferdinand Ilunga Luyoyo against the Council of the European Union</w:t>
      </w:r>
      <w:bookmarkEnd w:id="6"/>
    </w:p>
    <w:p w14:paraId="62F87215" w14:textId="104A1F3B" w:rsidR="00F779DF" w:rsidRPr="00615FE7" w:rsidRDefault="00F779DF" w:rsidP="00F779DF">
      <w:r w:rsidRPr="00615FE7">
        <w:rPr>
          <w:noProof/>
        </w:rPr>
        <w:t>8568</w:t>
      </w:r>
      <w:r w:rsidRPr="00615FE7">
        <w:t>/17 JUR 212 CORLX 210 CFSP/PESC 364 COAFR 114</w:t>
      </w:r>
    </w:p>
    <w:p w14:paraId="62F87216"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217"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18"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19"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1A"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1B"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1C"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1D"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1E"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1F"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20" w14:textId="78473B44"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21" w14:textId="0124F80D" w:rsidR="00346CDD" w:rsidRPr="00615FE7" w:rsidRDefault="00F779DF">
      <w:pPr>
        <w:spacing w:after="280" w:afterAutospacing="1"/>
      </w:pPr>
      <w:r w:rsidRPr="00615FE7">
        <w:rPr>
          <w:b/>
          <w:bCs/>
        </w:rPr>
        <w:t>Avsikt med behandlingen i rådet:</w:t>
      </w:r>
      <w:r w:rsidRPr="00615FE7">
        <w:t xml:space="preserve"> Information om ett pågående mål vid tribunalen där rådet stämts.</w:t>
      </w:r>
    </w:p>
    <w:p w14:paraId="62F87222" w14:textId="51658DB2" w:rsidR="00346CDD" w:rsidRPr="00615FE7" w:rsidRDefault="00F779DF">
      <w:pPr>
        <w:spacing w:after="280" w:afterAutospacing="1"/>
      </w:pPr>
      <w:r w:rsidRPr="00615FE7">
        <w:rPr>
          <w:b/>
          <w:bCs/>
        </w:rPr>
        <w:t>Hur regeringen ställer sig till den blivande A-punkten:</w:t>
      </w:r>
      <w:r w:rsidRPr="00615FE7">
        <w:t xml:space="preserve"> Regeringen har ingen erinran mot denna informationspunkt. </w:t>
      </w:r>
    </w:p>
    <w:p w14:paraId="62F87223" w14:textId="77777777" w:rsidR="00346CDD" w:rsidRPr="00615FE7" w:rsidRDefault="00F779DF">
      <w:pPr>
        <w:spacing w:after="280" w:afterAutospacing="1"/>
      </w:pPr>
      <w:r w:rsidRPr="00615FE7">
        <w:rPr>
          <w:b/>
          <w:bCs/>
        </w:rPr>
        <w:t>Bakgrund:</w:t>
      </w:r>
      <w:r w:rsidRPr="00615FE7">
        <w:t xml:space="preserve"> Sökanden har vid tribunalen väckt talan mot rådet i enlighet med artikel 263 FEUF och yrkat ogiltighet av rådets förordning nr (EU) 2016/2230, jämte beslut nr 2010/788/PESC ändrat genom beslut (PESC) 2016/2231 den 12 december 2016, om restriktiva åtgärder mot personer som agerar i strid med vapenembargot mot Demokratiska republiken Kongo, i de delar det berör sökanden. Sökanden gör gällande att förfarandet brustit i flera grundläggande hänseenden; att rätten till försvar, att bli hörd och underrättad, att rätten till effektiva rättsmedel och motiverade skäl för beslutet har åsidosatts samt att äganderätten har kränkts. Rådet delgavs stämningsansökan den 31 mars 2017. Rådets rättstjänst har utsett ombud i målet.</w:t>
      </w:r>
      <w:r w:rsidRPr="00615FE7">
        <w:br/>
      </w:r>
    </w:p>
    <w:p w14:paraId="39E7C212" w14:textId="3820677A" w:rsidR="00F779DF" w:rsidRPr="00615FE7" w:rsidRDefault="00F779DF">
      <w:pPr>
        <w:spacing w:after="280" w:afterAutospacing="1"/>
      </w:pPr>
    </w:p>
    <w:p w14:paraId="46B8BC66" w14:textId="77777777" w:rsidR="00F779DF" w:rsidRPr="00615FE7" w:rsidRDefault="00F779DF">
      <w:pPr>
        <w:spacing w:after="280" w:afterAutospacing="1"/>
      </w:pPr>
    </w:p>
    <w:p w14:paraId="3659B120" w14:textId="77777777" w:rsidR="00F779DF" w:rsidRPr="00615FE7" w:rsidRDefault="00F779DF">
      <w:pPr>
        <w:spacing w:after="280" w:afterAutospacing="1"/>
      </w:pPr>
    </w:p>
    <w:p w14:paraId="66636AED" w14:textId="77777777" w:rsidR="00F779DF" w:rsidRPr="00615FE7" w:rsidRDefault="00F779DF">
      <w:pPr>
        <w:spacing w:after="280" w:afterAutospacing="1"/>
      </w:pPr>
    </w:p>
    <w:p w14:paraId="0DB86599" w14:textId="77777777" w:rsidR="00F779DF" w:rsidRPr="00615FE7" w:rsidRDefault="00F779DF">
      <w:pPr>
        <w:spacing w:after="280" w:afterAutospacing="1"/>
      </w:pPr>
    </w:p>
    <w:p w14:paraId="189760CA" w14:textId="77777777" w:rsidR="00F779DF" w:rsidRPr="00615FE7" w:rsidRDefault="00F779DF">
      <w:pPr>
        <w:spacing w:after="280" w:afterAutospacing="1"/>
      </w:pPr>
    </w:p>
    <w:p w14:paraId="2AD86998" w14:textId="77777777" w:rsidR="00933A40" w:rsidRPr="00615FE7" w:rsidRDefault="00933A40">
      <w:pPr>
        <w:spacing w:after="280" w:afterAutospacing="1"/>
      </w:pPr>
    </w:p>
    <w:p w14:paraId="19643773" w14:textId="77777777" w:rsidR="00F779DF" w:rsidRPr="00615FE7" w:rsidRDefault="00F779DF">
      <w:pPr>
        <w:spacing w:after="280" w:afterAutospacing="1"/>
      </w:pPr>
    </w:p>
    <w:p w14:paraId="06C6DDA5" w14:textId="77777777" w:rsidR="00F779DF" w:rsidRPr="00615FE7" w:rsidRDefault="00F779DF">
      <w:pPr>
        <w:spacing w:after="280" w:afterAutospacing="1"/>
      </w:pPr>
    </w:p>
    <w:p w14:paraId="62F87224" w14:textId="77777777" w:rsidR="00F779DF" w:rsidRPr="00615FE7" w:rsidRDefault="00F779DF">
      <w:pPr>
        <w:spacing w:after="280" w:afterAutospacing="1"/>
        <w:rPr>
          <w:noProof/>
        </w:rPr>
      </w:pPr>
    </w:p>
    <w:p w14:paraId="62F87225" w14:textId="77777777" w:rsidR="00F779DF" w:rsidRPr="00615FE7" w:rsidRDefault="00F779DF" w:rsidP="00F779DF">
      <w:pPr>
        <w:pStyle w:val="Rubrik1"/>
        <w:rPr>
          <w:lang w:val="en-GB"/>
        </w:rPr>
      </w:pPr>
      <w:bookmarkStart w:id="7" w:name="_Toc482104340"/>
      <w:r w:rsidRPr="00615FE7">
        <w:rPr>
          <w:noProof/>
          <w:lang w:val="en-GB"/>
        </w:rPr>
        <w:lastRenderedPageBreak/>
        <w:t>Case before the General Court of the European Union</w:t>
      </w:r>
      <w:r w:rsidRPr="00615FE7">
        <w:rPr>
          <w:noProof/>
          <w:lang w:val="en-GB"/>
        </w:rPr>
        <w:br/>
        <w:t>Case T-144/17, John Numbi against the Council of the European Union</w:t>
      </w:r>
      <w:bookmarkEnd w:id="7"/>
    </w:p>
    <w:p w14:paraId="62F87226" w14:textId="4B57C3F6" w:rsidR="00F779DF" w:rsidRPr="00615FE7" w:rsidRDefault="00F779DF" w:rsidP="00F779DF">
      <w:r w:rsidRPr="00615FE7">
        <w:rPr>
          <w:noProof/>
        </w:rPr>
        <w:t>8571</w:t>
      </w:r>
      <w:r w:rsidRPr="00615FE7">
        <w:t>/17 JUR 214 CORLX 211 CFSP/PESC 365 COAFR 115</w:t>
      </w:r>
    </w:p>
    <w:p w14:paraId="62F87227"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228"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29"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2A"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2B"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2C"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2D"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2E"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2F"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30"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31" w14:textId="44E0D3E4"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32" w14:textId="2C331F0E" w:rsidR="00346CDD" w:rsidRPr="00615FE7" w:rsidRDefault="00F779DF">
      <w:pPr>
        <w:spacing w:after="280" w:afterAutospacing="1"/>
      </w:pPr>
      <w:r w:rsidRPr="00615FE7">
        <w:rPr>
          <w:b/>
          <w:bCs/>
        </w:rPr>
        <w:t>Avsikt med behandlingen i rådet:</w:t>
      </w:r>
      <w:r w:rsidRPr="00615FE7">
        <w:t xml:space="preserve"> Information om ett pågående mål vid tribunalen där rådet stämts.</w:t>
      </w:r>
    </w:p>
    <w:p w14:paraId="62F87233" w14:textId="675871FB" w:rsidR="00346CDD" w:rsidRPr="00615FE7" w:rsidRDefault="00F779DF">
      <w:pPr>
        <w:spacing w:after="280" w:afterAutospacing="1"/>
      </w:pPr>
      <w:r w:rsidRPr="00615FE7">
        <w:rPr>
          <w:b/>
          <w:bCs/>
        </w:rPr>
        <w:t>Hur regeringen ställer sig till den blivande A-punkten:</w:t>
      </w:r>
      <w:r w:rsidRPr="00615FE7">
        <w:t xml:space="preserve"> Regeringen har ingen erinran mot denna informationspunkt. </w:t>
      </w:r>
    </w:p>
    <w:p w14:paraId="62F87234" w14:textId="77777777" w:rsidR="00346CDD" w:rsidRPr="00615FE7" w:rsidRDefault="00F779DF">
      <w:pPr>
        <w:spacing w:after="280" w:afterAutospacing="1"/>
      </w:pPr>
      <w:r w:rsidRPr="00615FE7">
        <w:rPr>
          <w:b/>
          <w:bCs/>
        </w:rPr>
        <w:t>Bakgrund:</w:t>
      </w:r>
      <w:r w:rsidRPr="00615FE7">
        <w:t xml:space="preserve"> Sökanden har vid tribunalen väckt talan mot rådet i enlighet med artikel 263 FEUF och yrkat ogiltighet av rådets förordning nr (EU) 2016/2230, jämte beslut nr 2010/788/PESC ändrat genom beslut (PESC) 2016/2231 den 12 december 2016, om restriktiva åtgärder mot personer som agerar i strid med vapenembargot mot Demokratiska republiken Kongo, i de delar det berör sökanden. Sökanden gör gällande att förfarandet brustit i flera grundläggande hänseenden; att rätten till försvar, att bli hörd och underrättad, att rätten till effektiva rättsmedel och motiverade skäl för beslutet har åsidosatts samt att äganderätten har kränkts. Rådet delgavs stämningsansökan den 31 mars 2017. Rådets rättstjänst har utsett ombud i målet.</w:t>
      </w:r>
      <w:r w:rsidRPr="00615FE7">
        <w:br/>
      </w:r>
    </w:p>
    <w:p w14:paraId="55F0624B" w14:textId="262D34C6" w:rsidR="00F779DF" w:rsidRPr="00615FE7" w:rsidRDefault="00F779DF">
      <w:pPr>
        <w:spacing w:after="280" w:afterAutospacing="1"/>
      </w:pPr>
    </w:p>
    <w:p w14:paraId="60548989" w14:textId="77777777" w:rsidR="00F779DF" w:rsidRPr="00615FE7" w:rsidRDefault="00F779DF">
      <w:pPr>
        <w:spacing w:after="280" w:afterAutospacing="1"/>
      </w:pPr>
    </w:p>
    <w:p w14:paraId="1BF898CD" w14:textId="77777777" w:rsidR="00F779DF" w:rsidRPr="00615FE7" w:rsidRDefault="00F779DF">
      <w:pPr>
        <w:spacing w:after="280" w:afterAutospacing="1"/>
      </w:pPr>
    </w:p>
    <w:p w14:paraId="7410C4B3" w14:textId="77777777" w:rsidR="00F779DF" w:rsidRPr="00615FE7" w:rsidRDefault="00F779DF">
      <w:pPr>
        <w:spacing w:after="280" w:afterAutospacing="1"/>
      </w:pPr>
    </w:p>
    <w:p w14:paraId="174CC8C2" w14:textId="77777777" w:rsidR="00F779DF" w:rsidRPr="00615FE7" w:rsidRDefault="00F779DF">
      <w:pPr>
        <w:spacing w:after="280" w:afterAutospacing="1"/>
      </w:pPr>
    </w:p>
    <w:p w14:paraId="4F00C541" w14:textId="77777777" w:rsidR="00F779DF" w:rsidRPr="00615FE7" w:rsidRDefault="00F779DF">
      <w:pPr>
        <w:spacing w:after="280" w:afterAutospacing="1"/>
      </w:pPr>
    </w:p>
    <w:p w14:paraId="68D00615" w14:textId="77777777" w:rsidR="00F779DF" w:rsidRPr="00615FE7" w:rsidRDefault="00F779DF">
      <w:pPr>
        <w:spacing w:after="280" w:afterAutospacing="1"/>
      </w:pPr>
    </w:p>
    <w:p w14:paraId="4157F3B9" w14:textId="77777777" w:rsidR="00F779DF" w:rsidRPr="00615FE7" w:rsidRDefault="00F779DF">
      <w:pPr>
        <w:spacing w:after="280" w:afterAutospacing="1"/>
      </w:pPr>
    </w:p>
    <w:p w14:paraId="62F87235" w14:textId="77777777" w:rsidR="00F779DF" w:rsidRPr="00615FE7" w:rsidRDefault="00F779DF">
      <w:pPr>
        <w:spacing w:after="280" w:afterAutospacing="1"/>
        <w:rPr>
          <w:noProof/>
        </w:rPr>
      </w:pPr>
    </w:p>
    <w:p w14:paraId="23ECD4BC" w14:textId="77777777" w:rsidR="00933A40" w:rsidRPr="00615FE7" w:rsidRDefault="00933A40">
      <w:pPr>
        <w:spacing w:after="280" w:afterAutospacing="1"/>
        <w:rPr>
          <w:noProof/>
        </w:rPr>
      </w:pPr>
    </w:p>
    <w:p w14:paraId="62F87236" w14:textId="77777777" w:rsidR="00F779DF" w:rsidRPr="00615FE7" w:rsidRDefault="00F779DF" w:rsidP="00F779DF">
      <w:pPr>
        <w:pStyle w:val="Rubrik1"/>
        <w:rPr>
          <w:lang w:val="en-GB"/>
        </w:rPr>
      </w:pPr>
      <w:bookmarkStart w:id="8" w:name="_Toc482104341"/>
      <w:r w:rsidRPr="00615FE7">
        <w:rPr>
          <w:noProof/>
          <w:lang w:val="en-GB"/>
        </w:rPr>
        <w:lastRenderedPageBreak/>
        <w:t>Case before the General Court of the European Union</w:t>
      </w:r>
      <w:r w:rsidRPr="00615FE7">
        <w:rPr>
          <w:noProof/>
          <w:lang w:val="en-GB"/>
        </w:rPr>
        <w:br/>
        <w:t>Case T-145/17, Célestin Kanyama against the Council of the European Union</w:t>
      </w:r>
      <w:bookmarkEnd w:id="8"/>
    </w:p>
    <w:p w14:paraId="62F87237" w14:textId="77A40C37" w:rsidR="00F779DF" w:rsidRPr="00615FE7" w:rsidRDefault="00F779DF" w:rsidP="00F779DF">
      <w:r w:rsidRPr="00615FE7">
        <w:rPr>
          <w:noProof/>
        </w:rPr>
        <w:t>8573</w:t>
      </w:r>
      <w:r w:rsidRPr="00615FE7">
        <w:t>/17 JUR 215 CORLX 212 CFSP/PESC 366 COAFR 116</w:t>
      </w:r>
    </w:p>
    <w:p w14:paraId="62F87238"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239"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3A"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3B"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3C"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3D"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3E"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3F"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40"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41"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42" w14:textId="1B52E9FB"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43" w14:textId="0DA4E4CA" w:rsidR="00346CDD" w:rsidRPr="00615FE7" w:rsidRDefault="00F779DF">
      <w:pPr>
        <w:spacing w:after="280" w:afterAutospacing="1"/>
      </w:pPr>
      <w:r w:rsidRPr="00615FE7">
        <w:rPr>
          <w:b/>
          <w:bCs/>
        </w:rPr>
        <w:t>Avsikt med behandlingen i rådet:</w:t>
      </w:r>
      <w:r w:rsidRPr="00615FE7">
        <w:t xml:space="preserve"> Information om ett pågående mål vid tribunalen där rådet stämts.</w:t>
      </w:r>
    </w:p>
    <w:p w14:paraId="62F87244" w14:textId="235E33AA" w:rsidR="00346CDD" w:rsidRPr="00615FE7" w:rsidRDefault="00F779DF">
      <w:pPr>
        <w:spacing w:after="280" w:afterAutospacing="1"/>
      </w:pPr>
      <w:r w:rsidRPr="00615FE7">
        <w:rPr>
          <w:b/>
          <w:bCs/>
        </w:rPr>
        <w:t>Hur regeringen ställer sig till den blivande A-punkten:</w:t>
      </w:r>
      <w:r w:rsidRPr="00615FE7">
        <w:t xml:space="preserve"> Regeringen har ingen erinran mot denna informationspunkt. </w:t>
      </w:r>
    </w:p>
    <w:p w14:paraId="62F87246" w14:textId="7A3CD90C" w:rsidR="00F779DF" w:rsidRPr="00615FE7" w:rsidRDefault="00F779DF" w:rsidP="00F779DF">
      <w:pPr>
        <w:spacing w:after="280" w:afterAutospacing="1"/>
      </w:pPr>
      <w:r w:rsidRPr="00615FE7">
        <w:rPr>
          <w:b/>
          <w:bCs/>
        </w:rPr>
        <w:t>Bakgrund:</w:t>
      </w:r>
      <w:r w:rsidRPr="00615FE7">
        <w:t xml:space="preserve"> Sökanden har vid tribunalen väckt talan mot rådet i enlighet med artikel 263 FEUF och yrkat ogiltighet av rådets förordning nr (EU) 2016/2230, jämte beslut nr 2010/788/PESC ändrat genom beslut (PESC) 2016/2231 den 12 december 2016, om restriktiva åtgärder mot personer som agerar i strid med vapenembargot mot Demokratiska republiken Kongo, i de delar det berör sökanden. Sökanden gör gällande att förfarandet brustit i flera grundläggande hänseenden; att rätten till försvar, att bli hörd och underrättad, att rätten till effektiva rättsmedel och motiverade skäl för beslutet har åsidosatts samt att äganderätten har kränkts. Rådet delgavs stämningsansökan den 4 april 2017. Rådets rättstjänst har utsett ombud i målet.</w:t>
      </w:r>
    </w:p>
    <w:p w14:paraId="62F87247" w14:textId="77777777" w:rsidR="00F779DF" w:rsidRPr="00615FE7" w:rsidRDefault="00F779DF" w:rsidP="00F779DF">
      <w:pPr>
        <w:pStyle w:val="Rubrik1"/>
        <w:rPr>
          <w:lang w:val="en-GB"/>
        </w:rPr>
      </w:pPr>
      <w:bookmarkStart w:id="9" w:name="_Toc482104342"/>
      <w:r w:rsidRPr="00615FE7">
        <w:rPr>
          <w:noProof/>
          <w:lang w:val="en-GB"/>
        </w:rPr>
        <w:t>Draft Council Decision appointing a member of the Court of Auditors</w:t>
      </w:r>
      <w:bookmarkEnd w:id="9"/>
    </w:p>
    <w:p w14:paraId="62F87248" w14:textId="77777777" w:rsidR="00F779DF" w:rsidRPr="00615FE7" w:rsidRDefault="00F779DF" w:rsidP="00F779DF">
      <w:pPr>
        <w:rPr>
          <w:lang w:val="en-US"/>
        </w:rPr>
      </w:pPr>
      <w:r w:rsidRPr="00615FE7">
        <w:rPr>
          <w:noProof/>
          <w:lang w:val="en-US"/>
        </w:rPr>
        <w:t>=</w:t>
      </w:r>
      <w:r w:rsidRPr="00615FE7">
        <w:rPr>
          <w:lang w:val="en-US"/>
        </w:rPr>
        <w:t>Adoption</w:t>
      </w:r>
      <w:r w:rsidRPr="00615FE7">
        <w:rPr>
          <w:lang w:val="en-US"/>
        </w:rPr>
        <w:br/>
      </w:r>
      <w:r w:rsidRPr="00615FE7">
        <w:rPr>
          <w:noProof/>
          <w:lang w:val="en-US"/>
        </w:rPr>
        <w:t>8415</w:t>
      </w:r>
      <w:r w:rsidRPr="00615FE7">
        <w:rPr>
          <w:lang w:val="en-US"/>
        </w:rPr>
        <w:t>/17 INST 174 CMPT 7</w:t>
      </w:r>
      <w:r w:rsidRPr="00615FE7">
        <w:rPr>
          <w:lang w:val="en-US"/>
        </w:rPr>
        <w:br/>
        <w:t>8324/17 INST 169 CMPT 5</w:t>
      </w:r>
    </w:p>
    <w:p w14:paraId="62F87249" w14:textId="77777777" w:rsidR="00F779DF" w:rsidRPr="00615FE7" w:rsidRDefault="00F779DF" w:rsidP="00F779DF">
      <w:r w:rsidRPr="00615FE7">
        <w:rPr>
          <w:b/>
        </w:rPr>
        <w:t>Ansvarigt statsråd</w:t>
      </w:r>
      <w:r w:rsidRPr="00615FE7">
        <w:rPr>
          <w:b/>
        </w:rPr>
        <w:br/>
      </w:r>
      <w:r w:rsidRPr="00615FE7">
        <w:rPr>
          <w:noProof/>
        </w:rPr>
        <w:t>Magdalena</w:t>
      </w:r>
      <w:r w:rsidRPr="00615FE7">
        <w:t xml:space="preserve"> Andersson</w:t>
      </w:r>
    </w:p>
    <w:p w14:paraId="62F8724A"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4B"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4C"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4D"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4E"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4F"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50"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51"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52"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53" w14:textId="20B70036"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54" w14:textId="77777777" w:rsidR="00346CDD" w:rsidRPr="00615FE7" w:rsidRDefault="00F779DF">
      <w:pPr>
        <w:spacing w:after="280" w:afterAutospacing="1"/>
      </w:pPr>
      <w:r w:rsidRPr="00615FE7">
        <w:rPr>
          <w:b/>
          <w:bCs/>
        </w:rPr>
        <w:t>Avsikt med behandlingen i rådet:</w:t>
      </w:r>
      <w:r w:rsidRPr="00615FE7">
        <w:t xml:space="preserve"> Rådet föreslås anta beslut om utnämning av ledamot av revisionsrätten.</w:t>
      </w:r>
      <w:r w:rsidRPr="00615FE7">
        <w:br/>
      </w:r>
      <w:r w:rsidRPr="00615FE7">
        <w:br/>
      </w:r>
      <w:r w:rsidRPr="00615FE7">
        <w:rPr>
          <w:b/>
          <w:bCs/>
        </w:rPr>
        <w:t>Hur regeringen ställer sig till den blivande A-punkten:</w:t>
      </w:r>
      <w:r w:rsidRPr="00615FE7">
        <w:t xml:space="preserve"> Regeringen kan godkänna förslaget.</w:t>
      </w:r>
      <w:r w:rsidRPr="00615FE7">
        <w:br/>
      </w:r>
      <w:r w:rsidRPr="00615FE7">
        <w:br/>
      </w:r>
      <w:r w:rsidRPr="00615FE7">
        <w:rPr>
          <w:b/>
          <w:bCs/>
        </w:rPr>
        <w:t>Bakgrund:</w:t>
      </w:r>
      <w:r w:rsidRPr="00615FE7">
        <w:t xml:space="preserve"> Revisionsrätten har 28 ledamöter, en från varje medlemsstat. Den ungerska ledamotens mandat löper ut och Ungern har därför föreslagit en ny ledamot. Europaparlamentet har hört och godkänt kandidaten och rådet föreslås nu utnämna henne till ledamot.</w:t>
      </w:r>
    </w:p>
    <w:p w14:paraId="62F87255" w14:textId="77777777" w:rsidR="00F779DF" w:rsidRPr="00615FE7" w:rsidRDefault="00F779DF">
      <w:pPr>
        <w:spacing w:after="280" w:afterAutospacing="1"/>
        <w:rPr>
          <w:noProof/>
        </w:rPr>
      </w:pPr>
    </w:p>
    <w:p w14:paraId="62F87256" w14:textId="77777777" w:rsidR="00F779DF" w:rsidRPr="00615FE7" w:rsidRDefault="00F779DF" w:rsidP="00F779DF">
      <w:pPr>
        <w:pStyle w:val="Rubrik1"/>
        <w:rPr>
          <w:lang w:val="en-GB"/>
        </w:rPr>
      </w:pPr>
      <w:bookmarkStart w:id="10" w:name="_Toc482104343"/>
      <w:r w:rsidRPr="00615FE7">
        <w:rPr>
          <w:noProof/>
          <w:lang w:val="en-GB"/>
        </w:rPr>
        <w:lastRenderedPageBreak/>
        <w:t>Follow-up to the IIA on Better Law-Making</w:t>
      </w:r>
      <w:r w:rsidRPr="00615FE7">
        <w:rPr>
          <w:noProof/>
          <w:lang w:val="en-GB"/>
        </w:rPr>
        <w:br/>
        <w:t>–Impact assessment within the Council</w:t>
      </w:r>
      <w:bookmarkEnd w:id="10"/>
    </w:p>
    <w:p w14:paraId="62F87257" w14:textId="77777777" w:rsidR="00F779DF" w:rsidRPr="00615FE7" w:rsidRDefault="00F779DF" w:rsidP="00F779DF">
      <w:pPr>
        <w:rPr>
          <w:lang w:val="en-US"/>
        </w:rPr>
      </w:pPr>
      <w:r w:rsidRPr="00615FE7">
        <w:rPr>
          <w:noProof/>
          <w:lang w:val="en-US"/>
        </w:rPr>
        <w:t>=</w:t>
      </w:r>
      <w:r w:rsidRPr="00615FE7">
        <w:rPr>
          <w:lang w:val="en-US"/>
        </w:rPr>
        <w:t>Triggering procedure</w:t>
      </w:r>
      <w:r w:rsidRPr="00615FE7">
        <w:rPr>
          <w:lang w:val="en-US"/>
        </w:rPr>
        <w:br/>
      </w:r>
      <w:r w:rsidRPr="00615FE7">
        <w:rPr>
          <w:noProof/>
          <w:lang w:val="en-US"/>
        </w:rPr>
        <w:t>8680</w:t>
      </w:r>
      <w:r w:rsidRPr="00615FE7">
        <w:rPr>
          <w:lang w:val="en-US"/>
        </w:rPr>
        <w:t>/17 POLGEN 57 IA 68 INST 185 COMPET 279</w:t>
      </w:r>
    </w:p>
    <w:p w14:paraId="62F87258" w14:textId="77777777" w:rsidR="00F779DF" w:rsidRPr="00615FE7" w:rsidRDefault="00F779DF" w:rsidP="00F779DF">
      <w:r w:rsidRPr="00615FE7">
        <w:rPr>
          <w:b/>
        </w:rPr>
        <w:t>Ansvarigt statsråd</w:t>
      </w:r>
      <w:r w:rsidRPr="00615FE7">
        <w:rPr>
          <w:b/>
        </w:rPr>
        <w:br/>
      </w:r>
      <w:r w:rsidRPr="00615FE7">
        <w:rPr>
          <w:noProof/>
        </w:rPr>
        <w:t>Mikael</w:t>
      </w:r>
      <w:r w:rsidRPr="00615FE7">
        <w:t xml:space="preserve"> Damberg</w:t>
      </w:r>
    </w:p>
    <w:p w14:paraId="62F87259"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5A"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5B"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5C"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5D"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5E"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5F"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60"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61"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62" w14:textId="44884401"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64" w14:textId="08B3C54D" w:rsidR="00346CDD" w:rsidRPr="00615FE7" w:rsidRDefault="00F779DF" w:rsidP="00F779DF">
      <w:pPr>
        <w:spacing w:after="280" w:afterAutospacing="1"/>
      </w:pPr>
      <w:r w:rsidRPr="00615FE7">
        <w:rPr>
          <w:b/>
          <w:bCs/>
        </w:rPr>
        <w:t>Avsikt med behandlingen i rådet:</w:t>
      </w:r>
      <w:r w:rsidRPr="00615FE7">
        <w:t xml:space="preserve"> Som en del av det interinstitutionella avtalet om bättre lagstiftning ska konsekvensutredningar genomföras i rådet vid större ändringsförslag. Riktlinjer för hur konsekvensutredningar ska initieras har nu tagits fram för ordförandena i rådsarbetsgrupperna. </w:t>
      </w:r>
    </w:p>
    <w:p w14:paraId="62F87265" w14:textId="77777777" w:rsidR="00346CDD" w:rsidRPr="00615FE7" w:rsidRDefault="00F779DF">
      <w:pPr>
        <w:spacing w:after="280" w:afterAutospacing="1"/>
      </w:pPr>
      <w:r w:rsidRPr="00615FE7">
        <w:t xml:space="preserve">Riktlinjerna bekräftar kommissionens primära roll att göra konsekvensutredningar och sätter upp ett antal kriterier för när rådet ska komplettera med egna. Dessa omfattar att det ska röra sig om en betydande ändring, att ändringsförslaget ska ha tillräckligt stöd och att lagstiftningsprocessen inte försenas i onödan. Vid initiering tas en tidplan och mandat fram av rådsarbetsgruppen, vilket läggs fram för Coreper. Beslut tas sedan med enkel majoritet. </w:t>
      </w:r>
    </w:p>
    <w:p w14:paraId="76133CD8" w14:textId="77777777" w:rsidR="00F779DF" w:rsidRPr="00615FE7" w:rsidRDefault="00F779DF" w:rsidP="00F779DF">
      <w:pPr>
        <w:spacing w:after="280" w:afterAutospacing="1"/>
      </w:pPr>
      <w:r w:rsidRPr="00615FE7">
        <w:rPr>
          <w:b/>
          <w:bCs/>
        </w:rPr>
        <w:t>Hur regeringen ställer sig till den blivande A-punkten:</w:t>
      </w:r>
      <w:r w:rsidRPr="00615FE7">
        <w:t xml:space="preserve"> Regeringen föreslår att Sverige kan ställa sig bakom att konsekvensutredningar kan initieras i rådet enligt de föreslagna riktlinjerna.</w:t>
      </w:r>
    </w:p>
    <w:p w14:paraId="62F87267" w14:textId="5B122340" w:rsidR="00346CDD" w:rsidRPr="00615FE7" w:rsidRDefault="00F779DF" w:rsidP="00F779DF">
      <w:pPr>
        <w:spacing w:after="280" w:afterAutospacing="1"/>
      </w:pPr>
      <w:r w:rsidRPr="00615FE7">
        <w:t xml:space="preserve">Rådet bör, i enlighet med det interinstitutionella avtalet, ta ansvar för att utreda konsekvenserna vid större ändringar av kommissionens förslag. </w:t>
      </w:r>
    </w:p>
    <w:p w14:paraId="62F87268" w14:textId="77777777" w:rsidR="00346CDD" w:rsidRPr="00615FE7" w:rsidRDefault="00F779DF">
      <w:pPr>
        <w:spacing w:after="280" w:afterAutospacing="1"/>
      </w:pPr>
      <w:r w:rsidRPr="00615FE7">
        <w:t>Samtidigt har Sverige ett intresse i att även värna effektiviteten i lagstiftningsprocessen. Som en följd av det bör rådets möjligheter att initiera egna konsekvensbedömningar hållas inom så noga definierade ramar som möjligt, bl.a. för att undvika att konsekvensbedömningar utnyttjas som ett medel att fördröja lagstiftningsprocessen.</w:t>
      </w:r>
    </w:p>
    <w:p w14:paraId="62F87269" w14:textId="759AA3C0" w:rsidR="00346CDD" w:rsidRPr="00615FE7" w:rsidRDefault="00F779DF">
      <w:pPr>
        <w:spacing w:after="280" w:afterAutospacing="1"/>
      </w:pPr>
      <w:r w:rsidRPr="00615FE7">
        <w:t xml:space="preserve">Regeringen anser att ordförandeskapet genom den föreslagna texten har uppnått en rimlig balans mellan kraven på kvalitet och effektivitet i lagstiftningsprocessen. </w:t>
      </w:r>
      <w:r w:rsidRPr="00615FE7">
        <w:br/>
      </w:r>
      <w:r w:rsidRPr="00615FE7">
        <w:br/>
      </w:r>
      <w:r w:rsidRPr="00615FE7">
        <w:rPr>
          <w:b/>
          <w:bCs/>
        </w:rPr>
        <w:t>Bakgrund:</w:t>
      </w:r>
      <w:r w:rsidRPr="00615FE7">
        <w:t xml:space="preserve"> Sverige har drivit konsekvensutredningar som en av tre prioriteringar i EU-arbetet med bättre lagstiftning under en längre tid. Den svenska positionen är att konsekvensutredningar är ett nödvändigt faktaunderlag som bidrar till att öka kvaliteten på lagstiftningen och att samtliga lagstiftningsförslag ska åtföljas av en konsekvensutredning som belyser effekter och kostnader till följd av förslagen.</w:t>
      </w:r>
    </w:p>
    <w:p w14:paraId="62F8726A" w14:textId="77777777" w:rsidR="00F779DF" w:rsidRPr="00615FE7" w:rsidRDefault="00F779DF">
      <w:pPr>
        <w:spacing w:after="280" w:afterAutospacing="1"/>
        <w:rPr>
          <w:noProof/>
        </w:rPr>
      </w:pPr>
    </w:p>
    <w:p w14:paraId="7533C594" w14:textId="77777777" w:rsidR="00F779DF" w:rsidRPr="00615FE7" w:rsidRDefault="00F779DF">
      <w:pPr>
        <w:spacing w:after="280" w:afterAutospacing="1"/>
        <w:rPr>
          <w:noProof/>
        </w:rPr>
      </w:pPr>
    </w:p>
    <w:p w14:paraId="4888E221" w14:textId="77777777" w:rsidR="00F779DF" w:rsidRPr="00615FE7" w:rsidRDefault="00F779DF">
      <w:pPr>
        <w:spacing w:after="280" w:afterAutospacing="1"/>
        <w:rPr>
          <w:noProof/>
        </w:rPr>
      </w:pPr>
    </w:p>
    <w:p w14:paraId="62F8726B" w14:textId="77777777" w:rsidR="00F779DF" w:rsidRPr="00615FE7" w:rsidRDefault="00F779DF" w:rsidP="00F779DF">
      <w:pPr>
        <w:pStyle w:val="Rubrik1"/>
        <w:rPr>
          <w:lang w:val="en-GB"/>
        </w:rPr>
      </w:pPr>
      <w:bookmarkStart w:id="11" w:name="_Toc482104344"/>
      <w:r w:rsidRPr="00615FE7">
        <w:rPr>
          <w:noProof/>
          <w:lang w:val="en-GB"/>
        </w:rPr>
        <w:lastRenderedPageBreak/>
        <w:t>Ad hoc release of classified documents to the Court of Auditors</w:t>
      </w:r>
      <w:bookmarkEnd w:id="11"/>
    </w:p>
    <w:p w14:paraId="62F8726C" w14:textId="163E75A4" w:rsidR="00F779DF" w:rsidRPr="00615FE7" w:rsidRDefault="00F779DF" w:rsidP="00F779DF">
      <w:r w:rsidRPr="00615FE7">
        <w:rPr>
          <w:noProof/>
        </w:rPr>
        <w:t>8671</w:t>
      </w:r>
      <w:r w:rsidRPr="00615FE7">
        <w:t>/17 CSC 86</w:t>
      </w:r>
    </w:p>
    <w:p w14:paraId="62F8726D" w14:textId="77777777" w:rsidR="00F779DF" w:rsidRPr="00615FE7" w:rsidRDefault="00F779DF" w:rsidP="00F779DF">
      <w:r w:rsidRPr="00615FE7">
        <w:rPr>
          <w:b/>
        </w:rPr>
        <w:t>Ansvarigt statsråd</w:t>
      </w:r>
      <w:r w:rsidRPr="00615FE7">
        <w:rPr>
          <w:b/>
        </w:rPr>
        <w:br/>
      </w:r>
      <w:r w:rsidRPr="00615FE7">
        <w:rPr>
          <w:noProof/>
        </w:rPr>
        <w:t>Margot</w:t>
      </w:r>
      <w:r w:rsidRPr="00615FE7">
        <w:t xml:space="preserve"> Wallström</w:t>
      </w:r>
    </w:p>
    <w:p w14:paraId="62F8726E"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6F"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70"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71"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72"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73"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74"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75"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76"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77" w14:textId="33319D0E"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78" w14:textId="0B34F302" w:rsidR="00346CDD" w:rsidRPr="00615FE7" w:rsidRDefault="00F779DF">
      <w:pPr>
        <w:spacing w:after="280" w:afterAutospacing="1"/>
      </w:pPr>
      <w:r w:rsidRPr="00615FE7">
        <w:rPr>
          <w:b/>
          <w:bCs/>
        </w:rPr>
        <w:t>Avsikt med behandlingen i rådet:</w:t>
      </w:r>
      <w:r w:rsidRPr="00615FE7">
        <w:t xml:space="preserve"> Rådet föreslås på rekommendation av dess säkerhetskommitté (8671/17) att godkänna ad hoc-utlämning av säkerhetsskyddsklassificerade dokument som rör GSFP-uppdraget Eucap Sahel Niger och GSFP-uppdraget Eucap Sahel Mali till revisionsrätten. Dokumenten är säkerhetsskyddsklassifierade på nivån R-UE/EU-R och är specificerade i beslutsunderlaget.</w:t>
      </w:r>
    </w:p>
    <w:p w14:paraId="62F8727B" w14:textId="53244FE0" w:rsidR="00F779DF" w:rsidRPr="00615FE7" w:rsidRDefault="00F779DF" w:rsidP="00F779DF">
      <w:pPr>
        <w:spacing w:after="280" w:afterAutospacing="1"/>
      </w:pPr>
      <w:r w:rsidRPr="00615FE7">
        <w:rPr>
          <w:b/>
          <w:bCs/>
        </w:rPr>
        <w:t>Hur regeringen ställer sig till den blivande A-punkten:</w:t>
      </w:r>
      <w:r w:rsidRPr="00615FE7">
        <w:t xml:space="preserve"> Regeringen avser rösta ja till Rådets förslag på att godkänna ad hoc-utlämning av säkerhetsskyddsklassificerade dokument som rör GSFP-uppdraget Eucap Sahel Niger GSFP-uppdraget Eucap Sahel Mali till revisionsrätten.</w:t>
      </w:r>
      <w:r w:rsidRPr="00615FE7">
        <w:br/>
      </w:r>
      <w:r w:rsidRPr="00615FE7">
        <w:br/>
      </w:r>
      <w:r w:rsidRPr="00615FE7">
        <w:rPr>
          <w:b/>
          <w:bCs/>
        </w:rPr>
        <w:t>Bakgrund:</w:t>
      </w:r>
      <w:r w:rsidRPr="00615FE7">
        <w:t> Ett bemyndigande för ad hoc-utlämnande krävs eftersom det inte finns några arrangemang för utbyte av säkerhetsskyddsklassificerade uppgifter med revisionsrätten. Vidare ska revisionsrättens företrädare skydda säkerhetsskyddsklassificerade dokument i enlighet med utrikestjänstens säkerhetsbestämmelser som bilagts beslutsunderlaget.</w:t>
      </w:r>
    </w:p>
    <w:p w14:paraId="62F8727C" w14:textId="77777777" w:rsidR="00F779DF" w:rsidRPr="00615FE7" w:rsidRDefault="00F779DF" w:rsidP="00F779DF">
      <w:pPr>
        <w:pStyle w:val="Rubrik1"/>
        <w:rPr>
          <w:lang w:val="en-GB"/>
        </w:rPr>
      </w:pPr>
      <w:bookmarkStart w:id="12" w:name="_Toc482104345"/>
      <w:r w:rsidRPr="00615FE7">
        <w:rPr>
          <w:noProof/>
          <w:lang w:val="en-GB"/>
        </w:rPr>
        <w:t>Submission for approval of a new draft design of the Austrian 2 euro commemorative coin</w:t>
      </w:r>
      <w:bookmarkEnd w:id="12"/>
    </w:p>
    <w:p w14:paraId="62F8727D" w14:textId="331929FB" w:rsidR="00F779DF" w:rsidRPr="00615FE7" w:rsidRDefault="00F779DF" w:rsidP="00F779DF">
      <w:r w:rsidRPr="00615FE7">
        <w:rPr>
          <w:noProof/>
        </w:rPr>
        <w:t>8524</w:t>
      </w:r>
      <w:r w:rsidRPr="00615FE7">
        <w:t>/17 ECOFIN 310 UEM 104</w:t>
      </w:r>
    </w:p>
    <w:p w14:paraId="62F8727E" w14:textId="77777777" w:rsidR="00F779DF" w:rsidRPr="00615FE7" w:rsidRDefault="00F779DF" w:rsidP="00F779DF">
      <w:r w:rsidRPr="00615FE7">
        <w:rPr>
          <w:b/>
        </w:rPr>
        <w:t>Ansvarigt statsråd</w:t>
      </w:r>
      <w:r w:rsidRPr="00615FE7">
        <w:rPr>
          <w:b/>
        </w:rPr>
        <w:br/>
      </w:r>
      <w:r w:rsidRPr="00615FE7">
        <w:rPr>
          <w:noProof/>
        </w:rPr>
        <w:t>Per</w:t>
      </w:r>
      <w:r w:rsidRPr="00615FE7">
        <w:t xml:space="preserve"> Bolund</w:t>
      </w:r>
    </w:p>
    <w:p w14:paraId="62F8727F"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80"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81"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82"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83"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84"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85"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86"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87"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88"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r w:rsidRPr="00615FE7">
        <w:rPr>
          <w:b/>
        </w:rPr>
        <w:br/>
      </w:r>
      <w:r w:rsidRPr="00615FE7">
        <w:t>Föranleder ingen annotering.</w:t>
      </w:r>
    </w:p>
    <w:p w14:paraId="7667FA81" w14:textId="3E6FADD8" w:rsidR="00F779DF" w:rsidRPr="00615FE7" w:rsidRDefault="00F779DF" w:rsidP="00F779DF"/>
    <w:p w14:paraId="142083DF" w14:textId="77777777" w:rsidR="00F779DF" w:rsidRPr="00615FE7" w:rsidRDefault="00F779DF" w:rsidP="00F779DF"/>
    <w:p w14:paraId="0D96F51D" w14:textId="77777777" w:rsidR="00F779DF" w:rsidRPr="00615FE7" w:rsidRDefault="00F779DF" w:rsidP="00F779DF"/>
    <w:p w14:paraId="7A988996" w14:textId="77777777" w:rsidR="00F779DF" w:rsidRPr="00615FE7" w:rsidRDefault="00F779DF" w:rsidP="00F779DF"/>
    <w:p w14:paraId="1E86BE5B" w14:textId="77777777" w:rsidR="00F779DF" w:rsidRPr="00615FE7" w:rsidRDefault="00F779DF" w:rsidP="00F779DF"/>
    <w:p w14:paraId="37EF4F0B" w14:textId="77777777" w:rsidR="00F779DF" w:rsidRPr="00615FE7" w:rsidRDefault="00F779DF" w:rsidP="00F779DF"/>
    <w:p w14:paraId="62F87289" w14:textId="77777777" w:rsidR="00F779DF" w:rsidRPr="00615FE7" w:rsidRDefault="00F779DF" w:rsidP="00F779DF">
      <w:pPr>
        <w:pStyle w:val="Rubrik1"/>
        <w:rPr>
          <w:lang w:val="en-GB"/>
        </w:rPr>
      </w:pPr>
      <w:bookmarkStart w:id="13" w:name="_Toc482104346"/>
      <w:r w:rsidRPr="00615FE7">
        <w:rPr>
          <w:noProof/>
          <w:lang w:val="en-GB"/>
        </w:rPr>
        <w:lastRenderedPageBreak/>
        <w:t>Draft Regulation of the European Parliament and of the Council on money market funds (First reading)</w:t>
      </w:r>
      <w:bookmarkEnd w:id="13"/>
    </w:p>
    <w:p w14:paraId="62F8728A" w14:textId="77777777" w:rsidR="00F779DF" w:rsidRPr="00615FE7" w:rsidRDefault="00F779DF" w:rsidP="00F779DF">
      <w:pPr>
        <w:rPr>
          <w:lang w:val="en-US"/>
        </w:rPr>
      </w:pPr>
      <w:r w:rsidRPr="00615FE7">
        <w:rPr>
          <w:noProof/>
          <w:lang w:val="en-US"/>
        </w:rPr>
        <w:t>=</w:t>
      </w:r>
      <w:r w:rsidRPr="00615FE7">
        <w:rPr>
          <w:lang w:val="en-US"/>
        </w:rPr>
        <w:t>Adoption of the legislative act</w:t>
      </w:r>
      <w:r w:rsidRPr="00615FE7">
        <w:rPr>
          <w:lang w:val="en-US"/>
        </w:rPr>
        <w:br/>
      </w:r>
      <w:r w:rsidRPr="00615FE7">
        <w:rPr>
          <w:noProof/>
          <w:lang w:val="en-US"/>
        </w:rPr>
        <w:t>8714</w:t>
      </w:r>
      <w:r w:rsidRPr="00615FE7">
        <w:rPr>
          <w:lang w:val="en-US"/>
        </w:rPr>
        <w:t>/17 CODEC 702 EF 87 ECOFIN 323</w:t>
      </w:r>
      <w:r w:rsidRPr="00615FE7">
        <w:rPr>
          <w:lang w:val="en-US"/>
        </w:rPr>
        <w:br/>
        <w:t>PE-CONS 59/16 EF 386 ECOFIN 1184 CODEC 1891</w:t>
      </w:r>
    </w:p>
    <w:p w14:paraId="62F8728B" w14:textId="77777777" w:rsidR="00F779DF" w:rsidRPr="00615FE7" w:rsidRDefault="00F779DF" w:rsidP="00F779DF">
      <w:r w:rsidRPr="00615FE7">
        <w:rPr>
          <w:b/>
        </w:rPr>
        <w:t>Ansvarigt statsråd</w:t>
      </w:r>
      <w:r w:rsidRPr="00615FE7">
        <w:rPr>
          <w:b/>
        </w:rPr>
        <w:br/>
      </w:r>
      <w:r w:rsidRPr="00615FE7">
        <w:rPr>
          <w:noProof/>
        </w:rPr>
        <w:t>Per</w:t>
      </w:r>
      <w:r w:rsidRPr="00615FE7">
        <w:t xml:space="preserve"> Bolund</w:t>
      </w:r>
    </w:p>
    <w:p w14:paraId="62F8728C" w14:textId="77777777" w:rsidR="00F779DF" w:rsidRPr="00615FE7" w:rsidRDefault="00F779DF" w:rsidP="00F779DF">
      <w:r w:rsidRPr="00615FE7">
        <w:rPr>
          <w:b/>
        </w:rPr>
        <w:fldChar w:fldCharType="begin"/>
      </w:r>
      <w:r w:rsidRPr="00615FE7">
        <w:rPr>
          <w:b/>
        </w:rPr>
        <w:instrText xml:space="preserve"> IF "2016-06-09"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"2016-04-26" = "-" "" "Tidigare behandlat i EU-nämnden </w:instrText>
      </w:r>
      <w:r w:rsidRPr="00615FE7">
        <w:rPr>
          <w:b/>
        </w:rPr>
        <w:br/>
      </w:r>
      <w:r w:rsidRPr="00615FE7">
        <w:instrText>2016-06-09</w:instrText>
      </w:r>
    </w:p>
    <w:p w14:paraId="62F8728D"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instrText xml:space="preserve">Tidigare behandlat i EU-nämnden </w:instrText>
      </w:r>
      <w:r w:rsidRPr="00615FE7">
        <w:rPr>
          <w:b/>
        </w:rPr>
        <w:br/>
      </w:r>
      <w:r w:rsidRPr="00615FE7">
        <w:instrText>2016-06-09</w:instrText>
      </w:r>
    </w:p>
    <w:p w14:paraId="62F8728E" w14:textId="77777777" w:rsidR="00F779DF" w:rsidRPr="00615FE7" w:rsidRDefault="00F779DF" w:rsidP="00F779DF">
      <w:pPr>
        <w:rPr>
          <w:b/>
        </w:rPr>
      </w:pPr>
      <w:r w:rsidRPr="00615FE7">
        <w:rPr>
          <w:b/>
        </w:rPr>
        <w:fldChar w:fldCharType="end"/>
      </w:r>
      <w:r w:rsidRPr="00615FE7">
        <w:rPr>
          <w:b/>
        </w:rPr>
        <w:instrText xml:space="preserve"> "Tidigare behandlat i EU-nämnden</w:instrText>
      </w:r>
      <w:r w:rsidRPr="00615FE7">
        <w:rPr>
          <w:b/>
        </w:rPr>
        <w:br/>
      </w:r>
      <w:r w:rsidRPr="00615FE7">
        <w:instrText>2016-06-09</w:instrText>
      </w:r>
    </w:p>
    <w:p w14:paraId="62F8728F"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separate"/>
      </w:r>
      <w:r w:rsidRPr="00615FE7">
        <w:rPr>
          <w:b/>
        </w:rPr>
        <w:instrText xml:space="preserve">Tidigare behandlat i EU-nämnden </w:instrText>
      </w:r>
      <w:r w:rsidRPr="00615FE7">
        <w:rPr>
          <w:b/>
        </w:rPr>
        <w:br/>
      </w:r>
      <w:r w:rsidRPr="00615FE7">
        <w:instrText>2016-06-09</w:instrText>
      </w:r>
    </w:p>
    <w:p w14:paraId="62F87290" w14:textId="77777777" w:rsidR="00F779DF" w:rsidRPr="00615FE7" w:rsidRDefault="00F779DF" w:rsidP="00F779DF">
      <w:pPr>
        <w:rPr>
          <w:b/>
        </w:rPr>
      </w:pPr>
      <w:r w:rsidRPr="00615FE7">
        <w:rPr>
          <w:b/>
        </w:rPr>
        <w:fldChar w:fldCharType="end"/>
      </w:r>
      <w:r w:rsidRPr="00615FE7">
        <w:rPr>
          <w:b/>
        </w:rPr>
        <w:instrText xml:space="preserve">  "Tidigare behandlat i EU-nämnden</w:instrText>
      </w:r>
      <w:r w:rsidRPr="00615FE7">
        <w:rPr>
          <w:b/>
        </w:rPr>
        <w:br/>
      </w:r>
      <w:r w:rsidRPr="00615FE7">
        <w:instrText>2016-06-09</w:instrText>
      </w:r>
    </w:p>
    <w:p w14:paraId="62F87291"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t>Tidigare behandlat i EU-nämnden</w:t>
      </w:r>
      <w:r w:rsidRPr="00615FE7">
        <w:rPr>
          <w:b/>
        </w:rPr>
        <w:br/>
      </w:r>
      <w:r w:rsidRPr="00615FE7">
        <w:t>2016-06-09</w:t>
      </w:r>
    </w:p>
    <w:p w14:paraId="62F87292" w14:textId="77777777" w:rsidR="00F779DF" w:rsidRPr="00615FE7" w:rsidRDefault="00F779DF" w:rsidP="00F779DF">
      <w:pPr>
        <w:rPr>
          <w:b/>
        </w:rPr>
      </w:pPr>
      <w:r w:rsidRPr="00615FE7">
        <w:rPr>
          <w:b/>
        </w:rPr>
        <w:fldChar w:fldCharType="end"/>
      </w:r>
      <w:r w:rsidRPr="00615FE7">
        <w:rPr>
          <w:b/>
        </w:rPr>
        <w:fldChar w:fldCharType="begin"/>
      </w:r>
      <w:r w:rsidRPr="00615FE7">
        <w:rPr>
          <w:b/>
        </w:rPr>
        <w:instrText xml:space="preserve"> IF "2016-06-09"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"2016-04-26" = "-" "" "Tidigare behandlat i rådet </w:instrText>
      </w:r>
      <w:r w:rsidRPr="00615FE7">
        <w:rPr>
          <w:b/>
        </w:rPr>
        <w:br/>
      </w:r>
      <w:r w:rsidRPr="00615FE7">
        <w:instrText>-</w:instrText>
      </w:r>
    </w:p>
    <w:p w14:paraId="62F87293"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instrText xml:space="preserve">Tidigare behandlat i rådet </w:instrText>
      </w:r>
      <w:r w:rsidRPr="00615FE7">
        <w:rPr>
          <w:b/>
        </w:rPr>
        <w:br/>
      </w:r>
      <w:r w:rsidRPr="00615FE7">
        <w:instrText>-</w:instrText>
      </w:r>
    </w:p>
    <w:p w14:paraId="62F87294" w14:textId="77777777" w:rsidR="00346CDD" w:rsidRPr="00615FE7" w:rsidRDefault="00F779DF" w:rsidP="00F779DF">
      <w:pPr>
        <w:rPr>
          <w:b/>
        </w:rPr>
      </w:pPr>
      <w:r w:rsidRPr="00615FE7">
        <w:rPr>
          <w:b/>
        </w:rPr>
        <w:fldChar w:fldCharType="end"/>
      </w:r>
      <w:r w:rsidRPr="00615FE7">
        <w:rPr>
          <w:b/>
        </w:rPr>
        <w:instrText xml:space="preserve"> "Tidigare behandlat i rådet</w:instrText>
      </w:r>
      <w:r w:rsidRPr="00615FE7">
        <w:rPr>
          <w:b/>
        </w:rPr>
        <w:br/>
      </w:r>
      <w:r w:rsidRPr="00615FE7">
        <w:instrText>-</w:instrText>
      </w:r>
    </w:p>
    <w:p w14:paraId="62F87295"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separate"/>
      </w:r>
      <w:r w:rsidRPr="00615FE7">
        <w:rPr>
          <w:b/>
        </w:rPr>
        <w:instrText xml:space="preserve">Tidigare behandlat i rådet </w:instrText>
      </w:r>
      <w:r w:rsidRPr="00615FE7">
        <w:rPr>
          <w:b/>
        </w:rPr>
        <w:br/>
      </w:r>
      <w:r w:rsidRPr="00615FE7">
        <w:instrText>-</w:instrText>
      </w:r>
    </w:p>
    <w:p w14:paraId="62F87296" w14:textId="77777777" w:rsidR="00346CDD" w:rsidRPr="00615FE7" w:rsidRDefault="00F779DF" w:rsidP="00F779DF">
      <w:pPr>
        <w:rPr>
          <w:b/>
        </w:rPr>
      </w:pPr>
      <w:r w:rsidRPr="00615FE7">
        <w:rPr>
          <w:b/>
        </w:rPr>
        <w:fldChar w:fldCharType="end"/>
      </w:r>
      <w:r w:rsidRPr="00615FE7">
        <w:rPr>
          <w:b/>
        </w:rPr>
        <w:instrText xml:space="preserve">  "Tidigare behandlat i rådet</w:instrText>
      </w:r>
      <w:r w:rsidRPr="00615FE7">
        <w:rPr>
          <w:b/>
        </w:rPr>
        <w:br/>
      </w:r>
      <w:r w:rsidRPr="00615FE7">
        <w:instrText>-</w:instrText>
      </w:r>
    </w:p>
    <w:p w14:paraId="62F87297"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t>Tidigare behandlat i rådet</w:t>
      </w:r>
      <w:r w:rsidRPr="00615FE7">
        <w:rPr>
          <w:b/>
        </w:rPr>
        <w:br/>
      </w:r>
      <w:r w:rsidRPr="00615FE7">
        <w:t>-</w:t>
      </w:r>
    </w:p>
    <w:p w14:paraId="62F87298" w14:textId="77777777" w:rsidR="00346CDD" w:rsidRPr="00615FE7" w:rsidRDefault="00F779DF" w:rsidP="00F779DF">
      <w:pPr>
        <w:rPr>
          <w:b/>
        </w:rPr>
      </w:pPr>
      <w:r w:rsidRPr="00615FE7">
        <w:rPr>
          <w:b/>
        </w:rPr>
        <w:fldChar w:fldCharType="end"/>
      </w:r>
      <w:r w:rsidRPr="00615FE7">
        <w:rPr>
          <w:b/>
        </w:rPr>
        <w:fldChar w:fldCharType="begin"/>
      </w:r>
      <w:r w:rsidRPr="00615FE7">
        <w:rPr>
          <w:b/>
        </w:rPr>
        <w:instrText xml:space="preserve"> IF "2016-06-09"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"2016-04-26" = "-" "" "Tidigare behandlat i utskottet </w:instrText>
      </w:r>
      <w:r w:rsidRPr="00615FE7">
        <w:rPr>
          <w:b/>
        </w:rPr>
        <w:br/>
      </w:r>
      <w:r w:rsidRPr="00615FE7">
        <w:instrText>2016-04-26</w:instrText>
      </w:r>
    </w:p>
    <w:p w14:paraId="62F87299"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instrText xml:space="preserve">Tidigare behandlat i utskottet </w:instrText>
      </w:r>
      <w:r w:rsidRPr="00615FE7">
        <w:rPr>
          <w:b/>
        </w:rPr>
        <w:br/>
      </w:r>
      <w:r w:rsidRPr="00615FE7">
        <w:instrText>2016-04-26</w:instrText>
      </w:r>
    </w:p>
    <w:p w14:paraId="62F8729A" w14:textId="77777777" w:rsidR="00346CDD" w:rsidRPr="00615FE7" w:rsidRDefault="00F779DF" w:rsidP="00F779DF">
      <w:pPr>
        <w:rPr>
          <w:b/>
        </w:rPr>
      </w:pPr>
      <w:r w:rsidRPr="00615FE7">
        <w:rPr>
          <w:b/>
        </w:rPr>
        <w:fldChar w:fldCharType="end"/>
      </w:r>
      <w:r w:rsidRPr="00615FE7">
        <w:rPr>
          <w:b/>
        </w:rPr>
        <w:instrText xml:space="preserve"> "Tidigare behandlat i utskottet</w:instrText>
      </w:r>
      <w:r w:rsidRPr="00615FE7">
        <w:rPr>
          <w:b/>
        </w:rPr>
        <w:br/>
      </w:r>
      <w:r w:rsidRPr="00615FE7">
        <w:instrText>2016-04-26</w:instrText>
      </w:r>
    </w:p>
    <w:p w14:paraId="62F8729B"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separate"/>
      </w:r>
      <w:r w:rsidRPr="00615FE7">
        <w:rPr>
          <w:b/>
        </w:rPr>
        <w:instrText xml:space="preserve">Tidigare behandlat i utskottet </w:instrText>
      </w:r>
      <w:r w:rsidRPr="00615FE7">
        <w:rPr>
          <w:b/>
        </w:rPr>
        <w:br/>
      </w:r>
      <w:r w:rsidRPr="00615FE7">
        <w:instrText>2016-04-26</w:instrText>
      </w:r>
    </w:p>
    <w:p w14:paraId="62F8729C" w14:textId="77777777" w:rsidR="00346CDD" w:rsidRPr="00615FE7" w:rsidRDefault="00F779DF" w:rsidP="00F779DF">
      <w:pPr>
        <w:rPr>
          <w:b/>
        </w:rPr>
      </w:pPr>
      <w:r w:rsidRPr="00615FE7">
        <w:rPr>
          <w:b/>
        </w:rPr>
        <w:fldChar w:fldCharType="end"/>
      </w:r>
      <w:r w:rsidRPr="00615FE7">
        <w:rPr>
          <w:b/>
        </w:rPr>
        <w:instrText xml:space="preserve">  "Tidigare behandlat i utskottet</w:instrText>
      </w:r>
      <w:r w:rsidRPr="00615FE7">
        <w:rPr>
          <w:b/>
        </w:rPr>
        <w:br/>
      </w:r>
      <w:r w:rsidRPr="00615FE7">
        <w:instrText>2016-04-26</w:instrText>
      </w:r>
    </w:p>
    <w:p w14:paraId="62F8729D"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t>Tidigare behandlat i utskottet</w:t>
      </w:r>
      <w:r w:rsidRPr="00615FE7">
        <w:rPr>
          <w:b/>
        </w:rPr>
        <w:br/>
      </w:r>
      <w:r w:rsidRPr="00615FE7">
        <w:t>2016-04-26</w:t>
      </w:r>
    </w:p>
    <w:p w14:paraId="62F8729E" w14:textId="38F2D16E" w:rsidR="00346CDD" w:rsidRPr="00615FE7" w:rsidRDefault="00F779DF" w:rsidP="00F779DF">
      <w:pPr>
        <w:rPr>
          <w:b/>
        </w:rPr>
      </w:pPr>
      <w:r w:rsidRPr="00615FE7">
        <w:rPr>
          <w:b/>
        </w:rPr>
        <w:fldChar w:fldCharType="end"/>
      </w:r>
      <w:r w:rsidRPr="00615FE7">
        <w:rPr>
          <w:b/>
        </w:rPr>
        <w:t>Annotering</w:t>
      </w:r>
    </w:p>
    <w:p w14:paraId="62F8729F" w14:textId="77777777" w:rsidR="00346CDD" w:rsidRPr="00615FE7" w:rsidRDefault="00F779DF">
      <w:pPr>
        <w:spacing w:after="280" w:afterAutospacing="1"/>
      </w:pPr>
      <w:r w:rsidRPr="00615FE7">
        <w:rPr>
          <w:b/>
          <w:bCs/>
        </w:rPr>
        <w:t>Avsikt med behandlingen i rådet:</w:t>
      </w:r>
      <w:r w:rsidRPr="00615FE7">
        <w:t xml:space="preserve"> Rådet föreslås godkänna den slutliga texten om förordningen om penningmarknadsfonder. </w:t>
      </w:r>
    </w:p>
    <w:p w14:paraId="62F872A0" w14:textId="7A6F2B13" w:rsidR="00346CDD" w:rsidRPr="00615FE7" w:rsidRDefault="00F779DF">
      <w:pPr>
        <w:spacing w:after="280" w:afterAutospacing="1"/>
      </w:pPr>
      <w:r w:rsidRPr="00615FE7">
        <w:rPr>
          <w:b/>
          <w:bCs/>
        </w:rPr>
        <w:t>Hur regeringen ställer sig till den blivande A-punkten:</w:t>
      </w:r>
      <w:r w:rsidRPr="00615FE7">
        <w:t xml:space="preserve"> Regeringen avser stödja den slutliga texten.</w:t>
      </w:r>
    </w:p>
    <w:p w14:paraId="62F872A1" w14:textId="77777777" w:rsidR="00346CDD" w:rsidRPr="00615FE7" w:rsidRDefault="00F779DF">
      <w:pPr>
        <w:spacing w:after="280" w:afterAutospacing="1"/>
      </w:pPr>
      <w:r w:rsidRPr="00615FE7">
        <w:rPr>
          <w:b/>
          <w:bCs/>
        </w:rPr>
        <w:t>Bakgrund:</w:t>
      </w:r>
      <w:r w:rsidRPr="00615FE7">
        <w:t xml:space="preserve"> Kommissionen presenterade förslaget om en förordning om penningmarknadsfonder den 4 september 2013 (se faktapromemoria 2013/14:FPM6). Förordningsförslaget innebär att särskilda regler för penningmarknadsfonder införs utöver de generella regler som finns i UCITS-direktivet och AIFM-direktivet. Förslaget syftar till att förstärka den finansiella stabiliteten och öka investerarskyddet. Konkret innebär förordningsförslaget krav på tillstånd, placeringsbegränsningar, riskspridning, riskhantering, värderingsmetoder och information till investerare och tillsynsmyndigheter. Förslaget innehåller även särskilda regler för fonder som redovisar ett fast nettotillgångsvärde. </w:t>
      </w:r>
    </w:p>
    <w:p w14:paraId="62F872A2" w14:textId="77777777" w:rsidR="00346CDD" w:rsidRPr="00615FE7" w:rsidRDefault="00F779DF">
      <w:pPr>
        <w:spacing w:after="280" w:afterAutospacing="1"/>
      </w:pPr>
      <w:r w:rsidRPr="00615FE7">
        <w:t>Förhandlingarna i rådet började i juli 2014 men stannade efter december 2014 p.g.a. motsättningar mellan länder. Förhandlingarna återupptogs i april 2016 och allmän inriktning nåddes i juni 2016. Rådet och Europaparlamentet nådde den 14 november 2016 en politisk överenskommelse om utkastet till förordning. Överenskommelsen bekräftades av Coreper den 7 december 2016.</w:t>
      </w:r>
      <w:r w:rsidRPr="00615FE7">
        <w:br/>
      </w:r>
    </w:p>
    <w:p w14:paraId="62F872A3" w14:textId="77777777" w:rsidR="00F779DF" w:rsidRPr="00615FE7" w:rsidRDefault="00F779DF">
      <w:pPr>
        <w:spacing w:after="280" w:afterAutospacing="1"/>
        <w:rPr>
          <w:noProof/>
        </w:rPr>
      </w:pPr>
    </w:p>
    <w:p w14:paraId="62F872A4" w14:textId="77777777" w:rsidR="00F779DF" w:rsidRPr="00615FE7" w:rsidRDefault="00F779DF" w:rsidP="00F779DF">
      <w:pPr>
        <w:pStyle w:val="Rubrik1"/>
        <w:rPr>
          <w:lang w:val="en-GB"/>
        </w:rPr>
      </w:pPr>
      <w:bookmarkStart w:id="14" w:name="_Toc482104347"/>
      <w:r w:rsidRPr="00615FE7">
        <w:rPr>
          <w:noProof/>
          <w:lang w:val="en-GB"/>
        </w:rPr>
        <w:lastRenderedPageBreak/>
        <w:t>Draft Regulation of the European Parliament and of the Council on the prospectus to be published when securities are offered to the public or admitted to trading on a regulated market, and repealing Directive 2003/71/EC (First reading)</w:t>
      </w:r>
      <w:bookmarkEnd w:id="14"/>
    </w:p>
    <w:p w14:paraId="62F872A5" w14:textId="77777777" w:rsidR="00F779DF" w:rsidRPr="00615FE7" w:rsidRDefault="00F779DF" w:rsidP="00F779DF">
      <w:pPr>
        <w:rPr>
          <w:lang w:val="en-US"/>
        </w:rPr>
      </w:pPr>
      <w:r w:rsidRPr="00615FE7">
        <w:rPr>
          <w:noProof/>
          <w:lang w:val="en-US"/>
        </w:rPr>
        <w:t>=</w:t>
      </w:r>
      <w:r w:rsidRPr="00615FE7">
        <w:rPr>
          <w:lang w:val="en-US"/>
        </w:rPr>
        <w:t>Adoption of the legislative act</w:t>
      </w:r>
      <w:r w:rsidRPr="00615FE7">
        <w:rPr>
          <w:lang w:val="en-US"/>
        </w:rPr>
        <w:br/>
      </w:r>
      <w:r w:rsidRPr="00615FE7">
        <w:rPr>
          <w:noProof/>
          <w:lang w:val="en-US"/>
        </w:rPr>
        <w:t>8715</w:t>
      </w:r>
      <w:r w:rsidRPr="00615FE7">
        <w:rPr>
          <w:lang w:val="en-US"/>
        </w:rPr>
        <w:t>/17 CODEC 703 EF 88 ECOFIN 324</w:t>
      </w:r>
      <w:r w:rsidRPr="00615FE7">
        <w:rPr>
          <w:lang w:val="en-US"/>
        </w:rPr>
        <w:br/>
        <w:t>PE-CONS 63/16 EF 393 ECOFIN 1199 CODEC 1928</w:t>
      </w:r>
    </w:p>
    <w:p w14:paraId="62F872A6" w14:textId="77777777" w:rsidR="00F779DF" w:rsidRPr="00615FE7" w:rsidRDefault="00F779DF" w:rsidP="00F779DF">
      <w:r w:rsidRPr="00615FE7">
        <w:rPr>
          <w:b/>
        </w:rPr>
        <w:t>Ansvarigt statsråd</w:t>
      </w:r>
      <w:r w:rsidRPr="00615FE7">
        <w:rPr>
          <w:b/>
        </w:rPr>
        <w:br/>
      </w:r>
      <w:r w:rsidRPr="00615FE7">
        <w:rPr>
          <w:noProof/>
        </w:rPr>
        <w:t>Per</w:t>
      </w:r>
      <w:r w:rsidRPr="00615FE7">
        <w:t xml:space="preserve"> Bolund</w:t>
      </w:r>
    </w:p>
    <w:p w14:paraId="62F872A7"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"2016-12-20"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A8"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A9"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separate"/>
      </w:r>
      <w:r w:rsidRPr="00615FE7">
        <w:rPr>
          <w:b/>
        </w:rPr>
        <w:instrText>Tidigare behandlat i EU-nämnden</w:instrText>
      </w:r>
      <w:r w:rsidRPr="00615FE7">
        <w:rPr>
          <w:b/>
        </w:rPr>
        <w:br/>
      </w:r>
      <w:r w:rsidRPr="00615FE7">
        <w:instrText>-</w:instrText>
      </w:r>
    </w:p>
    <w:p w14:paraId="62F872AA" w14:textId="77777777" w:rsidR="00F779DF" w:rsidRPr="00615FE7" w:rsidRDefault="00F779DF" w:rsidP="00F779DF">
      <w:pPr>
        <w:rPr>
          <w:b/>
        </w:rPr>
      </w:pPr>
      <w:r w:rsidRPr="00615FE7">
        <w:rPr>
          <w:b/>
        </w:rPr>
        <w:fldChar w:fldCharType="end"/>
      </w:r>
      <w:r w:rsidRPr="00615FE7">
        <w:rPr>
          <w:b/>
        </w:rPr>
        <w:instrText xml:space="preserve">  "Tidigare behandlat i EU-nämnden</w:instrText>
      </w:r>
      <w:r w:rsidRPr="00615FE7">
        <w:rPr>
          <w:b/>
        </w:rPr>
        <w:br/>
      </w:r>
      <w:r w:rsidRPr="00615FE7">
        <w:instrText>-</w:instrText>
      </w:r>
    </w:p>
    <w:p w14:paraId="62F872AB"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t>Tidigare behandlat i EU-nämnden</w:t>
      </w:r>
      <w:r w:rsidRPr="00615FE7">
        <w:rPr>
          <w:b/>
        </w:rPr>
        <w:br/>
      </w:r>
      <w:r w:rsidRPr="00615FE7">
        <w:t>-</w:t>
      </w:r>
    </w:p>
    <w:p w14:paraId="62F872AC" w14:textId="77777777" w:rsidR="00F779DF" w:rsidRPr="00615FE7" w:rsidRDefault="00F779DF" w:rsidP="00F779DF">
      <w:pPr>
        <w:rPr>
          <w:b/>
        </w:rPr>
      </w:pP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"2016-12-20" = "-" </w:instrText>
      </w:r>
      <w:r w:rsidRPr="00615FE7">
        <w:rPr>
          <w:b/>
        </w:rPr>
        <w:fldChar w:fldCharType="begin"/>
      </w:r>
      <w:r w:rsidRPr="00615FE7">
        <w:rPr>
          <w:b/>
        </w:rPr>
        <w:instrText xml:space="preserve"> IF "-" = "-" "" "Tidigare behandlat i rådet </w:instrText>
      </w:r>
      <w:r w:rsidRPr="00615FE7">
        <w:rPr>
          <w:b/>
        </w:rPr>
        <w:br/>
      </w:r>
      <w:r w:rsidRPr="00615FE7">
        <w:instrText>2016-12-20</w:instrText>
      </w:r>
    </w:p>
    <w:p w14:paraId="62F872AD"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2016-12-20</w:instrText>
      </w:r>
    </w:p>
    <w:p w14:paraId="62F872AE"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separate"/>
      </w:r>
      <w:r w:rsidRPr="00615FE7">
        <w:rPr>
          <w:b/>
        </w:rPr>
        <w:instrText>Tidigare behandlat i rådet</w:instrText>
      </w:r>
      <w:r w:rsidRPr="00615FE7">
        <w:rPr>
          <w:b/>
        </w:rPr>
        <w:br/>
      </w:r>
      <w:r w:rsidRPr="00615FE7">
        <w:instrText>2016-12-20</w:instrText>
      </w:r>
    </w:p>
    <w:p w14:paraId="62F872AF" w14:textId="77777777" w:rsidR="00346CDD" w:rsidRPr="00615FE7" w:rsidRDefault="00F779DF" w:rsidP="00F779DF">
      <w:pPr>
        <w:rPr>
          <w:b/>
        </w:rPr>
      </w:pPr>
      <w:r w:rsidRPr="00615FE7">
        <w:rPr>
          <w:b/>
        </w:rPr>
        <w:fldChar w:fldCharType="end"/>
      </w:r>
      <w:r w:rsidRPr="00615FE7">
        <w:rPr>
          <w:b/>
        </w:rPr>
        <w:instrText xml:space="preserve">  "Tidigare behandlat i rådet</w:instrText>
      </w:r>
      <w:r w:rsidRPr="00615FE7">
        <w:rPr>
          <w:b/>
        </w:rPr>
        <w:br/>
      </w:r>
      <w:r w:rsidRPr="00615FE7">
        <w:instrText>2016-12-20</w:instrText>
      </w:r>
    </w:p>
    <w:p w14:paraId="62F872B0"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t>Tidigare behandlat i rådet</w:t>
      </w:r>
      <w:r w:rsidRPr="00615FE7">
        <w:rPr>
          <w:b/>
        </w:rPr>
        <w:br/>
      </w:r>
      <w:r w:rsidRPr="00615FE7">
        <w:t>2016-12-20</w:t>
      </w:r>
    </w:p>
    <w:p w14:paraId="62F872B1" w14:textId="77777777" w:rsidR="00346CDD" w:rsidRPr="00615FE7" w:rsidRDefault="00F779DF" w:rsidP="00F779DF">
      <w:pPr>
        <w:rPr>
          <w:b/>
        </w:rPr>
      </w:pP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"2016-12-20"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B2"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B3"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separate"/>
      </w:r>
      <w:r w:rsidRPr="00615FE7">
        <w:rPr>
          <w:b/>
        </w:rPr>
        <w:instrText>Tidigare behandlat i utskottet</w:instrText>
      </w:r>
      <w:r w:rsidRPr="00615FE7">
        <w:rPr>
          <w:b/>
        </w:rPr>
        <w:br/>
      </w:r>
      <w:r w:rsidRPr="00615FE7">
        <w:instrText>-</w:instrText>
      </w:r>
    </w:p>
    <w:p w14:paraId="62F872B4" w14:textId="77777777" w:rsidR="00346CDD" w:rsidRPr="00615FE7" w:rsidRDefault="00F779DF" w:rsidP="00F779DF">
      <w:pPr>
        <w:rPr>
          <w:b/>
        </w:rPr>
      </w:pPr>
      <w:r w:rsidRPr="00615FE7">
        <w:rPr>
          <w:b/>
        </w:rPr>
        <w:fldChar w:fldCharType="end"/>
      </w:r>
      <w:r w:rsidRPr="00615FE7">
        <w:rPr>
          <w:b/>
        </w:rPr>
        <w:instrText xml:space="preserve">  "Tidigare behandlat i utskottet</w:instrText>
      </w:r>
      <w:r w:rsidRPr="00615FE7">
        <w:rPr>
          <w:b/>
        </w:rPr>
        <w:br/>
      </w:r>
      <w:r w:rsidRPr="00615FE7">
        <w:instrText>-</w:instrText>
      </w:r>
    </w:p>
    <w:p w14:paraId="62F872B5"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t>Tidigare behandlat i utskottet</w:t>
      </w:r>
      <w:r w:rsidRPr="00615FE7">
        <w:rPr>
          <w:b/>
        </w:rPr>
        <w:br/>
      </w:r>
      <w:r w:rsidRPr="00615FE7">
        <w:t>-</w:t>
      </w:r>
    </w:p>
    <w:p w14:paraId="62F872B6" w14:textId="2596CF41" w:rsidR="00346CDD" w:rsidRPr="00615FE7" w:rsidRDefault="00F779DF" w:rsidP="00F779DF">
      <w:pPr>
        <w:rPr>
          <w:b/>
        </w:rPr>
      </w:pPr>
      <w:r w:rsidRPr="00615FE7">
        <w:rPr>
          <w:b/>
        </w:rPr>
        <w:fldChar w:fldCharType="end"/>
      </w:r>
      <w:r w:rsidRPr="00615FE7">
        <w:rPr>
          <w:b/>
        </w:rPr>
        <w:t>Annotering</w:t>
      </w:r>
    </w:p>
    <w:p w14:paraId="62F872B7" w14:textId="77777777" w:rsidR="00346CDD" w:rsidRPr="00615FE7" w:rsidRDefault="00F779DF">
      <w:pPr>
        <w:spacing w:after="280" w:afterAutospacing="1"/>
      </w:pPr>
      <w:r w:rsidRPr="00615FE7">
        <w:rPr>
          <w:b/>
          <w:bCs/>
        </w:rPr>
        <w:t>Avsikt med behandlingen i rådet:</w:t>
      </w:r>
      <w:r w:rsidRPr="00615FE7">
        <w:t xml:space="preserve"> Rådet föreslås godkänna den slutliga texten om prospektförordningen. </w:t>
      </w:r>
    </w:p>
    <w:p w14:paraId="62F872B8" w14:textId="1587AF91" w:rsidR="00346CDD" w:rsidRPr="00615FE7" w:rsidRDefault="00F779DF">
      <w:pPr>
        <w:spacing w:after="280" w:afterAutospacing="1"/>
      </w:pPr>
      <w:r w:rsidRPr="00615FE7">
        <w:rPr>
          <w:b/>
          <w:bCs/>
        </w:rPr>
        <w:t>Hur regeringen ställer sig till den blivande A-punkten:</w:t>
      </w:r>
      <w:r w:rsidRPr="00615FE7">
        <w:t xml:space="preserve"> Regeringen avser stödja den slutliga texten. </w:t>
      </w:r>
    </w:p>
    <w:p w14:paraId="62F872B9" w14:textId="77777777" w:rsidR="00346CDD" w:rsidRPr="00615FE7" w:rsidRDefault="00F779DF">
      <w:pPr>
        <w:spacing w:after="280" w:afterAutospacing="1"/>
      </w:pPr>
      <w:r w:rsidRPr="00615FE7">
        <w:rPr>
          <w:b/>
          <w:bCs/>
        </w:rPr>
        <w:t>Bakgrund:</w:t>
      </w:r>
      <w:r w:rsidRPr="00615FE7">
        <w:t xml:space="preserve"> Kommissionen presenterade sitt förslag till en revidering av prospektdirektivet i form av en ny förordning den 30 november 2015. Prospektförordningen är ett prioriterat initiativ inom ramen för kapitalmarknadsunionen och syftar till att underlätta kapitalanskaffning över gränserna inom EU. Bland ändringar jämfört med nu gällande regler kan nämnas ett antal förenklade förfaranden för bl.a. små och medelstora företag, en höjning av tröskelvärden för när prospekt krävs samt mer harmoniserade regler inom EU. En allmän inriktning nåddes i rådet i juni 2016 och Europaparlamentets rapport antogs i september 2016. Efter trilogförhandlingar under hösten nåddes en politisk överenskommelse mellan rådet och Europaparlamentet den 8 december 2016. Den slutliga kompromissen är acceptabel från svenskt perspektiv då svenska ståndpunkter till stor del tillgodosetts. Kompromissen bekräftades i rådet den 20 december. Efter juristlingvistgranskning föreslås nu rådet anta den slutliga förordningen. Europaparlamentet röstade om den slutliga texten den 5 april 2017.</w:t>
      </w:r>
      <w:r w:rsidRPr="00615FE7">
        <w:br/>
      </w:r>
    </w:p>
    <w:p w14:paraId="62F872BA" w14:textId="77777777" w:rsidR="00F779DF" w:rsidRPr="00615FE7" w:rsidRDefault="00F779DF">
      <w:pPr>
        <w:spacing w:after="280" w:afterAutospacing="1"/>
        <w:rPr>
          <w:noProof/>
        </w:rPr>
      </w:pPr>
    </w:p>
    <w:p w14:paraId="594589E2" w14:textId="77777777" w:rsidR="00F779DF" w:rsidRPr="00615FE7" w:rsidRDefault="00F779DF">
      <w:pPr>
        <w:spacing w:after="280" w:afterAutospacing="1"/>
        <w:rPr>
          <w:noProof/>
        </w:rPr>
      </w:pPr>
    </w:p>
    <w:p w14:paraId="62F872BB" w14:textId="77777777" w:rsidR="00F779DF" w:rsidRPr="00615FE7" w:rsidRDefault="00F779DF" w:rsidP="00F779DF">
      <w:pPr>
        <w:pStyle w:val="Rubrik1"/>
        <w:rPr>
          <w:lang w:val="en-GB"/>
        </w:rPr>
      </w:pPr>
      <w:bookmarkStart w:id="15" w:name="_Toc482104348"/>
      <w:r w:rsidRPr="00615FE7">
        <w:rPr>
          <w:noProof/>
          <w:lang w:val="en-GB"/>
        </w:rPr>
        <w:lastRenderedPageBreak/>
        <w:t>Draft Directive of the European Parliament and of the Council relating to certain aspects of company law (codification) (First reading)</w:t>
      </w:r>
      <w:bookmarkEnd w:id="15"/>
    </w:p>
    <w:p w14:paraId="62F872BD" w14:textId="5DE66C21" w:rsidR="00F779DF" w:rsidRPr="00615FE7" w:rsidRDefault="00F779DF" w:rsidP="00F779DF">
      <w:pPr>
        <w:rPr>
          <w:lang w:val="en-US"/>
        </w:rPr>
      </w:pPr>
      <w:r w:rsidRPr="00615FE7">
        <w:rPr>
          <w:noProof/>
          <w:lang w:val="en-US"/>
        </w:rPr>
        <w:t>=</w:t>
      </w:r>
      <w:r w:rsidRPr="00615FE7">
        <w:rPr>
          <w:lang w:val="en-US"/>
        </w:rPr>
        <w:t>Adoption of the legislative act</w:t>
      </w:r>
      <w:r w:rsidRPr="00615FE7">
        <w:rPr>
          <w:lang w:val="en-US"/>
        </w:rPr>
        <w:br/>
      </w:r>
      <w:r w:rsidRPr="00615FE7">
        <w:rPr>
          <w:noProof/>
          <w:lang w:val="en-US"/>
        </w:rPr>
        <w:t>8716</w:t>
      </w:r>
      <w:r w:rsidRPr="00615FE7">
        <w:rPr>
          <w:lang w:val="en-US"/>
        </w:rPr>
        <w:t>/17 CODEC 704 CODIF 14 DRS 24 ETS 34 MI 366</w:t>
      </w:r>
      <w:r w:rsidRPr="00615FE7">
        <w:rPr>
          <w:lang w:val="en-US"/>
        </w:rPr>
        <w:br/>
      </w:r>
      <w:r w:rsidRPr="00615FE7">
        <w:rPr>
          <w:lang w:val="en-GB"/>
        </w:rPr>
        <w:t>PE-CONS 57/16 CODIF 43 DRS 51 ETS 50 MI 791 CODEC 1864</w:t>
      </w:r>
    </w:p>
    <w:p w14:paraId="62F872BE" w14:textId="77777777" w:rsidR="00F779DF" w:rsidRPr="00615FE7" w:rsidRDefault="00F779DF" w:rsidP="00F779DF">
      <w:pPr>
        <w:rPr>
          <w:lang w:val="en-GB"/>
        </w:rPr>
      </w:pPr>
      <w:r w:rsidRPr="00615FE7">
        <w:rPr>
          <w:b/>
          <w:lang w:val="en-GB"/>
        </w:rPr>
        <w:t>Ansvarigt statsråd</w:t>
      </w:r>
      <w:r w:rsidRPr="00615FE7">
        <w:rPr>
          <w:b/>
          <w:lang w:val="en-GB"/>
        </w:rPr>
        <w:br/>
      </w:r>
      <w:r w:rsidRPr="00615FE7">
        <w:rPr>
          <w:noProof/>
          <w:lang w:val="en-GB"/>
        </w:rPr>
        <w:t>Morgan</w:t>
      </w:r>
      <w:r w:rsidRPr="00615FE7">
        <w:rPr>
          <w:lang w:val="en-GB"/>
        </w:rPr>
        <w:t xml:space="preserve"> Johansson</w:t>
      </w:r>
    </w:p>
    <w:p w14:paraId="62F872BF"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C0"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C1"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C2"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C3"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C4"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C5"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C6"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C7"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C8" w14:textId="177C91EE"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C9" w14:textId="103AB1CA" w:rsidR="00346CDD" w:rsidRPr="00615FE7" w:rsidRDefault="00F779DF">
      <w:pPr>
        <w:spacing w:after="280" w:afterAutospacing="1"/>
      </w:pPr>
      <w:r w:rsidRPr="00615FE7">
        <w:rPr>
          <w:b/>
          <w:bCs/>
        </w:rPr>
        <w:t>Avsikt med behandlingen i rådet:</w:t>
      </w:r>
      <w:r w:rsidRPr="00615FE7">
        <w:t xml:space="preserve"> Rådet föreslås anta direktivet.</w:t>
      </w:r>
    </w:p>
    <w:p w14:paraId="62F872CA" w14:textId="6E0F2234" w:rsidR="00346CDD" w:rsidRPr="00615FE7" w:rsidRDefault="00F779DF">
      <w:pPr>
        <w:spacing w:after="280" w:afterAutospacing="1"/>
      </w:pPr>
      <w:r w:rsidRPr="00615FE7">
        <w:rPr>
          <w:b/>
          <w:bCs/>
        </w:rPr>
        <w:t>Hur regeringen ställer sig till den blivande A-punkten:</w:t>
      </w:r>
      <w:r w:rsidRPr="00615FE7">
        <w:t xml:space="preserve"> Regeringen avser rösta ja till att rådet antar Europaparlamentets och rådets direktiv om vissa aspekter av bolagsrätt (kodifiering).</w:t>
      </w:r>
    </w:p>
    <w:p w14:paraId="62F872CB" w14:textId="77777777" w:rsidR="00346CDD" w:rsidRPr="00615FE7" w:rsidRDefault="00F779DF">
      <w:pPr>
        <w:spacing w:after="280" w:afterAutospacing="1"/>
      </w:pPr>
      <w:r w:rsidRPr="00615FE7">
        <w:rPr>
          <w:b/>
          <w:bCs/>
        </w:rPr>
        <w:t>Bakgrund:</w:t>
      </w:r>
      <w:r w:rsidRPr="00615FE7">
        <w:t xml:space="preserve"> Kommissionen lämnade i december 2015 förslag till Europaparlamentets och rådets direktiv om vissa aspekter av bolagsrätt (kodifiering). Kommissionen föreslog att delningsdirektivet, filialdirektivet, direktivet om gränsöverskridande fusioner, publicitetsdirektivet, fusionsdirektivet och kapitaldirektivet förs samman i en ny rättsligt bindande akt utan ändring av bestämmelserna. Europaparlamentet beslutade om direktivet i april.</w:t>
      </w:r>
      <w:r w:rsidRPr="00615FE7">
        <w:br/>
      </w:r>
    </w:p>
    <w:p w14:paraId="62F872CC" w14:textId="77777777" w:rsidR="00F779DF" w:rsidRPr="00615FE7" w:rsidRDefault="00F779DF">
      <w:pPr>
        <w:spacing w:after="280" w:afterAutospacing="1"/>
        <w:rPr>
          <w:noProof/>
        </w:rPr>
      </w:pPr>
    </w:p>
    <w:p w14:paraId="6B46D5A1" w14:textId="4D52B6C2" w:rsidR="00F779DF" w:rsidRPr="00615FE7" w:rsidRDefault="00F779DF">
      <w:pPr>
        <w:spacing w:after="280" w:afterAutospacing="1"/>
        <w:rPr>
          <w:noProof/>
        </w:rPr>
      </w:pPr>
    </w:p>
    <w:p w14:paraId="1F139548" w14:textId="77777777" w:rsidR="00F779DF" w:rsidRPr="00615FE7" w:rsidRDefault="00F779DF">
      <w:pPr>
        <w:spacing w:after="280" w:afterAutospacing="1"/>
        <w:rPr>
          <w:noProof/>
        </w:rPr>
      </w:pPr>
    </w:p>
    <w:p w14:paraId="2A2CC3A5" w14:textId="77777777" w:rsidR="00F779DF" w:rsidRPr="00615FE7" w:rsidRDefault="00F779DF">
      <w:pPr>
        <w:spacing w:after="280" w:afterAutospacing="1"/>
        <w:rPr>
          <w:noProof/>
        </w:rPr>
      </w:pPr>
    </w:p>
    <w:p w14:paraId="6FA7EB03" w14:textId="77777777" w:rsidR="00F779DF" w:rsidRPr="00615FE7" w:rsidRDefault="00F779DF">
      <w:pPr>
        <w:spacing w:after="280" w:afterAutospacing="1"/>
        <w:rPr>
          <w:noProof/>
        </w:rPr>
      </w:pPr>
    </w:p>
    <w:p w14:paraId="1873722B" w14:textId="77777777" w:rsidR="00F779DF" w:rsidRPr="00615FE7" w:rsidRDefault="00F779DF">
      <w:pPr>
        <w:spacing w:after="280" w:afterAutospacing="1"/>
        <w:rPr>
          <w:noProof/>
        </w:rPr>
      </w:pPr>
    </w:p>
    <w:p w14:paraId="562D835B" w14:textId="77777777" w:rsidR="00F779DF" w:rsidRPr="00615FE7" w:rsidRDefault="00F779DF">
      <w:pPr>
        <w:spacing w:after="280" w:afterAutospacing="1"/>
        <w:rPr>
          <w:noProof/>
        </w:rPr>
      </w:pPr>
    </w:p>
    <w:p w14:paraId="1827921B" w14:textId="77777777" w:rsidR="00F779DF" w:rsidRPr="00615FE7" w:rsidRDefault="00F779DF">
      <w:pPr>
        <w:spacing w:after="280" w:afterAutospacing="1"/>
        <w:rPr>
          <w:noProof/>
        </w:rPr>
      </w:pPr>
    </w:p>
    <w:p w14:paraId="464E2C68" w14:textId="77777777" w:rsidR="00F779DF" w:rsidRPr="00615FE7" w:rsidRDefault="00F779DF">
      <w:pPr>
        <w:spacing w:after="280" w:afterAutospacing="1"/>
        <w:rPr>
          <w:noProof/>
        </w:rPr>
      </w:pPr>
    </w:p>
    <w:p w14:paraId="62F872CD" w14:textId="77777777" w:rsidR="00F779DF" w:rsidRPr="00615FE7" w:rsidRDefault="00F779DF" w:rsidP="00F779DF">
      <w:pPr>
        <w:pStyle w:val="Rubrik1"/>
        <w:rPr>
          <w:lang w:val="en-GB"/>
        </w:rPr>
      </w:pPr>
      <w:bookmarkStart w:id="16" w:name="_Toc482104349"/>
      <w:r w:rsidRPr="00615FE7">
        <w:rPr>
          <w:noProof/>
          <w:lang w:val="en-GB"/>
        </w:rPr>
        <w:lastRenderedPageBreak/>
        <w:t>Draft Council Decision on the position to be adopted, on behalf of the European Union, in the International Grains Council with respect to the extension of the Grains Trade Convention, 1995</w:t>
      </w:r>
      <w:bookmarkEnd w:id="16"/>
    </w:p>
    <w:p w14:paraId="62F872CF" w14:textId="20DDCE45" w:rsidR="00F779DF" w:rsidRPr="00615FE7" w:rsidRDefault="00F779DF" w:rsidP="00F779DF">
      <w:pPr>
        <w:rPr>
          <w:lang w:val="fr-FR"/>
        </w:rPr>
      </w:pPr>
      <w:r w:rsidRPr="00615FE7">
        <w:rPr>
          <w:noProof/>
          <w:lang w:val="fr-FR"/>
        </w:rPr>
        <w:t>=</w:t>
      </w:r>
      <w:r w:rsidRPr="00615FE7">
        <w:rPr>
          <w:lang w:val="fr-FR"/>
        </w:rPr>
        <w:t>Adoption</w:t>
      </w:r>
      <w:r w:rsidRPr="00615FE7">
        <w:rPr>
          <w:lang w:val="fr-FR"/>
        </w:rPr>
        <w:br/>
      </w:r>
      <w:r w:rsidRPr="00615FE7">
        <w:rPr>
          <w:noProof/>
          <w:lang w:val="fr-FR"/>
        </w:rPr>
        <w:t>8300</w:t>
      </w:r>
      <w:r w:rsidRPr="00615FE7">
        <w:rPr>
          <w:lang w:val="fr-FR"/>
        </w:rPr>
        <w:t>/17 AGRI 203 PROBA 9</w:t>
      </w:r>
      <w:r w:rsidRPr="00615FE7">
        <w:rPr>
          <w:lang w:val="fr-FR"/>
        </w:rPr>
        <w:br/>
        <w:t>8299/17 AGRI 202 PROBA 8</w:t>
      </w:r>
    </w:p>
    <w:p w14:paraId="62F872D0" w14:textId="77777777" w:rsidR="00F779DF" w:rsidRPr="00615FE7" w:rsidRDefault="00F779DF" w:rsidP="00F779DF">
      <w:r w:rsidRPr="00615FE7">
        <w:rPr>
          <w:b/>
        </w:rPr>
        <w:t>Ansvarigt statsråd</w:t>
      </w:r>
      <w:r w:rsidRPr="00615FE7">
        <w:rPr>
          <w:b/>
        </w:rPr>
        <w:br/>
      </w:r>
      <w:r w:rsidRPr="00615FE7">
        <w:rPr>
          <w:noProof/>
        </w:rPr>
        <w:t>Sven-Erik</w:t>
      </w:r>
      <w:r w:rsidRPr="00615FE7">
        <w:t xml:space="preserve"> Bucht</w:t>
      </w:r>
    </w:p>
    <w:p w14:paraId="62F872D1"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D2"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D3"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D4"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D5"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D6"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D7"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D8"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D9"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DA" w14:textId="2E6FB32C"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DB" w14:textId="57FB7E6D" w:rsidR="00346CDD" w:rsidRPr="00615FE7" w:rsidRDefault="00F779DF">
      <w:pPr>
        <w:spacing w:after="280" w:afterAutospacing="1"/>
      </w:pPr>
      <w:r w:rsidRPr="00615FE7">
        <w:rPr>
          <w:b/>
          <w:bCs/>
        </w:rPr>
        <w:t>Avsikt med behandlingen i rådet:</w:t>
      </w:r>
      <w:r w:rsidR="00100CA3">
        <w:t xml:space="preserve"> S</w:t>
      </w:r>
      <w:r w:rsidRPr="00615FE7">
        <w:t>yftet är att ge KOM mandat att stödja en förlängning av IGC-avtalet.</w:t>
      </w:r>
    </w:p>
    <w:p w14:paraId="62F872DD" w14:textId="68F2DFF0" w:rsidR="00F779DF" w:rsidRPr="00615FE7" w:rsidRDefault="00F779DF" w:rsidP="00F779DF">
      <w:pPr>
        <w:spacing w:after="280" w:afterAutospacing="1"/>
      </w:pPr>
      <w:r w:rsidRPr="00615FE7">
        <w:rPr>
          <w:b/>
          <w:bCs/>
        </w:rPr>
        <w:t>Hur regeringen ställer sig till den blivande A-punkten:</w:t>
      </w:r>
      <w:r w:rsidRPr="00615FE7">
        <w:t xml:space="preserve"> Sverige kan stödja en förlängning och att KOM ges mandatet att rösta ja.</w:t>
      </w:r>
      <w:r w:rsidRPr="00615FE7">
        <w:br/>
      </w:r>
      <w:r w:rsidRPr="00615FE7">
        <w:br/>
      </w:r>
      <w:r w:rsidRPr="00615FE7">
        <w:rPr>
          <w:b/>
          <w:bCs/>
        </w:rPr>
        <w:t>Bakgrund:</w:t>
      </w:r>
      <w:r w:rsidRPr="00615FE7">
        <w:t xml:space="preserve"> Spannmålshandelskonventionen som ligger till grund för den Internationella spannmålsorganisationen, (IGC), har förlängts vid upprepade tillfällen. Den nuvarande konventionen löper ut den 30 juni 2017. Förslag föreligger om att förlänga konventionen med ytterligare två år. Sverige stödjer detta då avtalet fungerar bra och det tillhandahåller värdefull marknadsinformation samt analyser över olika frågeställningar inom spannmålsområdet.</w:t>
      </w:r>
    </w:p>
    <w:p w14:paraId="117FA53D" w14:textId="77777777" w:rsidR="00F779DF" w:rsidRPr="00615FE7" w:rsidRDefault="00F779DF" w:rsidP="00F779DF">
      <w:pPr>
        <w:spacing w:after="280" w:afterAutospacing="1"/>
      </w:pPr>
    </w:p>
    <w:p w14:paraId="38895488" w14:textId="77777777" w:rsidR="00F779DF" w:rsidRPr="00615FE7" w:rsidRDefault="00F779DF" w:rsidP="00F779DF">
      <w:pPr>
        <w:spacing w:after="280" w:afterAutospacing="1"/>
      </w:pPr>
    </w:p>
    <w:p w14:paraId="08117C1F" w14:textId="77777777" w:rsidR="00F779DF" w:rsidRPr="00615FE7" w:rsidRDefault="00F779DF" w:rsidP="00F779DF">
      <w:pPr>
        <w:spacing w:after="280" w:afterAutospacing="1"/>
      </w:pPr>
    </w:p>
    <w:p w14:paraId="3AAB9481" w14:textId="77777777" w:rsidR="00F779DF" w:rsidRPr="00615FE7" w:rsidRDefault="00F779DF" w:rsidP="00F779DF">
      <w:pPr>
        <w:spacing w:after="280" w:afterAutospacing="1"/>
      </w:pPr>
    </w:p>
    <w:p w14:paraId="7C848DE4" w14:textId="77777777" w:rsidR="00F779DF" w:rsidRPr="00615FE7" w:rsidRDefault="00F779DF" w:rsidP="00F779DF">
      <w:pPr>
        <w:spacing w:after="280" w:afterAutospacing="1"/>
      </w:pPr>
    </w:p>
    <w:p w14:paraId="14B0ABB2" w14:textId="77777777" w:rsidR="00F779DF" w:rsidRPr="00615FE7" w:rsidRDefault="00F779DF" w:rsidP="00F779DF">
      <w:pPr>
        <w:spacing w:after="280" w:afterAutospacing="1"/>
      </w:pPr>
    </w:p>
    <w:p w14:paraId="7C416DF6" w14:textId="77777777" w:rsidR="00F779DF" w:rsidRPr="00615FE7" w:rsidRDefault="00F779DF" w:rsidP="00F779DF">
      <w:pPr>
        <w:spacing w:after="280" w:afterAutospacing="1"/>
      </w:pPr>
    </w:p>
    <w:p w14:paraId="3800ABEC" w14:textId="77777777" w:rsidR="00F779DF" w:rsidRPr="00615FE7" w:rsidRDefault="00F779DF" w:rsidP="00F779DF">
      <w:pPr>
        <w:spacing w:after="280" w:afterAutospacing="1"/>
      </w:pPr>
    </w:p>
    <w:p w14:paraId="7AA46E7C" w14:textId="77777777" w:rsidR="00F779DF" w:rsidRPr="00615FE7" w:rsidRDefault="00F779DF" w:rsidP="00F779DF">
      <w:pPr>
        <w:spacing w:after="280" w:afterAutospacing="1"/>
      </w:pPr>
    </w:p>
    <w:p w14:paraId="438722D6" w14:textId="77777777" w:rsidR="00F779DF" w:rsidRPr="00615FE7" w:rsidRDefault="00F779DF" w:rsidP="00F779DF">
      <w:pPr>
        <w:spacing w:after="280" w:afterAutospacing="1"/>
      </w:pPr>
    </w:p>
    <w:p w14:paraId="62F872DE" w14:textId="77777777" w:rsidR="00F779DF" w:rsidRPr="00615FE7" w:rsidRDefault="00F779DF" w:rsidP="00F779DF">
      <w:pPr>
        <w:pStyle w:val="Rubrik1"/>
        <w:rPr>
          <w:lang w:val="en-GB"/>
        </w:rPr>
      </w:pPr>
      <w:bookmarkStart w:id="17" w:name="_Toc482104350"/>
      <w:r w:rsidRPr="00615FE7">
        <w:rPr>
          <w:noProof/>
          <w:lang w:val="en-GB"/>
        </w:rPr>
        <w:lastRenderedPageBreak/>
        <w:t>Draft Council Implementing Decision setting out a recommendation on addressing the deficiencies identified in the 2016 evaluation of France (Pas-de-Calais) on the application of the Schengen acquis in the field of return</w:t>
      </w:r>
      <w:bookmarkEnd w:id="17"/>
    </w:p>
    <w:p w14:paraId="62F872E0" w14:textId="58C3DABC" w:rsidR="00F779DF" w:rsidRPr="00615FE7" w:rsidRDefault="00F779DF" w:rsidP="00F779DF">
      <w:r w:rsidRPr="00615FE7">
        <w:rPr>
          <w:noProof/>
        </w:rPr>
        <w:t>=</w:t>
      </w:r>
      <w:r w:rsidRPr="00615FE7">
        <w:t>Adoption</w:t>
      </w:r>
      <w:r w:rsidRPr="00615FE7">
        <w:br/>
      </w:r>
      <w:r w:rsidRPr="00615FE7">
        <w:rPr>
          <w:noProof/>
        </w:rPr>
        <w:t>8818</w:t>
      </w:r>
      <w:r w:rsidRPr="00615FE7">
        <w:t>/17 SCH-EVAL 136 MIGR 64 COMIX 321</w:t>
      </w:r>
      <w:r w:rsidRPr="00615FE7">
        <w:br/>
        <w:t>8817/17 SCH-EVAL 135 MIGR 63 COMIX 320</w:t>
      </w:r>
    </w:p>
    <w:p w14:paraId="62F872E1" w14:textId="77777777" w:rsidR="00F779DF" w:rsidRPr="00615FE7" w:rsidRDefault="00F779DF" w:rsidP="00F779DF">
      <w:r w:rsidRPr="00615FE7">
        <w:rPr>
          <w:b/>
        </w:rPr>
        <w:t>Ansvarigt statsråd</w:t>
      </w:r>
      <w:r w:rsidRPr="00615FE7">
        <w:rPr>
          <w:b/>
        </w:rPr>
        <w:br/>
      </w:r>
      <w:r w:rsidRPr="00615FE7">
        <w:rPr>
          <w:noProof/>
        </w:rPr>
        <w:t>Anders</w:t>
      </w:r>
      <w:r w:rsidRPr="00615FE7">
        <w:t xml:space="preserve"> Ygeman</w:t>
      </w:r>
    </w:p>
    <w:p w14:paraId="62F872E2"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2E3"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E4"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2E5"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2E6"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E7"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2E8"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2E9"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EA"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2EB" w14:textId="510C535A"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2EC" w14:textId="20CE5E2C" w:rsidR="00346CDD" w:rsidRPr="00615FE7" w:rsidRDefault="00F779DF">
      <w:pPr>
        <w:spacing w:after="280" w:afterAutospacing="1"/>
      </w:pPr>
      <w:r w:rsidRPr="00615FE7">
        <w:rPr>
          <w:b/>
          <w:bCs/>
        </w:rPr>
        <w:t>Avsikt med behandlingen i rådet:</w:t>
      </w:r>
      <w:r w:rsidRPr="00615FE7">
        <w:t xml:space="preserve"> Rådet föreslås anta rekommendationer till Frankrike med anledning av Schengenutvärderingen som genomfördes under 2016 inom området återvändande. </w:t>
      </w:r>
    </w:p>
    <w:p w14:paraId="62F872ED" w14:textId="1B2AB808" w:rsidR="00346CDD" w:rsidRPr="00615FE7" w:rsidRDefault="00F779DF">
      <w:pPr>
        <w:spacing w:after="280" w:afterAutospacing="1"/>
      </w:pPr>
      <w:r w:rsidRPr="00615FE7">
        <w:rPr>
          <w:b/>
          <w:bCs/>
        </w:rPr>
        <w:t>Hur regeringen ställer sig till den blivande A-punkten:</w:t>
      </w:r>
      <w:r w:rsidRPr="00615FE7">
        <w:t xml:space="preserve"> Regeringen avser rösta ja till att anta rekommendationerna. </w:t>
      </w:r>
    </w:p>
    <w:p w14:paraId="62F872EE" w14:textId="77777777" w:rsidR="00346CDD" w:rsidRPr="00615FE7" w:rsidRDefault="00F779DF">
      <w:pPr>
        <w:spacing w:after="280" w:afterAutospacing="1"/>
      </w:pPr>
      <w:r w:rsidRPr="00615FE7">
        <w:rPr>
          <w:b/>
          <w:bCs/>
        </w:rPr>
        <w:t>Bakgrund:</w:t>
      </w:r>
      <w:r w:rsidRPr="00615FE7">
        <w:t xml:space="preserve"> 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62F872EF" w14:textId="77777777" w:rsidR="00346CDD" w:rsidRPr="00615FE7" w:rsidRDefault="00F779DF">
      <w:pPr>
        <w:spacing w:after="280" w:afterAutospacing="1"/>
      </w:pPr>
      <w:r w:rsidRPr="00615FE7">
        <w:t xml:space="preserve">Under 2016 utvärderades Frankrike (Pas-de-Calais) av ett utvärderingsteam under kommissionens ledning. Brister i tillämpningen av Schengenregelverket kunde då konstateras och utifrån dessa har utvärderingsteamet lämnat förslag på rekommendationer. Bland annat rekommenderas Frankrike att vidta åtgärder i enlighet med återvändandedirektivet (2008/115) för att hantera situationen i området. </w:t>
      </w:r>
      <w:r w:rsidRPr="00615FE7">
        <w:br/>
      </w:r>
      <w:r w:rsidRPr="00615FE7">
        <w:br/>
      </w:r>
    </w:p>
    <w:p w14:paraId="62F872F0" w14:textId="77777777" w:rsidR="00F779DF" w:rsidRPr="00615FE7" w:rsidRDefault="00F779DF">
      <w:pPr>
        <w:spacing w:after="280" w:afterAutospacing="1"/>
        <w:rPr>
          <w:noProof/>
        </w:rPr>
      </w:pPr>
    </w:p>
    <w:p w14:paraId="35E13528" w14:textId="1CBE0AC1" w:rsidR="00F779DF" w:rsidRPr="00615FE7" w:rsidRDefault="00F779DF">
      <w:pPr>
        <w:spacing w:after="280" w:afterAutospacing="1"/>
        <w:rPr>
          <w:noProof/>
        </w:rPr>
      </w:pPr>
    </w:p>
    <w:p w14:paraId="1A99E39F" w14:textId="77777777" w:rsidR="00F779DF" w:rsidRPr="00615FE7" w:rsidRDefault="00F779DF">
      <w:pPr>
        <w:spacing w:after="280" w:afterAutospacing="1"/>
        <w:rPr>
          <w:noProof/>
        </w:rPr>
      </w:pPr>
    </w:p>
    <w:p w14:paraId="79C7E831" w14:textId="77777777" w:rsidR="00F779DF" w:rsidRPr="00615FE7" w:rsidRDefault="00F779DF">
      <w:pPr>
        <w:spacing w:after="280" w:afterAutospacing="1"/>
        <w:rPr>
          <w:noProof/>
        </w:rPr>
      </w:pPr>
    </w:p>
    <w:p w14:paraId="61FF56C2" w14:textId="77777777" w:rsidR="00F779DF" w:rsidRPr="00615FE7" w:rsidRDefault="00F779DF">
      <w:pPr>
        <w:spacing w:after="280" w:afterAutospacing="1"/>
        <w:rPr>
          <w:noProof/>
        </w:rPr>
      </w:pPr>
    </w:p>
    <w:p w14:paraId="3D024E24" w14:textId="77777777" w:rsidR="00F779DF" w:rsidRPr="00615FE7" w:rsidRDefault="00F779DF">
      <w:pPr>
        <w:spacing w:after="280" w:afterAutospacing="1"/>
        <w:rPr>
          <w:noProof/>
        </w:rPr>
      </w:pPr>
    </w:p>
    <w:p w14:paraId="62F872F1" w14:textId="77777777" w:rsidR="00F779DF" w:rsidRPr="00615FE7" w:rsidRDefault="00F779DF" w:rsidP="00F779DF">
      <w:pPr>
        <w:pStyle w:val="Rubrik1"/>
        <w:rPr>
          <w:lang w:val="en-GB"/>
        </w:rPr>
      </w:pPr>
      <w:bookmarkStart w:id="18" w:name="_Toc482104351"/>
      <w:r w:rsidRPr="00615FE7">
        <w:rPr>
          <w:noProof/>
          <w:lang w:val="en-GB"/>
        </w:rPr>
        <w:lastRenderedPageBreak/>
        <w:t>Draft Council Conclusions on the EU Citizenship Report 2017</w:t>
      </w:r>
      <w:bookmarkEnd w:id="18"/>
    </w:p>
    <w:p w14:paraId="62F872F6" w14:textId="177357C7" w:rsidR="00F779DF" w:rsidRPr="00615FE7" w:rsidRDefault="00F779DF" w:rsidP="00F779DF">
      <w:pPr>
        <w:rPr>
          <w:lang w:val="en-US"/>
        </w:rPr>
      </w:pPr>
      <w:r w:rsidRPr="00615FE7">
        <w:rPr>
          <w:noProof/>
          <w:lang w:val="en-US"/>
        </w:rPr>
        <w:t>=</w:t>
      </w:r>
      <w:r w:rsidRPr="00615FE7">
        <w:rPr>
          <w:lang w:val="en-US"/>
        </w:rPr>
        <w:t>Adoption</w:t>
      </w:r>
      <w:r w:rsidRPr="00615FE7">
        <w:rPr>
          <w:lang w:val="en-US"/>
        </w:rPr>
        <w:br/>
      </w:r>
      <w:r w:rsidRPr="00615FE7">
        <w:rPr>
          <w:noProof/>
          <w:lang w:val="en-US"/>
        </w:rPr>
        <w:t>8028</w:t>
      </w:r>
      <w:r w:rsidRPr="00615FE7">
        <w:rPr>
          <w:lang w:val="en-US"/>
        </w:rPr>
        <w:t xml:space="preserve">/1/17 REV 1 FREMP 43 JAI 319 COHOM 47 CATS 27 CULT 35 </w:t>
      </w:r>
      <w:r w:rsidR="00933A40" w:rsidRPr="00615FE7">
        <w:rPr>
          <w:lang w:val="en-US"/>
        </w:rPr>
        <w:br/>
        <w:t xml:space="preserve">EDUC 139 </w:t>
      </w:r>
      <w:r w:rsidRPr="00615FE7">
        <w:rPr>
          <w:lang w:val="en-GB"/>
        </w:rPr>
        <w:t>EMCO 3 SOC 249 COSI 73 VISA 132 SCHENGEN 11</w:t>
      </w:r>
      <w:r w:rsidRPr="00615FE7">
        <w:rPr>
          <w:lang w:val="en-GB"/>
        </w:rPr>
        <w:br/>
        <w:t>COMPET 245 COCON 7 COPEN 101 EJUSTICE 34 FRONT 160</w:t>
      </w:r>
      <w:r w:rsidRPr="00615FE7">
        <w:rPr>
          <w:lang w:val="en-GB"/>
        </w:rPr>
        <w:br/>
        <w:t>GENVAL 39 INF 70 DAPIX 128 SAN 142 ANTIDISCRIM 16</w:t>
      </w:r>
      <w:r w:rsidRPr="00615FE7">
        <w:rPr>
          <w:lang w:val="en-GB"/>
        </w:rPr>
        <w:br/>
        <w:t>DROIPEN 41 TELECOM 81 TRANS 140 JEUN 45 JUSTCIV 77</w:t>
      </w:r>
    </w:p>
    <w:p w14:paraId="62F872F7" w14:textId="77777777" w:rsidR="00F779DF" w:rsidRPr="00615FE7" w:rsidRDefault="00F779DF" w:rsidP="00F779DF">
      <w:r w:rsidRPr="00615FE7">
        <w:rPr>
          <w:b/>
        </w:rPr>
        <w:t>Ansvarigt statsråd</w:t>
      </w:r>
      <w:r w:rsidRPr="00615FE7">
        <w:rPr>
          <w:b/>
        </w:rPr>
        <w:br/>
      </w:r>
      <w:r w:rsidRPr="00615FE7">
        <w:rPr>
          <w:noProof/>
        </w:rPr>
        <w:t>Alice</w:t>
      </w:r>
      <w:r w:rsidRPr="00615FE7">
        <w:t xml:space="preserve"> Bah Kuhnke</w:t>
      </w:r>
    </w:p>
    <w:p w14:paraId="62F872F8"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"2017-05-04" = "-" "" "Tidigare behandlat i EU-nämnden </w:instrText>
      </w:r>
      <w:r w:rsidRPr="00615FE7">
        <w:rPr>
          <w:b/>
        </w:rPr>
        <w:br/>
      </w:r>
      <w:r w:rsidRPr="00615FE7">
        <w:instrText>-</w:instrText>
      </w:r>
    </w:p>
    <w:p w14:paraId="62F872F9"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instrText xml:space="preserve">Tidigare behandlat i EU-nämnden </w:instrText>
      </w:r>
      <w:r w:rsidRPr="00615FE7">
        <w:rPr>
          <w:b/>
        </w:rPr>
        <w:br/>
      </w:r>
      <w:r w:rsidRPr="00615FE7">
        <w:instrText>-</w:instrText>
      </w:r>
    </w:p>
    <w:p w14:paraId="62F872FA" w14:textId="77777777" w:rsidR="00F779DF" w:rsidRPr="00615FE7" w:rsidRDefault="00F779DF" w:rsidP="00F779DF">
      <w:pPr>
        <w:rPr>
          <w:b/>
        </w:rPr>
      </w:pPr>
      <w:r w:rsidRPr="00615FE7">
        <w:rPr>
          <w:b/>
        </w:rPr>
        <w:fldChar w:fldCharType="end"/>
      </w:r>
      <w:r w:rsidRPr="00615FE7">
        <w:rPr>
          <w:b/>
        </w:rPr>
        <w:instrText xml:space="preserve"> "Tidigare behandlat i EU-nämnden</w:instrText>
      </w:r>
      <w:r w:rsidRPr="00615FE7">
        <w:rPr>
          <w:b/>
        </w:rPr>
        <w:br/>
      </w:r>
      <w:r w:rsidRPr="00615FE7">
        <w:instrText>-</w:instrText>
      </w:r>
    </w:p>
    <w:p w14:paraId="62F872FB"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separate"/>
      </w:r>
      <w:r w:rsidRPr="00615FE7">
        <w:rPr>
          <w:b/>
        </w:rPr>
        <w:instrText xml:space="preserve">Tidigare behandlat i EU-nämnden </w:instrText>
      </w:r>
      <w:r w:rsidRPr="00615FE7">
        <w:rPr>
          <w:b/>
        </w:rPr>
        <w:br/>
      </w:r>
      <w:r w:rsidRPr="00615FE7">
        <w:instrText>-</w:instrText>
      </w:r>
    </w:p>
    <w:p w14:paraId="62F872FC" w14:textId="77777777" w:rsidR="00F779DF" w:rsidRPr="00615FE7" w:rsidRDefault="00F779DF" w:rsidP="00F779DF">
      <w:pPr>
        <w:rPr>
          <w:b/>
        </w:rPr>
      </w:pPr>
      <w:r w:rsidRPr="00615FE7">
        <w:rPr>
          <w:b/>
        </w:rPr>
        <w:fldChar w:fldCharType="end"/>
      </w:r>
      <w:r w:rsidRPr="00615FE7">
        <w:rPr>
          <w:b/>
        </w:rPr>
        <w:instrText xml:space="preserve">  "Tidigare behandlat i EU-nämnden</w:instrText>
      </w:r>
      <w:r w:rsidRPr="00615FE7">
        <w:rPr>
          <w:b/>
        </w:rPr>
        <w:br/>
      </w:r>
      <w:r w:rsidRPr="00615FE7">
        <w:instrText>-</w:instrText>
      </w:r>
    </w:p>
    <w:p w14:paraId="62F872FD"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t xml:space="preserve">Tidigare behandlat i EU-nämnden </w:t>
      </w:r>
      <w:r w:rsidRPr="00615FE7">
        <w:rPr>
          <w:b/>
        </w:rPr>
        <w:br/>
      </w:r>
      <w:r w:rsidRPr="00615FE7">
        <w:t>-</w:t>
      </w:r>
    </w:p>
    <w:p w14:paraId="62F872FE" w14:textId="77777777" w:rsidR="00F779DF" w:rsidRPr="00615FE7" w:rsidRDefault="00F779DF" w:rsidP="00F779DF">
      <w:pPr>
        <w:rPr>
          <w:b/>
        </w:rPr>
      </w:pP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"2017-05-04" = "-" "" "Tidigare behandlat i rådet </w:instrText>
      </w:r>
      <w:r w:rsidRPr="00615FE7">
        <w:rPr>
          <w:b/>
        </w:rPr>
        <w:br/>
      </w:r>
      <w:r w:rsidRPr="00615FE7">
        <w:instrText>-</w:instrText>
      </w:r>
    </w:p>
    <w:p w14:paraId="62F872FF"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instrText xml:space="preserve">Tidigare behandlat i rådet </w:instrText>
      </w:r>
      <w:r w:rsidRPr="00615FE7">
        <w:rPr>
          <w:b/>
        </w:rPr>
        <w:br/>
      </w:r>
      <w:r w:rsidRPr="00615FE7">
        <w:instrText>-</w:instrText>
      </w:r>
    </w:p>
    <w:p w14:paraId="62F87300" w14:textId="77777777" w:rsidR="00346CDD" w:rsidRPr="00615FE7" w:rsidRDefault="00F779DF" w:rsidP="00F779DF">
      <w:pPr>
        <w:rPr>
          <w:b/>
        </w:rPr>
      </w:pPr>
      <w:r w:rsidRPr="00615FE7">
        <w:rPr>
          <w:b/>
        </w:rPr>
        <w:fldChar w:fldCharType="end"/>
      </w:r>
      <w:r w:rsidRPr="00615FE7">
        <w:rPr>
          <w:b/>
        </w:rPr>
        <w:instrText xml:space="preserve"> "Tidigare behandlat i rådet</w:instrText>
      </w:r>
      <w:r w:rsidRPr="00615FE7">
        <w:rPr>
          <w:b/>
        </w:rPr>
        <w:br/>
      </w:r>
      <w:r w:rsidRPr="00615FE7">
        <w:instrText>-</w:instrText>
      </w:r>
    </w:p>
    <w:p w14:paraId="62F87301"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separate"/>
      </w:r>
      <w:r w:rsidRPr="00615FE7">
        <w:rPr>
          <w:b/>
        </w:rPr>
        <w:instrText xml:space="preserve">Tidigare behandlat i rådet </w:instrText>
      </w:r>
      <w:r w:rsidRPr="00615FE7">
        <w:rPr>
          <w:b/>
        </w:rPr>
        <w:br/>
      </w:r>
      <w:r w:rsidRPr="00615FE7">
        <w:instrText>-</w:instrText>
      </w:r>
    </w:p>
    <w:p w14:paraId="62F87302" w14:textId="77777777" w:rsidR="00346CDD" w:rsidRPr="00615FE7" w:rsidRDefault="00F779DF" w:rsidP="00F779DF">
      <w:pPr>
        <w:rPr>
          <w:b/>
        </w:rPr>
      </w:pPr>
      <w:r w:rsidRPr="00615FE7">
        <w:rPr>
          <w:b/>
        </w:rPr>
        <w:fldChar w:fldCharType="end"/>
      </w:r>
      <w:r w:rsidRPr="00615FE7">
        <w:rPr>
          <w:b/>
        </w:rPr>
        <w:instrText xml:space="preserve">  "Tidigare behandlat i rådet</w:instrText>
      </w:r>
      <w:r w:rsidRPr="00615FE7">
        <w:rPr>
          <w:b/>
        </w:rPr>
        <w:br/>
      </w:r>
      <w:r w:rsidRPr="00615FE7">
        <w:instrText>-</w:instrText>
      </w:r>
    </w:p>
    <w:p w14:paraId="62F87303"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t xml:space="preserve">Tidigare behandlat i rådet </w:t>
      </w:r>
      <w:r w:rsidRPr="00615FE7">
        <w:rPr>
          <w:b/>
        </w:rPr>
        <w:br/>
      </w:r>
      <w:r w:rsidRPr="00615FE7">
        <w:t>-</w:t>
      </w:r>
    </w:p>
    <w:p w14:paraId="62F87304" w14:textId="77777777" w:rsidR="00346CDD" w:rsidRPr="00615FE7" w:rsidRDefault="00F779DF" w:rsidP="00F779DF">
      <w:pPr>
        <w:rPr>
          <w:b/>
        </w:rPr>
      </w:pP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"2017-05-04" = "-" "" "Tidigare behandlat i utskottet </w:instrText>
      </w:r>
      <w:r w:rsidRPr="00615FE7">
        <w:rPr>
          <w:b/>
        </w:rPr>
        <w:br/>
      </w:r>
      <w:r w:rsidRPr="00615FE7">
        <w:instrText>2017-05-04</w:instrText>
      </w:r>
    </w:p>
    <w:p w14:paraId="62F87305"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instrText xml:space="preserve">Tidigare behandlat i utskottet </w:instrText>
      </w:r>
      <w:r w:rsidRPr="00615FE7">
        <w:rPr>
          <w:b/>
        </w:rPr>
        <w:br/>
      </w:r>
      <w:r w:rsidRPr="00615FE7">
        <w:instrText>2017-05-04</w:instrText>
      </w:r>
    </w:p>
    <w:p w14:paraId="62F87306" w14:textId="77777777" w:rsidR="00346CDD" w:rsidRPr="00615FE7" w:rsidRDefault="00F779DF" w:rsidP="00F779DF">
      <w:pPr>
        <w:rPr>
          <w:b/>
        </w:rPr>
      </w:pPr>
      <w:r w:rsidRPr="00615FE7">
        <w:rPr>
          <w:b/>
        </w:rPr>
        <w:fldChar w:fldCharType="end"/>
      </w:r>
      <w:r w:rsidRPr="00615FE7">
        <w:rPr>
          <w:b/>
        </w:rPr>
        <w:instrText xml:space="preserve"> "Tidigare behandlat i utskottet</w:instrText>
      </w:r>
      <w:r w:rsidRPr="00615FE7">
        <w:rPr>
          <w:b/>
        </w:rPr>
        <w:br/>
      </w:r>
      <w:r w:rsidRPr="00615FE7">
        <w:instrText>2017-05-04</w:instrText>
      </w:r>
    </w:p>
    <w:p w14:paraId="62F87307"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separate"/>
      </w:r>
      <w:r w:rsidRPr="00615FE7">
        <w:rPr>
          <w:b/>
        </w:rPr>
        <w:instrText xml:space="preserve">Tidigare behandlat i utskottet </w:instrText>
      </w:r>
      <w:r w:rsidRPr="00615FE7">
        <w:rPr>
          <w:b/>
        </w:rPr>
        <w:br/>
      </w:r>
      <w:r w:rsidRPr="00615FE7">
        <w:instrText>2017-05-04</w:instrText>
      </w:r>
    </w:p>
    <w:p w14:paraId="62F87308" w14:textId="77777777" w:rsidR="00346CDD" w:rsidRPr="00615FE7" w:rsidRDefault="00F779DF" w:rsidP="00F779DF">
      <w:pPr>
        <w:rPr>
          <w:b/>
        </w:rPr>
      </w:pPr>
      <w:r w:rsidRPr="00615FE7">
        <w:rPr>
          <w:b/>
        </w:rPr>
        <w:fldChar w:fldCharType="end"/>
      </w:r>
      <w:r w:rsidRPr="00615FE7">
        <w:rPr>
          <w:b/>
        </w:rPr>
        <w:instrText xml:space="preserve">  "Tidigare behandlat i utskottet</w:instrText>
      </w:r>
      <w:r w:rsidRPr="00615FE7">
        <w:rPr>
          <w:b/>
        </w:rPr>
        <w:br/>
      </w:r>
      <w:r w:rsidRPr="00615FE7">
        <w:instrText>2017-05-04</w:instrText>
      </w:r>
    </w:p>
    <w:p w14:paraId="62F87309" w14:textId="77777777" w:rsidR="00F779DF" w:rsidRPr="00615FE7" w:rsidRDefault="00F779DF" w:rsidP="00F779DF">
      <w:r w:rsidRPr="00615FE7">
        <w:instrText>"</w:instrText>
      </w:r>
      <w:r w:rsidRPr="00615FE7">
        <w:rPr>
          <w:b/>
        </w:rPr>
        <w:instrText xml:space="preserve"> </w:instrText>
      </w:r>
      <w:r w:rsidRPr="00615FE7">
        <w:rPr>
          <w:b/>
        </w:rPr>
        <w:fldChar w:fldCharType="separate"/>
      </w:r>
      <w:r w:rsidRPr="00615FE7">
        <w:rPr>
          <w:b/>
        </w:rPr>
        <w:t xml:space="preserve">Tidigare behandlat i utskottet </w:t>
      </w:r>
      <w:r w:rsidRPr="00615FE7">
        <w:rPr>
          <w:b/>
        </w:rPr>
        <w:br/>
      </w:r>
      <w:r w:rsidRPr="00615FE7">
        <w:t>2017-05-04</w:t>
      </w:r>
    </w:p>
    <w:p w14:paraId="62F8730A" w14:textId="016F6F90" w:rsidR="00346CDD" w:rsidRPr="00615FE7" w:rsidRDefault="00F779DF" w:rsidP="00F779DF">
      <w:pPr>
        <w:rPr>
          <w:b/>
        </w:rPr>
      </w:pPr>
      <w:r w:rsidRPr="00615FE7">
        <w:rPr>
          <w:b/>
        </w:rPr>
        <w:fldChar w:fldCharType="end"/>
      </w:r>
      <w:r w:rsidRPr="00615FE7">
        <w:rPr>
          <w:b/>
        </w:rPr>
        <w:t>Annotering</w:t>
      </w:r>
    </w:p>
    <w:p w14:paraId="62F8730B" w14:textId="77777777" w:rsidR="00346CDD" w:rsidRPr="00615FE7" w:rsidRDefault="00F779DF">
      <w:pPr>
        <w:spacing w:after="280" w:afterAutospacing="1"/>
      </w:pPr>
      <w:r w:rsidRPr="00615FE7">
        <w:rPr>
          <w:b/>
          <w:bCs/>
        </w:rPr>
        <w:t>Avsikt med behandlingen i rådet:</w:t>
      </w:r>
      <w:r w:rsidRPr="00615FE7">
        <w:t xml:space="preserve"> Rådet förväntas anta rådsslutsatserna </w:t>
      </w:r>
    </w:p>
    <w:p w14:paraId="62F8730C" w14:textId="42596259" w:rsidR="00346CDD" w:rsidRPr="00615FE7" w:rsidRDefault="00F779DF">
      <w:pPr>
        <w:spacing w:after="280" w:afterAutospacing="1"/>
      </w:pPr>
      <w:r w:rsidRPr="00615FE7">
        <w:rPr>
          <w:b/>
          <w:bCs/>
        </w:rPr>
        <w:t>Hur regeringen ställer sig till den blivande A-punkten:</w:t>
      </w:r>
      <w:r w:rsidRPr="00615FE7">
        <w:t xml:space="preserve"> Regeringen stödjer antagande av </w:t>
      </w:r>
      <w:r w:rsidR="00933A40" w:rsidRPr="00615FE7">
        <w:t>rådslutsatserna.</w:t>
      </w:r>
      <w:r w:rsidRPr="00615FE7">
        <w:t xml:space="preserve"> </w:t>
      </w:r>
    </w:p>
    <w:p w14:paraId="62F8730D" w14:textId="7877BCA6" w:rsidR="00346CDD" w:rsidRPr="00615FE7" w:rsidRDefault="00F779DF">
      <w:pPr>
        <w:spacing w:after="280" w:afterAutospacing="1"/>
      </w:pPr>
      <w:r w:rsidRPr="00615FE7">
        <w:rPr>
          <w:b/>
          <w:bCs/>
        </w:rPr>
        <w:t>Bakgrund:</w:t>
      </w:r>
      <w:r w:rsidRPr="00615FE7">
        <w:t xml:space="preserve"> Kommissionen har lämnat sin tredje rapport om EU-medborgarskapet som handlar om att stärka medborgarnas rättigheter i en union av demokratisk förändring. Som ett svar på rapporten har MT ORDF förslagit rådsslutsatser. I </w:t>
      </w:r>
      <w:r w:rsidR="00615FE7" w:rsidRPr="00615FE7">
        <w:t>rådsslutsatserna</w:t>
      </w:r>
      <w:r w:rsidR="00100CA3">
        <w:t xml:space="preserve"> </w:t>
      </w:r>
      <w:r w:rsidRPr="00615FE7">
        <w:t>välkomnas KOM</w:t>
      </w:r>
      <w:r w:rsidR="00100CA3">
        <w:t>:s</w:t>
      </w:r>
      <w:r w:rsidRPr="00615FE7">
        <w:t xml:space="preserve"> rapport och u</w:t>
      </w:r>
      <w:r w:rsidR="00100CA3">
        <w:t>ppmuntras</w:t>
      </w:r>
      <w:r w:rsidRPr="00615FE7">
        <w:t xml:space="preserve"> KOM att for</w:t>
      </w:r>
      <w:r w:rsidR="00615FE7" w:rsidRPr="00615FE7">
        <w:t>t</w:t>
      </w:r>
      <w:r w:rsidRPr="00615FE7">
        <w:t xml:space="preserve">sätta sitt arbete för att främja det europeiska medborgarskapet. Det handlar främst om </w:t>
      </w:r>
      <w:r w:rsidR="00615FE7" w:rsidRPr="00615FE7">
        <w:t>a</w:t>
      </w:r>
      <w:r w:rsidRPr="00615FE7">
        <w:t xml:space="preserve">tt sprida information om samt implementera existerande förslag och lagstiftning. </w:t>
      </w:r>
      <w:r w:rsidRPr="00615FE7">
        <w:br/>
      </w:r>
    </w:p>
    <w:p w14:paraId="62F8730E" w14:textId="77777777" w:rsidR="00F779DF" w:rsidRPr="00615FE7" w:rsidRDefault="00F779DF">
      <w:pPr>
        <w:spacing w:after="280" w:afterAutospacing="1"/>
        <w:rPr>
          <w:noProof/>
        </w:rPr>
      </w:pPr>
    </w:p>
    <w:p w14:paraId="67196F3B" w14:textId="104AA8C5" w:rsidR="00F779DF" w:rsidRPr="00615FE7" w:rsidRDefault="00F779DF">
      <w:pPr>
        <w:spacing w:after="280" w:afterAutospacing="1"/>
        <w:rPr>
          <w:noProof/>
        </w:rPr>
      </w:pPr>
    </w:p>
    <w:p w14:paraId="2347B07E" w14:textId="77777777" w:rsidR="00F779DF" w:rsidRPr="00615FE7" w:rsidRDefault="00F779DF">
      <w:pPr>
        <w:spacing w:after="280" w:afterAutospacing="1"/>
        <w:rPr>
          <w:noProof/>
        </w:rPr>
      </w:pPr>
    </w:p>
    <w:p w14:paraId="76969CD9" w14:textId="77777777" w:rsidR="00F779DF" w:rsidRPr="00615FE7" w:rsidRDefault="00F779DF">
      <w:pPr>
        <w:spacing w:after="280" w:afterAutospacing="1"/>
        <w:rPr>
          <w:noProof/>
        </w:rPr>
      </w:pPr>
    </w:p>
    <w:p w14:paraId="3057FE46" w14:textId="77777777" w:rsidR="00F779DF" w:rsidRPr="00615FE7" w:rsidRDefault="00F779DF">
      <w:pPr>
        <w:spacing w:after="280" w:afterAutospacing="1"/>
        <w:rPr>
          <w:noProof/>
        </w:rPr>
      </w:pPr>
    </w:p>
    <w:p w14:paraId="33C995F5" w14:textId="77777777" w:rsidR="00F779DF" w:rsidRPr="00615FE7" w:rsidRDefault="00F779DF">
      <w:pPr>
        <w:spacing w:after="280" w:afterAutospacing="1"/>
        <w:rPr>
          <w:noProof/>
        </w:rPr>
      </w:pPr>
    </w:p>
    <w:p w14:paraId="62F8730F" w14:textId="77777777" w:rsidR="00F779DF" w:rsidRPr="00615FE7" w:rsidRDefault="00F779DF" w:rsidP="00F779DF">
      <w:pPr>
        <w:pStyle w:val="Rubrik1"/>
        <w:rPr>
          <w:lang w:val="en-GB"/>
        </w:rPr>
      </w:pPr>
      <w:bookmarkStart w:id="19" w:name="_Toc482104352"/>
      <w:r w:rsidRPr="00615FE7">
        <w:rPr>
          <w:noProof/>
          <w:lang w:val="en-GB"/>
        </w:rPr>
        <w:lastRenderedPageBreak/>
        <w:t>Request for transmission of documents to the European Parliament: Council Decisions and directives for the negotiation of new Agreements with Armenia and Azerbaijan</w:t>
      </w:r>
      <w:bookmarkEnd w:id="19"/>
    </w:p>
    <w:p w14:paraId="62F87310" w14:textId="04CDD3FA" w:rsidR="00F779DF" w:rsidRPr="00615FE7" w:rsidRDefault="00F779DF" w:rsidP="00F779DF">
      <w:pPr>
        <w:rPr>
          <w:lang w:val="en-US"/>
        </w:rPr>
      </w:pPr>
      <w:r w:rsidRPr="00615FE7">
        <w:rPr>
          <w:noProof/>
          <w:lang w:val="en-US"/>
        </w:rPr>
        <w:t>8819</w:t>
      </w:r>
      <w:r w:rsidRPr="00615FE7">
        <w:rPr>
          <w:lang w:val="en-US"/>
        </w:rPr>
        <w:t>/17 COEST 95 WTO 106 INST 191 PE-L 18</w:t>
      </w:r>
    </w:p>
    <w:p w14:paraId="62F87311" w14:textId="77777777" w:rsidR="00F779DF" w:rsidRPr="00615FE7" w:rsidRDefault="00F779DF" w:rsidP="00F779DF">
      <w:r w:rsidRPr="00615FE7">
        <w:rPr>
          <w:b/>
        </w:rPr>
        <w:t>Ansvarigt statsråd</w:t>
      </w:r>
      <w:r w:rsidRPr="00615FE7">
        <w:rPr>
          <w:b/>
        </w:rPr>
        <w:br/>
      </w:r>
      <w:r w:rsidRPr="00615FE7">
        <w:rPr>
          <w:noProof/>
        </w:rPr>
        <w:t>Margot</w:t>
      </w:r>
      <w:r w:rsidRPr="00615FE7">
        <w:t xml:space="preserve"> Wallström</w:t>
      </w:r>
    </w:p>
    <w:p w14:paraId="62F87312"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313"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14"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15"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16"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17"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18"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19"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1A"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1B" w14:textId="6749CB99"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1C" w14:textId="248D1282" w:rsidR="00346CDD" w:rsidRPr="00615FE7" w:rsidRDefault="00F779DF">
      <w:pPr>
        <w:spacing w:after="280" w:afterAutospacing="1"/>
      </w:pPr>
      <w:r w:rsidRPr="00615FE7">
        <w:rPr>
          <w:b/>
          <w:bCs/>
        </w:rPr>
        <w:t>Avsikt med behandlingen i rådet:</w:t>
      </w:r>
      <w:r w:rsidRPr="00615FE7">
        <w:t xml:space="preserve"> Att godkänna Europaparlamentets begäran att ta del av förhandlingsmandatet för de avslutade förhandlingarna om ramavtal med Armenien, men att, med undantag för handelsdelen, avslå motsvarande begäran gällande de pågående förhandlingarna med Azerbajdzjan.</w:t>
      </w:r>
    </w:p>
    <w:p w14:paraId="62F8731D" w14:textId="67E74C96" w:rsidR="00346CDD" w:rsidRPr="00615FE7" w:rsidRDefault="00F779DF">
      <w:pPr>
        <w:spacing w:after="280" w:afterAutospacing="1"/>
      </w:pPr>
      <w:r w:rsidRPr="00615FE7">
        <w:rPr>
          <w:b/>
          <w:bCs/>
        </w:rPr>
        <w:t>Hur regeringen ställer sig till den blivande A-punkten:</w:t>
      </w:r>
      <w:r w:rsidRPr="00615FE7">
        <w:t xml:space="preserve"> Regeringen kan godkänna blivande A-punkten.</w:t>
      </w:r>
    </w:p>
    <w:p w14:paraId="62F8731E" w14:textId="3F018DC1" w:rsidR="00346CDD" w:rsidRPr="00615FE7" w:rsidRDefault="00F779DF">
      <w:pPr>
        <w:spacing w:after="280" w:afterAutospacing="1"/>
      </w:pPr>
      <w:r w:rsidRPr="00615FE7">
        <w:rPr>
          <w:b/>
          <w:bCs/>
        </w:rPr>
        <w:t>Bakgrund:</w:t>
      </w:r>
      <w:r w:rsidRPr="00615FE7">
        <w:t xml:space="preserve"> Europaparlamentet sände genom ordförandena i utskotten för utrikespolitik och för internationell handel den 24 februari 2017 en begäran till Rådet om att lämna ut rådsbeslut och tillhörande förhandlingsmandat för EU:s nya ramavtal med Armenien respektive Azerbajdzjan. Frågan har diskuterats återkommande i COEST under våren och vid ett tillfälle i TPC. </w:t>
      </w:r>
      <w:r w:rsidR="00F27AD9" w:rsidRPr="00615FE7">
        <w:t>Parallellt</w:t>
      </w:r>
      <w:r w:rsidRPr="00615FE7">
        <w:t xml:space="preserve"> pågick principiella diskussioner om utlämnande av dokument till EP i kretsen av juridiska rådgivare i Bryssel. Den 28 februari </w:t>
      </w:r>
      <w:r w:rsidR="00F27AD9" w:rsidRPr="00615FE7">
        <w:t>färdigförhandlades</w:t>
      </w:r>
      <w:r w:rsidRPr="00615FE7">
        <w:t xml:space="preserve"> avtalet med Armenien. Förhandlingarna med Azerbajdzjan inleddes kort därefter och pågår nu. I april godkände TPC förslaget att lämna ut de delar av mandaten som rör handelspolitik. COEST enades den 4 maj om att rekommendera rådet att lämna ut hela mandatet för de avslutade förhandlingarna med Armenien, men endast handelsdelarna av mandatet för de pågående förhandlingarna med Azerbajdzjan. Beslutet är menat att endast gälla dessa två mandat utan prejudicerande verkan.</w:t>
      </w:r>
    </w:p>
    <w:p w14:paraId="62F8731F" w14:textId="77777777" w:rsidR="00F779DF" w:rsidRPr="00615FE7" w:rsidRDefault="00F779DF">
      <w:pPr>
        <w:spacing w:after="280" w:afterAutospacing="1"/>
        <w:rPr>
          <w:noProof/>
        </w:rPr>
      </w:pPr>
    </w:p>
    <w:p w14:paraId="2A113E4A" w14:textId="4E93DF34" w:rsidR="00F779DF" w:rsidRPr="00615FE7" w:rsidRDefault="00F779DF">
      <w:pPr>
        <w:spacing w:after="280" w:afterAutospacing="1"/>
        <w:rPr>
          <w:noProof/>
        </w:rPr>
      </w:pPr>
    </w:p>
    <w:p w14:paraId="662C5A5F" w14:textId="77777777" w:rsidR="00F779DF" w:rsidRPr="00615FE7" w:rsidRDefault="00F779DF">
      <w:pPr>
        <w:spacing w:after="280" w:afterAutospacing="1"/>
        <w:rPr>
          <w:noProof/>
        </w:rPr>
      </w:pPr>
    </w:p>
    <w:p w14:paraId="4A77ADB8" w14:textId="77777777" w:rsidR="00F779DF" w:rsidRPr="00615FE7" w:rsidRDefault="00F779DF">
      <w:pPr>
        <w:spacing w:after="280" w:afterAutospacing="1"/>
        <w:rPr>
          <w:noProof/>
        </w:rPr>
      </w:pPr>
    </w:p>
    <w:p w14:paraId="6D79359E" w14:textId="77777777" w:rsidR="00F779DF" w:rsidRPr="00615FE7" w:rsidRDefault="00F779DF">
      <w:pPr>
        <w:spacing w:after="280" w:afterAutospacing="1"/>
        <w:rPr>
          <w:noProof/>
        </w:rPr>
      </w:pPr>
    </w:p>
    <w:p w14:paraId="1077C764" w14:textId="77777777" w:rsidR="00F779DF" w:rsidRPr="00615FE7" w:rsidRDefault="00F779DF">
      <w:pPr>
        <w:spacing w:after="280" w:afterAutospacing="1"/>
        <w:rPr>
          <w:noProof/>
        </w:rPr>
      </w:pPr>
    </w:p>
    <w:p w14:paraId="5D6CD6B5" w14:textId="77777777" w:rsidR="00F779DF" w:rsidRPr="00615FE7" w:rsidRDefault="00F779DF">
      <w:pPr>
        <w:spacing w:after="280" w:afterAutospacing="1"/>
        <w:rPr>
          <w:noProof/>
        </w:rPr>
      </w:pPr>
    </w:p>
    <w:p w14:paraId="111FDBEA" w14:textId="77777777" w:rsidR="00F779DF" w:rsidRPr="00615FE7" w:rsidRDefault="00F779DF">
      <w:pPr>
        <w:spacing w:after="280" w:afterAutospacing="1"/>
        <w:rPr>
          <w:noProof/>
        </w:rPr>
      </w:pPr>
    </w:p>
    <w:p w14:paraId="62F87320" w14:textId="77777777" w:rsidR="00F779DF" w:rsidRPr="00615FE7" w:rsidRDefault="00F779DF" w:rsidP="00F779DF">
      <w:pPr>
        <w:pStyle w:val="Rubrik1"/>
        <w:rPr>
          <w:lang w:val="en-GB"/>
        </w:rPr>
      </w:pPr>
      <w:bookmarkStart w:id="20" w:name="_Toc482104353"/>
      <w:r w:rsidRPr="00615FE7">
        <w:rPr>
          <w:noProof/>
          <w:lang w:val="en-GB"/>
        </w:rPr>
        <w:lastRenderedPageBreak/>
        <w:t>Draft Council Decision on the position to be adopted, on behalf of the European Union, within the EEA Joint Committee concerning an amendment to Protocol 31 to the EEA Agreement, on cooperation in specific fields outside the four freedoms (Budget Line 33.02.03.01 Company Law)</w:t>
      </w:r>
      <w:bookmarkEnd w:id="20"/>
    </w:p>
    <w:p w14:paraId="62F87322" w14:textId="653B538D" w:rsidR="00F779DF" w:rsidRPr="00615FE7" w:rsidRDefault="00F779DF" w:rsidP="00F779DF">
      <w:r w:rsidRPr="00615FE7">
        <w:rPr>
          <w:noProof/>
        </w:rPr>
        <w:t>=</w:t>
      </w:r>
      <w:r w:rsidRPr="00615FE7">
        <w:t>Adoption</w:t>
      </w:r>
      <w:r w:rsidRPr="00615FE7">
        <w:br/>
      </w:r>
      <w:r w:rsidRPr="00615FE7">
        <w:rPr>
          <w:noProof/>
        </w:rPr>
        <w:t>7807</w:t>
      </w:r>
      <w:r w:rsidRPr="00615FE7">
        <w:t xml:space="preserve">/17 AELE 35 EEE 14 N 16 ISL 11 FL 13 MI 290 BUDGET 6 </w:t>
      </w:r>
      <w:r w:rsidRPr="00615FE7">
        <w:br/>
        <w:t>7808/17 AELE 36 EEE 15 N 17 ISL 12 FL 14 MI 291 BUDGET 7</w:t>
      </w:r>
    </w:p>
    <w:p w14:paraId="62F87323"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324"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325"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26"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27"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28"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29"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2A"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2B"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2C"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2D" w14:textId="3606CC6E"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2E" w14:textId="78775D73" w:rsidR="00346CDD" w:rsidRPr="00615FE7" w:rsidRDefault="00F779DF">
      <w:pPr>
        <w:spacing w:after="280" w:afterAutospacing="1"/>
      </w:pPr>
      <w:r w:rsidRPr="00615FE7">
        <w:rPr>
          <w:b/>
          <w:bCs/>
        </w:rPr>
        <w:t>Avsikt med behandlingen i rådet:</w:t>
      </w:r>
      <w:r w:rsidRPr="00615FE7">
        <w:t xml:space="preserve"> Rådet föreslås anta en ståndpunkt på Europeiska unionens vägnar i gemensamma EES-kommittén om en ändring av protokoll 31 till EES-avtalet om samarbete inom särskilda områden vid sidan om de fyra friheterna (bolagsrätt).</w:t>
      </w:r>
    </w:p>
    <w:p w14:paraId="62F8732F" w14:textId="4F7E5187" w:rsidR="00346CDD" w:rsidRPr="00615FE7" w:rsidRDefault="00F779DF">
      <w:pPr>
        <w:spacing w:after="280" w:afterAutospacing="1"/>
      </w:pPr>
      <w:r w:rsidRPr="00615FE7">
        <w:rPr>
          <w:b/>
          <w:bCs/>
        </w:rPr>
        <w:t>Hur regeringen ställer sig till den blivande A-punkten:</w:t>
      </w:r>
      <w:r w:rsidRPr="00615FE7">
        <w:t xml:space="preserve"> Regeringen avser rösta ja till att anta ståndpunkten.</w:t>
      </w:r>
    </w:p>
    <w:p w14:paraId="62F87331" w14:textId="394A685D" w:rsidR="00F779DF" w:rsidRPr="00615FE7" w:rsidRDefault="00F779DF" w:rsidP="00F779DF">
      <w:pPr>
        <w:spacing w:after="280" w:afterAutospacing="1"/>
      </w:pPr>
      <w:r w:rsidRPr="00615FE7">
        <w:rPr>
          <w:b/>
          <w:bCs/>
        </w:rPr>
        <w:t>Bakgrund:</w:t>
      </w:r>
      <w:r w:rsidRPr="00615FE7">
        <w:t xml:space="preserve"> Syftet med gemensamma EES-kommitténs beslut är att ändra i EES-avtalet så att hanteringen av vissa av EES-ländernas finansiella bidrag till EU tas in i EU-budgeten istället för att ges direkt till mottagande länder. Beslutet gäller EES-ländernas bidrag till utvidgat samarbete avseende bolagsrätt. </w:t>
      </w:r>
    </w:p>
    <w:p w14:paraId="01807D0F" w14:textId="77777777" w:rsidR="00F779DF" w:rsidRPr="00615FE7" w:rsidRDefault="00F779DF" w:rsidP="00F779DF">
      <w:pPr>
        <w:spacing w:after="280" w:afterAutospacing="1"/>
      </w:pPr>
    </w:p>
    <w:p w14:paraId="3186A6C9" w14:textId="77777777" w:rsidR="00F779DF" w:rsidRPr="00615FE7" w:rsidRDefault="00F779DF" w:rsidP="00F779DF">
      <w:pPr>
        <w:spacing w:after="280" w:afterAutospacing="1"/>
      </w:pPr>
    </w:p>
    <w:p w14:paraId="5D3C2DEC" w14:textId="77777777" w:rsidR="00F779DF" w:rsidRPr="00615FE7" w:rsidRDefault="00F779DF" w:rsidP="00F779DF">
      <w:pPr>
        <w:spacing w:after="280" w:afterAutospacing="1"/>
      </w:pPr>
    </w:p>
    <w:p w14:paraId="4E0EA457" w14:textId="77777777" w:rsidR="00F779DF" w:rsidRPr="00615FE7" w:rsidRDefault="00F779DF" w:rsidP="00F779DF">
      <w:pPr>
        <w:spacing w:after="280" w:afterAutospacing="1"/>
      </w:pPr>
    </w:p>
    <w:p w14:paraId="52C367FA" w14:textId="77777777" w:rsidR="00F779DF" w:rsidRPr="00615FE7" w:rsidRDefault="00F779DF" w:rsidP="00F779DF">
      <w:pPr>
        <w:spacing w:after="280" w:afterAutospacing="1"/>
      </w:pPr>
    </w:p>
    <w:p w14:paraId="6B273A20" w14:textId="77777777" w:rsidR="00F779DF" w:rsidRPr="00615FE7" w:rsidRDefault="00F779DF" w:rsidP="00F779DF">
      <w:pPr>
        <w:spacing w:after="280" w:afterAutospacing="1"/>
      </w:pPr>
    </w:p>
    <w:p w14:paraId="732AD322" w14:textId="77777777" w:rsidR="00F779DF" w:rsidRPr="00615FE7" w:rsidRDefault="00F779DF" w:rsidP="00F779DF">
      <w:pPr>
        <w:spacing w:after="280" w:afterAutospacing="1"/>
      </w:pPr>
    </w:p>
    <w:p w14:paraId="5DC647FA" w14:textId="77777777" w:rsidR="00F779DF" w:rsidRPr="00615FE7" w:rsidRDefault="00F779DF" w:rsidP="00F779DF">
      <w:pPr>
        <w:spacing w:after="280" w:afterAutospacing="1"/>
      </w:pPr>
    </w:p>
    <w:p w14:paraId="5DA1AF56" w14:textId="77777777" w:rsidR="00F779DF" w:rsidRPr="00615FE7" w:rsidRDefault="00F779DF" w:rsidP="00F779DF">
      <w:pPr>
        <w:spacing w:after="280" w:afterAutospacing="1"/>
      </w:pPr>
    </w:p>
    <w:p w14:paraId="62F87332" w14:textId="77777777" w:rsidR="00F779DF" w:rsidRPr="00615FE7" w:rsidRDefault="00F779DF" w:rsidP="00F779DF">
      <w:pPr>
        <w:pStyle w:val="Rubrik1"/>
        <w:rPr>
          <w:lang w:val="en-GB"/>
        </w:rPr>
      </w:pPr>
      <w:bookmarkStart w:id="21" w:name="_Toc482104354"/>
      <w:r w:rsidRPr="00615FE7">
        <w:rPr>
          <w:noProof/>
          <w:lang w:val="en-GB"/>
        </w:rPr>
        <w:lastRenderedPageBreak/>
        <w:t>Draft Council Decision on the position to be adopted, on behalf of the European Union, within the EEA Joint Committee concerning an amendment to Protocol 31 to the EEA Agreement, on cooperation in specific fields outside the four freedoms (Budget Line 12.02.01 Implementation and development of the single market for financial services)</w:t>
      </w:r>
      <w:bookmarkEnd w:id="21"/>
    </w:p>
    <w:p w14:paraId="62F87334" w14:textId="3DFF5F14" w:rsidR="00F779DF" w:rsidRPr="00615FE7" w:rsidRDefault="00F779DF" w:rsidP="00F779DF">
      <w:pPr>
        <w:rPr>
          <w:lang w:val="en-US"/>
        </w:rPr>
      </w:pPr>
      <w:r w:rsidRPr="00615FE7">
        <w:rPr>
          <w:noProof/>
          <w:lang w:val="en-US"/>
        </w:rPr>
        <w:t>=</w:t>
      </w:r>
      <w:r w:rsidRPr="00615FE7">
        <w:rPr>
          <w:lang w:val="en-US"/>
        </w:rPr>
        <w:t>Adoption</w:t>
      </w:r>
      <w:r w:rsidRPr="00615FE7">
        <w:rPr>
          <w:lang w:val="en-US"/>
        </w:rPr>
        <w:br/>
      </w:r>
      <w:r w:rsidRPr="00615FE7">
        <w:rPr>
          <w:noProof/>
          <w:lang w:val="en-US"/>
        </w:rPr>
        <w:t>7810</w:t>
      </w:r>
      <w:r w:rsidRPr="00615FE7">
        <w:rPr>
          <w:lang w:val="en-US"/>
        </w:rPr>
        <w:t>/17 AELE 38 EEE 17 N 19 ISL 14 FL 16 MI 293 BUDGET 9 FIN 227</w:t>
      </w:r>
      <w:r w:rsidRPr="00615FE7">
        <w:rPr>
          <w:lang w:val="en-US"/>
        </w:rPr>
        <w:br/>
        <w:t>7811/17 AELE 39 EEE 18 N 20 ISL 15 FL 17 MI 294 BUDGET 10 FIN 228</w:t>
      </w:r>
    </w:p>
    <w:p w14:paraId="62F87335"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336"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337"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38"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39"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3A"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3B"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3C"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3D"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3E"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3F" w14:textId="559D7944"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40" w14:textId="00B278D3" w:rsidR="00346CDD" w:rsidRPr="00615FE7" w:rsidRDefault="00F779DF">
      <w:pPr>
        <w:spacing w:after="280" w:afterAutospacing="1"/>
      </w:pPr>
      <w:r w:rsidRPr="00615FE7">
        <w:rPr>
          <w:b/>
          <w:bCs/>
        </w:rPr>
        <w:t>Avsikt med behandlingen i rådet:</w:t>
      </w:r>
      <w:r w:rsidRPr="00615FE7">
        <w:t xml:space="preserve"> Rådet föreslås anta en ståndpunkt på Europeiska unionens vägnar i gemensamma EES-kommittén om en ändring av protokoll 31 till EES-avtalet om samarbete inom särskilda områden vid sidan om de fyra friheterna (finansiella tjänster).</w:t>
      </w:r>
    </w:p>
    <w:p w14:paraId="62F87341" w14:textId="3D6DF4A8" w:rsidR="00346CDD" w:rsidRPr="00615FE7" w:rsidRDefault="00F779DF">
      <w:pPr>
        <w:spacing w:after="280" w:afterAutospacing="1"/>
      </w:pPr>
      <w:r w:rsidRPr="00615FE7">
        <w:rPr>
          <w:b/>
          <w:bCs/>
        </w:rPr>
        <w:t>Hur regeringen ställer sig till den blivande A-punkten:</w:t>
      </w:r>
      <w:r w:rsidRPr="00615FE7">
        <w:t xml:space="preserve"> Regeringen avser rösta ja till att anta ståndpunkten.</w:t>
      </w:r>
    </w:p>
    <w:p w14:paraId="62F87342" w14:textId="77777777" w:rsidR="00346CDD" w:rsidRPr="00615FE7" w:rsidRDefault="00F779DF">
      <w:pPr>
        <w:spacing w:after="280" w:afterAutospacing="1"/>
      </w:pPr>
      <w:r w:rsidRPr="00615FE7">
        <w:rPr>
          <w:b/>
          <w:bCs/>
        </w:rPr>
        <w:t>Bakgrund:</w:t>
      </w:r>
      <w:r w:rsidRPr="00615FE7">
        <w:t xml:space="preserve"> Syftet med gemensamma EES-kommitténs beslut är att ändra i EES-avtalet så att hanteringen av vissa av EES-ländernas finansiella bidrag till EU tas in i EU-budgeten istället för att ges direkt till mottagande länder. Beslutet gäller EES-ländernas bidrag till utvidgat samarbete avseende genomförande och utveckling av den inre marknaden för finansiella tjänster.</w:t>
      </w:r>
    </w:p>
    <w:p w14:paraId="62F87343" w14:textId="77777777" w:rsidR="00F779DF" w:rsidRPr="00615FE7" w:rsidRDefault="00F779DF">
      <w:pPr>
        <w:spacing w:after="280" w:afterAutospacing="1"/>
        <w:rPr>
          <w:noProof/>
        </w:rPr>
      </w:pPr>
    </w:p>
    <w:p w14:paraId="02F32CCE" w14:textId="2A11BEA6" w:rsidR="00F779DF" w:rsidRPr="00615FE7" w:rsidRDefault="00F779DF">
      <w:pPr>
        <w:spacing w:after="280" w:afterAutospacing="1"/>
        <w:rPr>
          <w:noProof/>
        </w:rPr>
      </w:pPr>
    </w:p>
    <w:p w14:paraId="2A1606DB" w14:textId="77777777" w:rsidR="00F779DF" w:rsidRPr="00615FE7" w:rsidRDefault="00F779DF">
      <w:pPr>
        <w:spacing w:after="280" w:afterAutospacing="1"/>
        <w:rPr>
          <w:noProof/>
        </w:rPr>
      </w:pPr>
    </w:p>
    <w:p w14:paraId="58D27E50" w14:textId="77777777" w:rsidR="00F779DF" w:rsidRPr="00615FE7" w:rsidRDefault="00F779DF">
      <w:pPr>
        <w:spacing w:after="280" w:afterAutospacing="1"/>
        <w:rPr>
          <w:noProof/>
        </w:rPr>
      </w:pPr>
    </w:p>
    <w:p w14:paraId="394F0009" w14:textId="77777777" w:rsidR="00F779DF" w:rsidRPr="00615FE7" w:rsidRDefault="00F779DF">
      <w:pPr>
        <w:spacing w:after="280" w:afterAutospacing="1"/>
        <w:rPr>
          <w:noProof/>
        </w:rPr>
      </w:pPr>
    </w:p>
    <w:p w14:paraId="7A4B2BA8" w14:textId="77777777" w:rsidR="00F779DF" w:rsidRPr="00615FE7" w:rsidRDefault="00F779DF">
      <w:pPr>
        <w:spacing w:after="280" w:afterAutospacing="1"/>
        <w:rPr>
          <w:noProof/>
        </w:rPr>
      </w:pPr>
    </w:p>
    <w:p w14:paraId="4D3C5520" w14:textId="77777777" w:rsidR="00F779DF" w:rsidRPr="00615FE7" w:rsidRDefault="00F779DF">
      <w:pPr>
        <w:spacing w:after="280" w:afterAutospacing="1"/>
        <w:rPr>
          <w:noProof/>
        </w:rPr>
      </w:pPr>
    </w:p>
    <w:p w14:paraId="4FCE8471" w14:textId="77777777" w:rsidR="00F779DF" w:rsidRPr="00615FE7" w:rsidRDefault="00F779DF">
      <w:pPr>
        <w:spacing w:after="280" w:afterAutospacing="1"/>
        <w:rPr>
          <w:noProof/>
        </w:rPr>
      </w:pPr>
    </w:p>
    <w:p w14:paraId="718CEC1C" w14:textId="77777777" w:rsidR="00F779DF" w:rsidRPr="00615FE7" w:rsidRDefault="00F779DF">
      <w:pPr>
        <w:spacing w:after="280" w:afterAutospacing="1"/>
        <w:rPr>
          <w:noProof/>
        </w:rPr>
      </w:pPr>
    </w:p>
    <w:p w14:paraId="62F87344" w14:textId="77777777" w:rsidR="00F779DF" w:rsidRPr="00615FE7" w:rsidRDefault="00F779DF" w:rsidP="00F779DF">
      <w:pPr>
        <w:pStyle w:val="Rubrik1"/>
        <w:rPr>
          <w:lang w:val="en-GB"/>
        </w:rPr>
      </w:pPr>
      <w:bookmarkStart w:id="22" w:name="_Toc482104355"/>
      <w:r w:rsidRPr="00615FE7">
        <w:rPr>
          <w:noProof/>
          <w:lang w:val="en-GB"/>
        </w:rPr>
        <w:lastRenderedPageBreak/>
        <w:t>Draft Council Decision on the position to be adopted, on behalf of the European Union, within the EEA Joint Committee concerning an amendment to Protocol 31 to the EEA Agreement, on cooperation in specific fields outside the four freedoms (Budget Line 02.03.01 Internal Market and Budget line 02.03.04 Internal Market Governance Tools)</w:t>
      </w:r>
      <w:bookmarkEnd w:id="22"/>
    </w:p>
    <w:p w14:paraId="62F87346" w14:textId="634101C5" w:rsidR="00F779DF" w:rsidRPr="00615FE7" w:rsidRDefault="00F779DF" w:rsidP="00F779DF">
      <w:r w:rsidRPr="00615FE7">
        <w:rPr>
          <w:noProof/>
        </w:rPr>
        <w:t>=</w:t>
      </w:r>
      <w:r w:rsidRPr="00615FE7">
        <w:t>Adoption</w:t>
      </w:r>
      <w:r w:rsidRPr="00615FE7">
        <w:br/>
      </w:r>
      <w:r w:rsidRPr="00615FE7">
        <w:rPr>
          <w:noProof/>
        </w:rPr>
        <w:t>7813</w:t>
      </w:r>
      <w:r w:rsidRPr="00615FE7">
        <w:t>/17 AELE 41 EEE 20 N 22 ISL 17 FL 19 MI 296 BUDGET 12</w:t>
      </w:r>
      <w:r w:rsidRPr="00615FE7">
        <w:br/>
        <w:t>7814/17 AELE 42 EEE 21 N 23 ISL 18 FL 20 MI 297 BUDGET 13</w:t>
      </w:r>
    </w:p>
    <w:p w14:paraId="62F87347" w14:textId="77777777" w:rsidR="00F779DF" w:rsidRPr="00615FE7" w:rsidRDefault="00F779DF" w:rsidP="00F779DF">
      <w:r w:rsidRPr="00615FE7">
        <w:rPr>
          <w:b/>
        </w:rPr>
        <w:t>Ansvarigt statsråd</w:t>
      </w:r>
      <w:r w:rsidRPr="00615FE7">
        <w:rPr>
          <w:b/>
        </w:rPr>
        <w:br/>
      </w:r>
      <w:r w:rsidRPr="00615FE7">
        <w:rPr>
          <w:noProof/>
        </w:rPr>
        <w:t>Ann</w:t>
      </w:r>
      <w:r w:rsidRPr="00615FE7">
        <w:t xml:space="preserve"> Linde</w:t>
      </w:r>
    </w:p>
    <w:p w14:paraId="62F87348"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349"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4A"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4B"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4C"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4D"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4E"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4F"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50"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51" w14:textId="4BECF4A1"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52" w14:textId="2CE3BF9A" w:rsidR="00346CDD" w:rsidRPr="00615FE7" w:rsidRDefault="00F779DF">
      <w:pPr>
        <w:spacing w:after="280" w:afterAutospacing="1"/>
      </w:pPr>
      <w:r w:rsidRPr="00615FE7">
        <w:rPr>
          <w:b/>
          <w:bCs/>
        </w:rPr>
        <w:t>Avsikt med behandlingen i rådet:</w:t>
      </w:r>
      <w:r w:rsidRPr="00615FE7">
        <w:t xml:space="preserve"> Rådet föreslås anta en ståndpunkt på Europeiska unionens vägnar i gemensamma EES-kommittén om en ändring av protokoll 31 till EES-avtalet om samarbete inom särskilda områden vid sidan om de fyra friheterna (verksamhet och utveckling avseende den inre marknaden samt verktyg för förvaltning av den inre marknaden).</w:t>
      </w:r>
    </w:p>
    <w:p w14:paraId="62F87353" w14:textId="4ACE947E" w:rsidR="00346CDD" w:rsidRPr="00615FE7" w:rsidRDefault="00F779DF">
      <w:pPr>
        <w:spacing w:after="280" w:afterAutospacing="1"/>
      </w:pPr>
      <w:r w:rsidRPr="00615FE7">
        <w:rPr>
          <w:b/>
          <w:bCs/>
        </w:rPr>
        <w:t>Hur regeringen ställer sig till den blivande A-punkten:</w:t>
      </w:r>
      <w:r w:rsidRPr="00615FE7">
        <w:t xml:space="preserve"> Regeringen avser rösta ja till att anta ståndpunkten.</w:t>
      </w:r>
    </w:p>
    <w:p w14:paraId="62F87355" w14:textId="78DC4282" w:rsidR="00F779DF" w:rsidRPr="00615FE7" w:rsidRDefault="00F779DF" w:rsidP="00F779DF">
      <w:pPr>
        <w:spacing w:after="280" w:afterAutospacing="1"/>
      </w:pPr>
      <w:r w:rsidRPr="00615FE7">
        <w:rPr>
          <w:b/>
          <w:bCs/>
        </w:rPr>
        <w:t>Bakgrund:</w:t>
      </w:r>
      <w:r w:rsidRPr="00615FE7">
        <w:t xml:space="preserve"> Syftet med gemensamma EES-kommitténs beslut är att ändra i EES-avtalet så att hanteringen av vissa av EES-ländernas finansiella bidrag till EU tas in i EU-budgeten istället för att ges direkt till mottagande länder. Beslutet gäller EES-ländernas bidrag till utvidgat samarbete avseende verksamhet och utveckling avseende den inre marknaden för varor och tjänster samt verktyg för förvaltning av den inre marknaden.</w:t>
      </w:r>
    </w:p>
    <w:p w14:paraId="71F9025B" w14:textId="77777777" w:rsidR="00933A40" w:rsidRPr="00615FE7" w:rsidRDefault="00933A40" w:rsidP="00F779DF">
      <w:pPr>
        <w:spacing w:after="280" w:afterAutospacing="1"/>
      </w:pPr>
    </w:p>
    <w:p w14:paraId="379C7A8F" w14:textId="77777777" w:rsidR="00933A40" w:rsidRPr="00615FE7" w:rsidRDefault="00933A40" w:rsidP="00F779DF">
      <w:pPr>
        <w:spacing w:after="280" w:afterAutospacing="1"/>
      </w:pPr>
    </w:p>
    <w:p w14:paraId="31C42D98" w14:textId="77777777" w:rsidR="00933A40" w:rsidRPr="00615FE7" w:rsidRDefault="00933A40" w:rsidP="00F779DF">
      <w:pPr>
        <w:spacing w:after="280" w:afterAutospacing="1"/>
      </w:pPr>
    </w:p>
    <w:p w14:paraId="2E578D68" w14:textId="77777777" w:rsidR="00933A40" w:rsidRPr="00615FE7" w:rsidRDefault="00933A40" w:rsidP="00F779DF">
      <w:pPr>
        <w:spacing w:after="280" w:afterAutospacing="1"/>
      </w:pPr>
    </w:p>
    <w:p w14:paraId="1F0E67DC" w14:textId="77777777" w:rsidR="00933A40" w:rsidRPr="00615FE7" w:rsidRDefault="00933A40" w:rsidP="00F779DF">
      <w:pPr>
        <w:spacing w:after="280" w:afterAutospacing="1"/>
      </w:pPr>
    </w:p>
    <w:p w14:paraId="0169DC0B" w14:textId="77777777" w:rsidR="00933A40" w:rsidRPr="00615FE7" w:rsidRDefault="00933A40" w:rsidP="00F779DF">
      <w:pPr>
        <w:spacing w:after="280" w:afterAutospacing="1"/>
      </w:pPr>
    </w:p>
    <w:p w14:paraId="534388ED" w14:textId="77777777" w:rsidR="00933A40" w:rsidRPr="00615FE7" w:rsidRDefault="00933A40" w:rsidP="00F779DF">
      <w:pPr>
        <w:spacing w:after="280" w:afterAutospacing="1"/>
      </w:pPr>
    </w:p>
    <w:p w14:paraId="6479ED4A" w14:textId="77777777" w:rsidR="00933A40" w:rsidRPr="00615FE7" w:rsidRDefault="00933A40" w:rsidP="00F779DF">
      <w:pPr>
        <w:spacing w:after="280" w:afterAutospacing="1"/>
      </w:pPr>
    </w:p>
    <w:p w14:paraId="62F87356" w14:textId="77777777" w:rsidR="00F779DF" w:rsidRPr="00615FE7" w:rsidRDefault="00F779DF" w:rsidP="00F779DF">
      <w:pPr>
        <w:pStyle w:val="Rubrik1"/>
        <w:rPr>
          <w:lang w:val="en-GB"/>
        </w:rPr>
      </w:pPr>
      <w:bookmarkStart w:id="23" w:name="_Toc482104356"/>
      <w:r w:rsidRPr="00615FE7">
        <w:rPr>
          <w:noProof/>
          <w:lang w:val="en-GB"/>
        </w:rPr>
        <w:lastRenderedPageBreak/>
        <w:t>Draft Council Decision on the position to be adopted, on behalf of the European Union, within the EEA Joint Committee concerning an amendment to Protocol 3 to the EEA Agreement, concerning products referred to in Article 8(3)(b) of the Agreement</w:t>
      </w:r>
      <w:bookmarkEnd w:id="23"/>
    </w:p>
    <w:p w14:paraId="62F87358" w14:textId="5F4EA881" w:rsidR="00F779DF" w:rsidRPr="00615FE7" w:rsidRDefault="00F779DF" w:rsidP="00F779DF">
      <w:pPr>
        <w:rPr>
          <w:lang w:val="en-US"/>
        </w:rPr>
      </w:pPr>
      <w:r w:rsidRPr="00615FE7">
        <w:rPr>
          <w:noProof/>
          <w:lang w:val="en-US"/>
        </w:rPr>
        <w:t>=</w:t>
      </w:r>
      <w:r w:rsidRPr="00615FE7">
        <w:rPr>
          <w:lang w:val="en-US"/>
        </w:rPr>
        <w:t>Adoption</w:t>
      </w:r>
      <w:r w:rsidRPr="00615FE7">
        <w:rPr>
          <w:lang w:val="en-US"/>
        </w:rPr>
        <w:br/>
      </w:r>
      <w:r w:rsidRPr="00615FE7">
        <w:rPr>
          <w:noProof/>
          <w:lang w:val="en-US"/>
        </w:rPr>
        <w:t>7816</w:t>
      </w:r>
      <w:r w:rsidRPr="00615FE7">
        <w:rPr>
          <w:lang w:val="en-US"/>
        </w:rPr>
        <w:t xml:space="preserve">/17 AELE 44 EEE 23 ISL 20 AGRI 174 </w:t>
      </w:r>
      <w:r w:rsidRPr="00615FE7">
        <w:rPr>
          <w:lang w:val="en-US"/>
        </w:rPr>
        <w:br/>
        <w:t>7817/17 AELE 45 EEE 24 ISL 21 AGRI 175</w:t>
      </w:r>
    </w:p>
    <w:p w14:paraId="62F87359" w14:textId="77777777" w:rsidR="00F779DF" w:rsidRPr="00615FE7" w:rsidRDefault="00F779DF" w:rsidP="00F779DF">
      <w:pPr>
        <w:rPr>
          <w:lang w:val="en-GB"/>
        </w:rPr>
      </w:pPr>
      <w:r w:rsidRPr="00615FE7">
        <w:rPr>
          <w:b/>
          <w:lang w:val="en-GB"/>
        </w:rPr>
        <w:t>Ansvarigt statsråd</w:t>
      </w:r>
      <w:r w:rsidRPr="00615FE7">
        <w:rPr>
          <w:b/>
          <w:lang w:val="en-GB"/>
        </w:rPr>
        <w:br/>
      </w:r>
      <w:r w:rsidRPr="00615FE7">
        <w:rPr>
          <w:noProof/>
          <w:lang w:val="en-GB"/>
        </w:rPr>
        <w:t>Ann</w:t>
      </w:r>
      <w:r w:rsidRPr="00615FE7">
        <w:rPr>
          <w:lang w:val="en-GB"/>
        </w:rPr>
        <w:t xml:space="preserve"> Linde</w:t>
      </w:r>
    </w:p>
    <w:p w14:paraId="62F8735A"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35B"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5C"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5D"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5E"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5F"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60"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61"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62"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63" w14:textId="10641191"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64" w14:textId="404B121D" w:rsidR="00346CDD" w:rsidRPr="00615FE7" w:rsidRDefault="00F779DF">
      <w:pPr>
        <w:spacing w:after="280" w:afterAutospacing="1"/>
      </w:pPr>
      <w:r w:rsidRPr="00615FE7">
        <w:rPr>
          <w:b/>
          <w:bCs/>
        </w:rPr>
        <w:t>Avsikt med behandlingen i rådet:</w:t>
      </w:r>
      <w:r w:rsidRPr="00615FE7">
        <w:t xml:space="preserve"> Rådet föreslås anta en ståndpunkt på Europeiska unionens vägnar i gemensamma EES-kommittén om en ändring av protokoll 3 till EES-avtalet.</w:t>
      </w:r>
    </w:p>
    <w:p w14:paraId="62F87365" w14:textId="113DDFD6" w:rsidR="00346CDD" w:rsidRPr="00615FE7" w:rsidRDefault="00F779DF">
      <w:pPr>
        <w:spacing w:after="280" w:afterAutospacing="1"/>
      </w:pPr>
      <w:r w:rsidRPr="00615FE7">
        <w:rPr>
          <w:b/>
          <w:bCs/>
        </w:rPr>
        <w:t>Hur regeringen ställer sig till den blivande A-punkten:</w:t>
      </w:r>
      <w:r w:rsidRPr="00615FE7">
        <w:t xml:space="preserve"> Regeringen avser rösta ja till att anta ståndpunkten.</w:t>
      </w:r>
    </w:p>
    <w:p w14:paraId="62F87367" w14:textId="2F359F6C" w:rsidR="00F779DF" w:rsidRPr="00615FE7" w:rsidRDefault="00F779DF" w:rsidP="00933A40">
      <w:pPr>
        <w:spacing w:after="280" w:afterAutospacing="1"/>
      </w:pPr>
      <w:r w:rsidRPr="00615FE7">
        <w:rPr>
          <w:b/>
          <w:bCs/>
        </w:rPr>
        <w:t>Bakgrund:</w:t>
      </w:r>
      <w:r w:rsidRPr="00615FE7">
        <w:t xml:space="preserve"> Syftet med gemensamma EES-kommitténs beslut är att implementera ett bilateralt avtal mellan EU och Island om tullsänkningar på bearbetade jordbruksprodukter. Detta görs genom att gemensamma EES-kommittén anpassar de tullar som anges i bilagorna i protokoll 3 till EES-avtalet. Avtalet är ambitiöst och väntas g</w:t>
      </w:r>
      <w:r w:rsidR="00933A40" w:rsidRPr="00615FE7">
        <w:t>ynna konsumenter på båda sidor.</w:t>
      </w:r>
    </w:p>
    <w:p w14:paraId="62F87368" w14:textId="77777777" w:rsidR="00F779DF" w:rsidRPr="00615FE7" w:rsidRDefault="00F779DF" w:rsidP="00F779DF">
      <w:pPr>
        <w:pStyle w:val="Rubrik1"/>
        <w:rPr>
          <w:lang w:val="en-GB"/>
        </w:rPr>
      </w:pPr>
      <w:bookmarkStart w:id="24" w:name="_Toc482104357"/>
      <w:r w:rsidRPr="00615FE7">
        <w:rPr>
          <w:noProof/>
          <w:lang w:val="en-GB"/>
        </w:rPr>
        <w:t>Relations with Tunisia</w:t>
      </w:r>
      <w:r w:rsidRPr="00615FE7">
        <w:rPr>
          <w:noProof/>
          <w:lang w:val="en-GB"/>
        </w:rPr>
        <w:br/>
        <w:t>Adoption of the European Union's position for the Association Council's 13th meeting (Brussels, 11 May 2017)</w:t>
      </w:r>
      <w:bookmarkEnd w:id="24"/>
    </w:p>
    <w:p w14:paraId="62F87369" w14:textId="3C07E75A" w:rsidR="00F779DF" w:rsidRPr="00615FE7" w:rsidRDefault="00F779DF" w:rsidP="00F779DF">
      <w:r w:rsidRPr="00615FE7">
        <w:rPr>
          <w:noProof/>
        </w:rPr>
        <w:t>8670</w:t>
      </w:r>
      <w:r w:rsidRPr="00615FE7">
        <w:t>/17 TU 4</w:t>
      </w:r>
    </w:p>
    <w:p w14:paraId="62F8736A" w14:textId="77777777" w:rsidR="00F779DF" w:rsidRPr="00615FE7" w:rsidRDefault="00F779DF" w:rsidP="00F779DF">
      <w:r w:rsidRPr="00615FE7">
        <w:rPr>
          <w:b/>
        </w:rPr>
        <w:t>Ansvarigt statsråd</w:t>
      </w:r>
      <w:r w:rsidRPr="00615FE7">
        <w:rPr>
          <w:b/>
        </w:rPr>
        <w:br/>
      </w:r>
      <w:r w:rsidRPr="00615FE7">
        <w:rPr>
          <w:noProof/>
        </w:rPr>
        <w:t>Margot</w:t>
      </w:r>
      <w:r w:rsidRPr="00615FE7">
        <w:t xml:space="preserve"> Wallström</w:t>
      </w:r>
    </w:p>
    <w:p w14:paraId="62F8736B"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36C"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6D"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6E"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6F"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70"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71"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72"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73"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74" w14:textId="1F0C1E48"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75" w14:textId="77777777" w:rsidR="00346CDD" w:rsidRPr="00615FE7" w:rsidRDefault="00F779DF">
      <w:pPr>
        <w:spacing w:after="280" w:afterAutospacing="1"/>
      </w:pPr>
      <w:r w:rsidRPr="00615FE7">
        <w:rPr>
          <w:b/>
          <w:bCs/>
        </w:rPr>
        <w:t>Avsikt med behandlingen i rådet:</w:t>
      </w:r>
      <w:r w:rsidRPr="00615FE7">
        <w:t xml:space="preserve"> Fastställa EU:s position inför det 13:e associeringsrådet mellan EU och Tunisien, vilket planeras äga rum den 11 maj. </w:t>
      </w:r>
    </w:p>
    <w:p w14:paraId="62F87376" w14:textId="33AA63D4" w:rsidR="00346CDD" w:rsidRPr="00615FE7" w:rsidRDefault="00F779DF">
      <w:pPr>
        <w:spacing w:after="280" w:afterAutospacing="1"/>
      </w:pPr>
      <w:r w:rsidRPr="00615FE7">
        <w:rPr>
          <w:b/>
          <w:bCs/>
        </w:rPr>
        <w:t>Hur regeringen ställer sig till den blivande A-punkten:</w:t>
      </w:r>
      <w:r w:rsidRPr="00615FE7">
        <w:t xml:space="preserve"> Regeringe</w:t>
      </w:r>
      <w:r w:rsidR="00933A40" w:rsidRPr="00615FE7">
        <w:t>n avser godkänna EU:s position.</w:t>
      </w:r>
    </w:p>
    <w:p w14:paraId="62F87378" w14:textId="1B6A6337" w:rsidR="00F779DF" w:rsidRPr="00615FE7" w:rsidRDefault="00F779DF" w:rsidP="00933A40">
      <w:pPr>
        <w:spacing w:after="280" w:afterAutospacing="1"/>
      </w:pPr>
      <w:r w:rsidRPr="00615FE7">
        <w:rPr>
          <w:b/>
          <w:bCs/>
        </w:rPr>
        <w:t>Bakgrund:</w:t>
      </w:r>
      <w:r w:rsidRPr="00615FE7">
        <w:t xml:space="preserve"> Det trettonde associeringsrådet mellan EU och Tunisien äger rum i Bryssel den 11 maj. Mötet utgör en plattform där utvecklingen av de viktigaste frågorna i relationen mellan EU och Tunisien diskuteras. Bland de frågor som ska tas upp under mötet är: vidareutvecklingen av Tunisiens privilegierade partnerskap med EU; politiska frågor och Tunisiens demokratiska konsolidering; samarbete kring ungdomsfrågor såsom </w:t>
      </w:r>
      <w:r w:rsidRPr="00615FE7">
        <w:rPr>
          <w:i/>
          <w:iCs/>
        </w:rPr>
        <w:t xml:space="preserve">Partenariat pour la Jeunesse UE-Tunisie, </w:t>
      </w:r>
      <w:r w:rsidRPr="00615FE7">
        <w:t xml:space="preserve">vilket lanserades i december 2016, och programmet </w:t>
      </w:r>
      <w:r w:rsidRPr="00615FE7">
        <w:rPr>
          <w:i/>
          <w:iCs/>
        </w:rPr>
        <w:t>Erasmus +</w:t>
      </w:r>
      <w:r w:rsidRPr="00615FE7">
        <w:t>; ekonomiska och handelspolitiska frågor, inklusive de pågående förhandlingarna av ett djupgående och omfattande handelsavtal (DCFTA) mellan EU och Tunisien; säkerhets- och antiterrorismsamarbete; samt migration och återtagandefrågor.  </w:t>
      </w:r>
      <w:r w:rsidRPr="00615FE7">
        <w:br/>
      </w:r>
    </w:p>
    <w:p w14:paraId="62F87379" w14:textId="77777777" w:rsidR="00F779DF" w:rsidRPr="00615FE7" w:rsidRDefault="00F779DF" w:rsidP="00F779DF">
      <w:pPr>
        <w:pStyle w:val="Rubrik1"/>
        <w:rPr>
          <w:lang w:val="en-GB"/>
        </w:rPr>
      </w:pPr>
      <w:bookmarkStart w:id="25" w:name="_Toc482104358"/>
      <w:r w:rsidRPr="00615FE7">
        <w:rPr>
          <w:noProof/>
          <w:lang w:val="en-GB"/>
        </w:rPr>
        <w:lastRenderedPageBreak/>
        <w:t>Position of the EU and its Member States on the draft Declaration of the Union for the Mediterranean Ministerial Conference on Sustainable Urban Development (Cairo, 22 May 2017)</w:t>
      </w:r>
      <w:bookmarkEnd w:id="25"/>
    </w:p>
    <w:p w14:paraId="62F8737A" w14:textId="54484388" w:rsidR="00F779DF" w:rsidRPr="00615FE7" w:rsidRDefault="00F779DF" w:rsidP="00F779DF">
      <w:r w:rsidRPr="00615FE7">
        <w:rPr>
          <w:noProof/>
        </w:rPr>
        <w:t>8634</w:t>
      </w:r>
      <w:r w:rsidRPr="00615FE7">
        <w:t>/17 MAMA 85 MED 40 DEVGEN 73</w:t>
      </w:r>
    </w:p>
    <w:p w14:paraId="62F8737B" w14:textId="77777777" w:rsidR="00F779DF" w:rsidRPr="00615FE7" w:rsidRDefault="00F779DF" w:rsidP="00F779DF">
      <w:r w:rsidRPr="00615FE7">
        <w:rPr>
          <w:b/>
        </w:rPr>
        <w:t>Ansvarigt statsråd</w:t>
      </w:r>
      <w:r w:rsidRPr="00615FE7">
        <w:rPr>
          <w:b/>
        </w:rPr>
        <w:br/>
      </w:r>
      <w:r w:rsidRPr="00615FE7">
        <w:rPr>
          <w:noProof/>
        </w:rPr>
        <w:t>Margot</w:t>
      </w:r>
      <w:r w:rsidRPr="00615FE7">
        <w:t xml:space="preserve"> Wallström</w:t>
      </w:r>
    </w:p>
    <w:p w14:paraId="62F8737C"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37D"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7E"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7F"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80"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81"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82"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83"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84"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85" w14:textId="5D887E82"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86" w14:textId="43EC9E70" w:rsidR="00346CDD" w:rsidRPr="00615FE7" w:rsidRDefault="00F779DF">
      <w:pPr>
        <w:spacing w:after="280" w:afterAutospacing="1"/>
      </w:pPr>
      <w:r w:rsidRPr="00615FE7">
        <w:rPr>
          <w:b/>
          <w:bCs/>
        </w:rPr>
        <w:t>Avsikt med behandlingen i rådet:</w:t>
      </w:r>
      <w:r w:rsidR="00933A40" w:rsidRPr="00615FE7">
        <w:t xml:space="preserve"> </w:t>
      </w:r>
      <w:r w:rsidRPr="00615FE7">
        <w:t>Att anta Unionen för Medelhavets icke-bindande deklaration om hållbar urban utveckling. Deklarationen syftar att lyfta frågornas vikt i en regional kontext och som utvecklingssamarbete. Fattigdomsbekämpning och toleransfrämjande är en viktig aspekt i de övergripande målsättningarna.</w:t>
      </w:r>
    </w:p>
    <w:p w14:paraId="62F87387" w14:textId="77777777" w:rsidR="00346CDD" w:rsidRPr="00615FE7" w:rsidRDefault="00F779DF">
      <w:pPr>
        <w:spacing w:after="280" w:afterAutospacing="1"/>
      </w:pPr>
      <w:r w:rsidRPr="00615FE7">
        <w:rPr>
          <w:b/>
          <w:bCs/>
        </w:rPr>
        <w:t>Hur regeringen ställer sig till den blivande A-punkten:</w:t>
      </w:r>
      <w:r w:rsidRPr="00615FE7">
        <w:t xml:space="preserve"> Sverige har ingen från det övergripande EU-gemensamma divergerande inställning. Sverige kan anta den EU-förhandlade texten.</w:t>
      </w:r>
    </w:p>
    <w:p w14:paraId="62F87389" w14:textId="39DC802D" w:rsidR="00F779DF" w:rsidRPr="00615FE7" w:rsidRDefault="00F779DF" w:rsidP="00933A40">
      <w:pPr>
        <w:spacing w:after="280" w:afterAutospacing="1"/>
      </w:pPr>
      <w:r w:rsidRPr="00615FE7">
        <w:rPr>
          <w:b/>
          <w:bCs/>
        </w:rPr>
        <w:t>Bakgrund:</w:t>
      </w:r>
      <w:r w:rsidRPr="00615FE7">
        <w:t xml:space="preserve"> Sverige deltar i Unionen för Medelhavet sedan dess start 2008. Sedan 2017 ger Sverige (SIDA) ett stöd till Unionen om 62 MSKR över fyra år, för insatser om kvinnor, miljö,</w:t>
      </w:r>
      <w:r w:rsidR="00933A40" w:rsidRPr="00615FE7">
        <w:t xml:space="preserve"> hållbarhet, vatten och energi.</w:t>
      </w:r>
    </w:p>
    <w:p w14:paraId="62F8738A" w14:textId="77777777" w:rsidR="00F779DF" w:rsidRPr="00615FE7" w:rsidRDefault="00F779DF" w:rsidP="00F779DF">
      <w:pPr>
        <w:pStyle w:val="Rubrik1"/>
        <w:rPr>
          <w:lang w:val="en-GB"/>
        </w:rPr>
      </w:pPr>
      <w:bookmarkStart w:id="26" w:name="_Toc482104359"/>
      <w:r w:rsidRPr="00615FE7">
        <w:rPr>
          <w:noProof/>
          <w:lang w:val="en-GB"/>
        </w:rPr>
        <w:t>High Representative's Report on the Twenty-Fifth Operation ALTHEA Six-Monthly Review</w:t>
      </w:r>
      <w:bookmarkEnd w:id="26"/>
    </w:p>
    <w:p w14:paraId="62F8738B" w14:textId="52D7FE5B" w:rsidR="00F779DF" w:rsidRPr="00615FE7" w:rsidRDefault="00F779DF" w:rsidP="00F779DF">
      <w:pPr>
        <w:rPr>
          <w:lang w:val="en-US"/>
        </w:rPr>
      </w:pPr>
      <w:r w:rsidRPr="00615FE7">
        <w:rPr>
          <w:noProof/>
          <w:lang w:val="en-US"/>
        </w:rPr>
        <w:t>8796</w:t>
      </w:r>
      <w:r w:rsidRPr="00615FE7">
        <w:rPr>
          <w:lang w:val="en-US"/>
        </w:rPr>
        <w:t>/17 CSDP/PSDC 229 CFSP/PESC 381 BIH 9</w:t>
      </w:r>
    </w:p>
    <w:p w14:paraId="62F8738C" w14:textId="77777777" w:rsidR="00F779DF" w:rsidRPr="00615FE7" w:rsidRDefault="00F779DF" w:rsidP="00F779DF">
      <w:r w:rsidRPr="00615FE7">
        <w:rPr>
          <w:b/>
        </w:rPr>
        <w:t>Ansvarigt statsråd</w:t>
      </w:r>
      <w:r w:rsidRPr="00615FE7">
        <w:rPr>
          <w:b/>
        </w:rPr>
        <w:br/>
      </w:r>
      <w:r w:rsidRPr="00615FE7">
        <w:rPr>
          <w:noProof/>
        </w:rPr>
        <w:t>Margot</w:t>
      </w:r>
      <w:r w:rsidRPr="00615FE7">
        <w:t xml:space="preserve"> Wallström</w:t>
      </w:r>
    </w:p>
    <w:p w14:paraId="62F8738D"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38E"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8F"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90"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91"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92"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93"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94"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95"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96" w14:textId="5B2E058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97" w14:textId="483FE301" w:rsidR="00346CDD" w:rsidRPr="00615FE7" w:rsidRDefault="00F779DF">
      <w:pPr>
        <w:spacing w:after="280" w:afterAutospacing="1"/>
      </w:pPr>
      <w:r w:rsidRPr="00615FE7">
        <w:rPr>
          <w:b/>
          <w:bCs/>
        </w:rPr>
        <w:t>Avsikt med behandlingen i rådet:</w:t>
      </w:r>
      <w:r w:rsidR="00933A40" w:rsidRPr="00615FE7">
        <w:t xml:space="preserve"> </w:t>
      </w:r>
      <w:r w:rsidRPr="00615FE7">
        <w:t xml:space="preserve">Att godkänna den Höga representantens rapport om operation Althea:s 25 sexmånadersrapport. </w:t>
      </w:r>
    </w:p>
    <w:p w14:paraId="62F87398" w14:textId="30C4F6F4" w:rsidR="00346CDD" w:rsidRPr="00615FE7" w:rsidRDefault="00F779DF">
      <w:pPr>
        <w:spacing w:after="280" w:afterAutospacing="1"/>
      </w:pPr>
      <w:r w:rsidRPr="00615FE7">
        <w:rPr>
          <w:b/>
          <w:bCs/>
        </w:rPr>
        <w:t>Hur regeringen ställer sig till den blivande A-punkten:</w:t>
      </w:r>
      <w:r w:rsidR="00933A40" w:rsidRPr="00615FE7">
        <w:t xml:space="preserve"> </w:t>
      </w:r>
      <w:r w:rsidRPr="00615FE7">
        <w:t xml:space="preserve">Regeringen avser rösta för ett godkännande av rapporten. </w:t>
      </w:r>
    </w:p>
    <w:p w14:paraId="62F87399" w14:textId="27A80BC1" w:rsidR="00346CDD" w:rsidRPr="00615FE7" w:rsidRDefault="00F779DF">
      <w:pPr>
        <w:spacing w:after="280" w:afterAutospacing="1"/>
      </w:pPr>
      <w:r w:rsidRPr="00615FE7">
        <w:rPr>
          <w:b/>
          <w:bCs/>
        </w:rPr>
        <w:t>Bakgrund:</w:t>
      </w:r>
      <w:r w:rsidR="00933A40" w:rsidRPr="00615FE7">
        <w:t xml:space="preserve"> </w:t>
      </w:r>
      <w:r w:rsidRPr="00615FE7">
        <w:t xml:space="preserve">Operation Althea har som huvuduppgift att bidra med kapacitetsbyggande och utbildning till Bosnien och Hercegovinas väpnade styrkor. I rapporten beskriver den Höga representanten utvecklingen i Bosnien och Hercegovina samt hur operation Althea fortskridit under rapporteringsperioden. Utvecklingen i landet har under bedömandetiden varit positiv även om utmaningar kvarstår. Säkerhetsläget har fortsatt varit stabilt. Operation Althea har fortsatt att bidra positivt till utvecklingen av Bosnien och Hercegovinas styrkor. </w:t>
      </w:r>
    </w:p>
    <w:p w14:paraId="62F8739A" w14:textId="77777777" w:rsidR="00F779DF" w:rsidRPr="00615FE7" w:rsidRDefault="00F779DF">
      <w:pPr>
        <w:spacing w:after="280" w:afterAutospacing="1"/>
        <w:rPr>
          <w:noProof/>
        </w:rPr>
      </w:pPr>
    </w:p>
    <w:p w14:paraId="62F8739B" w14:textId="77777777" w:rsidR="00F779DF" w:rsidRPr="00615FE7" w:rsidRDefault="00F779DF" w:rsidP="00F779DF">
      <w:pPr>
        <w:pStyle w:val="Rubrik1"/>
        <w:rPr>
          <w:lang w:val="en-GB"/>
        </w:rPr>
      </w:pPr>
      <w:bookmarkStart w:id="27" w:name="_Toc482104360"/>
      <w:r w:rsidRPr="00615FE7">
        <w:rPr>
          <w:noProof/>
          <w:lang w:val="en-GB"/>
        </w:rPr>
        <w:lastRenderedPageBreak/>
        <w:t>(poss.) Draft Council Conclusions on Indigenous Peoples</w:t>
      </w:r>
      <w:bookmarkEnd w:id="27"/>
    </w:p>
    <w:p w14:paraId="62F8739C" w14:textId="77777777" w:rsidR="00F779DF" w:rsidRPr="00615FE7" w:rsidRDefault="00F779DF" w:rsidP="00F779DF">
      <w:pPr>
        <w:rPr>
          <w:lang w:val="en-US"/>
        </w:rPr>
      </w:pPr>
      <w:r w:rsidRPr="00615FE7">
        <w:rPr>
          <w:noProof/>
          <w:lang w:val="en-US"/>
        </w:rPr>
        <w:t>=</w:t>
      </w:r>
      <w:r w:rsidRPr="00615FE7">
        <w:rPr>
          <w:lang w:val="en-US"/>
        </w:rPr>
        <w:t>Adoption</w:t>
      </w:r>
      <w:r w:rsidRPr="00615FE7">
        <w:rPr>
          <w:lang w:val="en-US"/>
        </w:rPr>
        <w:br/>
      </w:r>
      <w:r w:rsidRPr="00615FE7">
        <w:rPr>
          <w:noProof/>
          <w:lang w:val="en-US"/>
        </w:rPr>
        <w:t>8761</w:t>
      </w:r>
      <w:r w:rsidRPr="00615FE7">
        <w:rPr>
          <w:lang w:val="en-US"/>
        </w:rPr>
        <w:t>/17 COHOM 54 COPS 144 CFSP/PESC 377 DEVGEN 75 FREMP 54</w:t>
      </w:r>
    </w:p>
    <w:p w14:paraId="62F8739D" w14:textId="77777777" w:rsidR="00F779DF" w:rsidRPr="00615FE7" w:rsidRDefault="00F779DF" w:rsidP="00F779DF">
      <w:r w:rsidRPr="00615FE7">
        <w:rPr>
          <w:b/>
        </w:rPr>
        <w:t>Ansvarigt statsråd</w:t>
      </w:r>
      <w:r w:rsidRPr="00615FE7">
        <w:rPr>
          <w:b/>
        </w:rPr>
        <w:br/>
      </w:r>
      <w:r w:rsidRPr="00615FE7">
        <w:rPr>
          <w:noProof/>
        </w:rPr>
        <w:t>Margot</w:t>
      </w:r>
      <w:r w:rsidRPr="00615FE7">
        <w:t xml:space="preserve"> Wallström</w:t>
      </w:r>
    </w:p>
    <w:p w14:paraId="62F8739E" w14:textId="77777777" w:rsidR="00F779DF" w:rsidRPr="00615FE7" w:rsidRDefault="00F779DF" w:rsidP="00F779DF">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EU-nämnden </w:instrText>
      </w:r>
      <w:r w:rsidRPr="00615FE7">
        <w:rPr>
          <w:b/>
        </w:rPr>
        <w:br/>
      </w:r>
      <w:r w:rsidRPr="00615FE7">
        <w:instrText>-</w:instrText>
      </w:r>
    </w:p>
    <w:p w14:paraId="62F8739F"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A0"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A1"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A2"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A3"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A4"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A5"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A6"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A7" w14:textId="0A065DF3"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A8" w14:textId="0838231F" w:rsidR="00346CDD" w:rsidRPr="00615FE7" w:rsidRDefault="00F779DF">
      <w:pPr>
        <w:spacing w:after="280" w:afterAutospacing="1"/>
      </w:pPr>
      <w:r w:rsidRPr="00615FE7">
        <w:rPr>
          <w:b/>
          <w:bCs/>
        </w:rPr>
        <w:t>Avsikt med behandlingen i rådet:</w:t>
      </w:r>
      <w:r w:rsidRPr="00615FE7">
        <w:t xml:space="preserve"> Rådet föreslås anta rådsslutsatser om urfolk</w:t>
      </w:r>
      <w:r w:rsidR="00100CA3">
        <w:t>.</w:t>
      </w:r>
    </w:p>
    <w:p w14:paraId="62F873A9" w14:textId="662DEE2B" w:rsidR="00346CDD" w:rsidRPr="00615FE7" w:rsidRDefault="00F779DF">
      <w:pPr>
        <w:spacing w:after="280" w:afterAutospacing="1"/>
      </w:pPr>
      <w:r w:rsidRPr="00615FE7">
        <w:rPr>
          <w:b/>
          <w:bCs/>
        </w:rPr>
        <w:t>Hur regeringen ställer sig till den blivande A-punkten:</w:t>
      </w:r>
      <w:r w:rsidRPr="00615FE7">
        <w:t xml:space="preserve"> Regeringen stödjer antagande av rådsslutsatserna</w:t>
      </w:r>
      <w:r w:rsidR="00100CA3">
        <w:t>.</w:t>
      </w:r>
    </w:p>
    <w:p w14:paraId="62F873AB" w14:textId="4618ABF6" w:rsidR="00F779DF" w:rsidRPr="00615FE7" w:rsidRDefault="00F779DF" w:rsidP="00933A40">
      <w:pPr>
        <w:spacing w:after="280" w:afterAutospacing="1"/>
      </w:pPr>
      <w:r w:rsidRPr="00615FE7">
        <w:rPr>
          <w:b/>
          <w:bCs/>
        </w:rPr>
        <w:t>Bakgrund:</w:t>
      </w:r>
      <w:r w:rsidRPr="00615FE7">
        <w:t xml:space="preserve"> Tio år efter att FN:s urfolksdeklaration antogs antas nya rådsslutsatser om EU:s arbete för urfolk och urfolks rättigheter. Antagandet kommer också av att EU ser över sin externa policy för arbetet med urfolksfrågor. De senaste rådsslutsatserna är från 2002. Rådsslutsatserna beskriver olika aspekter av EU:s arbete med urfolksfrågor, såsom mot våld och diskriminering av urfolk, som en del i arbetet för hållbar utveckling samt återbekräftar EU:s stöd för FN:s urfolksdeklaration. Sverige har tillsammans med likasinnade under förhandlingarna framhållit behovet av starka rådsslutsatser på omr</w:t>
      </w:r>
      <w:r w:rsidR="00933A40" w:rsidRPr="00615FE7">
        <w:t xml:space="preserve">ådet. </w:t>
      </w:r>
    </w:p>
    <w:p w14:paraId="62F873AC" w14:textId="77777777" w:rsidR="00F779DF" w:rsidRPr="00615FE7" w:rsidRDefault="00F779DF" w:rsidP="00F779DF">
      <w:pPr>
        <w:pStyle w:val="Rubrik1"/>
        <w:rPr>
          <w:lang w:val="en-GB"/>
        </w:rPr>
      </w:pPr>
      <w:bookmarkStart w:id="28" w:name="_Toc482104361"/>
      <w:r w:rsidRPr="00615FE7">
        <w:rPr>
          <w:noProof/>
          <w:lang w:val="en-GB"/>
        </w:rPr>
        <w:t>Draft Council Decision concerning the Staff Regulations of the European Union Satellite Centre</w:t>
      </w:r>
      <w:bookmarkEnd w:id="28"/>
    </w:p>
    <w:p w14:paraId="62F873AE" w14:textId="28749F63" w:rsidR="00F779DF" w:rsidRPr="00615FE7" w:rsidRDefault="00F779DF" w:rsidP="00933A40">
      <w:pPr>
        <w:rPr>
          <w:lang w:val="en-US"/>
        </w:rPr>
      </w:pPr>
      <w:r w:rsidRPr="00615FE7">
        <w:rPr>
          <w:noProof/>
          <w:lang w:val="en-US"/>
        </w:rPr>
        <w:t>=</w:t>
      </w:r>
      <w:r w:rsidRPr="00615FE7">
        <w:rPr>
          <w:lang w:val="en-US"/>
        </w:rPr>
        <w:t>Adoption</w:t>
      </w:r>
      <w:r w:rsidRPr="00615FE7">
        <w:rPr>
          <w:lang w:val="en-US"/>
        </w:rPr>
        <w:br/>
      </w:r>
      <w:r w:rsidRPr="00615FE7">
        <w:rPr>
          <w:noProof/>
          <w:lang w:val="en-US"/>
        </w:rPr>
        <w:t>8209</w:t>
      </w:r>
      <w:r w:rsidRPr="00615FE7">
        <w:rPr>
          <w:lang w:val="en-US"/>
        </w:rPr>
        <w:t>/17 CORLX 195 CSDP/PSDC 191 CSC 80</w:t>
      </w:r>
      <w:r w:rsidR="00933A40" w:rsidRPr="00615FE7">
        <w:rPr>
          <w:lang w:val="en-US"/>
        </w:rPr>
        <w:br/>
      </w:r>
      <w:r w:rsidRPr="00615FE7">
        <w:rPr>
          <w:lang w:val="en-US"/>
        </w:rPr>
        <w:t>8872/16 CORLX 195 CSDP/PSDC 267 CSC 134</w:t>
      </w:r>
    </w:p>
    <w:p w14:paraId="62F873AF" w14:textId="77777777" w:rsidR="00F779DF" w:rsidRPr="00615FE7" w:rsidRDefault="00F779DF" w:rsidP="00F779DF">
      <w:pPr>
        <w:rPr>
          <w:lang w:val="en-GB"/>
        </w:rPr>
      </w:pPr>
      <w:r w:rsidRPr="00615FE7">
        <w:rPr>
          <w:b/>
          <w:lang w:val="en-GB"/>
        </w:rPr>
        <w:t>Ansvarigt statsråd</w:t>
      </w:r>
      <w:r w:rsidRPr="00615FE7">
        <w:rPr>
          <w:b/>
          <w:lang w:val="en-GB"/>
        </w:rPr>
        <w:br/>
      </w:r>
      <w:r w:rsidRPr="00615FE7">
        <w:rPr>
          <w:noProof/>
          <w:lang w:val="en-GB"/>
        </w:rPr>
        <w:t>Peter</w:t>
      </w:r>
      <w:r w:rsidRPr="00615FE7">
        <w:rPr>
          <w:lang w:val="en-GB"/>
        </w:rPr>
        <w:t xml:space="preserve"> Hultqvist</w:t>
      </w:r>
    </w:p>
    <w:p w14:paraId="62F873B0" w14:textId="77777777" w:rsidR="00F779DF" w:rsidRPr="00615FE7" w:rsidRDefault="00F779DF" w:rsidP="00F779DF">
      <w:pPr>
        <w:rPr>
          <w:lang w:val="en-GB"/>
        </w:rPr>
      </w:pPr>
      <w:r w:rsidRPr="00615FE7">
        <w:rPr>
          <w:b/>
        </w:rPr>
        <w:fldChar w:fldCharType="begin"/>
      </w:r>
      <w:r w:rsidRPr="00615FE7">
        <w:rPr>
          <w:b/>
          <w:lang w:val="en-GB"/>
        </w:rPr>
        <w:instrText xml:space="preserve"> IF "-" = "-" </w:instrText>
      </w:r>
      <w:r w:rsidRPr="00615FE7">
        <w:rPr>
          <w:b/>
        </w:rPr>
        <w:fldChar w:fldCharType="begin"/>
      </w:r>
      <w:r w:rsidRPr="00615FE7">
        <w:rPr>
          <w:b/>
          <w:lang w:val="en-GB"/>
        </w:rPr>
        <w:instrText xml:space="preserve"> IF "-" = "-" </w:instrText>
      </w:r>
      <w:r w:rsidRPr="00615FE7">
        <w:rPr>
          <w:b/>
        </w:rPr>
        <w:fldChar w:fldCharType="begin"/>
      </w:r>
      <w:r w:rsidRPr="00615FE7">
        <w:rPr>
          <w:b/>
          <w:lang w:val="en-GB"/>
        </w:rPr>
        <w:instrText xml:space="preserve"> IF "-" = "-" "" "Tidigare behandlat i EU-nämnden </w:instrText>
      </w:r>
      <w:r w:rsidRPr="00615FE7">
        <w:rPr>
          <w:b/>
          <w:lang w:val="en-GB"/>
        </w:rPr>
        <w:br/>
      </w:r>
      <w:r w:rsidRPr="00615FE7">
        <w:rPr>
          <w:lang w:val="en-GB"/>
        </w:rPr>
        <w:instrText>-</w:instrText>
      </w:r>
    </w:p>
    <w:p w14:paraId="62F873B1" w14:textId="77777777" w:rsidR="00F779DF" w:rsidRPr="00615FE7" w:rsidRDefault="00F779DF" w:rsidP="00F779DF">
      <w:r w:rsidRPr="00615FE7">
        <w:rPr>
          <w:lang w:val="en-GB"/>
        </w:rPr>
        <w:instrText>"</w:instrText>
      </w:r>
      <w:r w:rsidRPr="00615FE7">
        <w:rPr>
          <w:b/>
          <w:lang w:val="en-GB"/>
        </w:rPr>
        <w:instrText xml:space="preserve"> </w:instrText>
      </w:r>
      <w:r w:rsidRPr="00615FE7">
        <w:rPr>
          <w:b/>
        </w:rPr>
        <w:fldChar w:fldCharType="end"/>
      </w:r>
      <w:r w:rsidRPr="00615FE7">
        <w:rPr>
          <w:b/>
          <w:lang w:val="en-GB"/>
        </w:rPr>
        <w:instrText xml:space="preserve"> "Ti</w:instrText>
      </w:r>
      <w:r w:rsidRPr="00615FE7">
        <w:rPr>
          <w:b/>
        </w:rPr>
        <w:instrText>digare behandlat i EU-nämnden</w:instrText>
      </w:r>
      <w:r w:rsidRPr="00615FE7">
        <w:rPr>
          <w:b/>
        </w:rPr>
        <w:br/>
      </w:r>
      <w:r w:rsidRPr="00615FE7">
        <w:instrText>-</w:instrText>
      </w:r>
    </w:p>
    <w:p w14:paraId="62F873B2"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EU-nämnden</w:instrText>
      </w:r>
      <w:r w:rsidRPr="00615FE7">
        <w:rPr>
          <w:b/>
        </w:rPr>
        <w:br/>
      </w:r>
      <w:r w:rsidRPr="00615FE7">
        <w:instrText>-</w:instrText>
      </w:r>
    </w:p>
    <w:p w14:paraId="62F873B3"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rådet </w:instrText>
      </w:r>
      <w:r w:rsidRPr="00615FE7">
        <w:rPr>
          <w:b/>
        </w:rPr>
        <w:br/>
      </w:r>
      <w:r w:rsidRPr="00615FE7">
        <w:instrText>-</w:instrText>
      </w:r>
    </w:p>
    <w:p w14:paraId="62F873B4"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B5"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rådet</w:instrText>
      </w:r>
      <w:r w:rsidRPr="00615FE7">
        <w:rPr>
          <w:b/>
        </w:rPr>
        <w:br/>
      </w:r>
      <w:r w:rsidRPr="00615FE7">
        <w:instrText>-</w:instrText>
      </w:r>
    </w:p>
    <w:p w14:paraId="62F873B6"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fldChar w:fldCharType="begin"/>
      </w:r>
      <w:r w:rsidRPr="00615FE7">
        <w:rPr>
          <w:b/>
        </w:rPr>
        <w:instrText xml:space="preserve"> IF "-" = "-" </w:instrText>
      </w:r>
      <w:r w:rsidRPr="00615FE7">
        <w:rPr>
          <w:b/>
        </w:rPr>
        <w:fldChar w:fldCharType="begin"/>
      </w:r>
      <w:r w:rsidRPr="00615FE7">
        <w:rPr>
          <w:b/>
        </w:rPr>
        <w:instrText xml:space="preserve"> IF "-" = "-" </w:instrText>
      </w:r>
      <w:r w:rsidRPr="00615FE7">
        <w:rPr>
          <w:b/>
        </w:rPr>
        <w:fldChar w:fldCharType="begin"/>
      </w:r>
      <w:r w:rsidRPr="00615FE7">
        <w:rPr>
          <w:b/>
        </w:rPr>
        <w:instrText xml:space="preserve"> IF "-" = "-" "" "Tidigare behandlat i utskottet </w:instrText>
      </w:r>
      <w:r w:rsidRPr="00615FE7">
        <w:rPr>
          <w:b/>
        </w:rPr>
        <w:br/>
      </w:r>
      <w:r w:rsidRPr="00615FE7">
        <w:instrText>-</w:instrText>
      </w:r>
    </w:p>
    <w:p w14:paraId="62F873B7" w14:textId="77777777"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B8" w14:textId="77777777" w:rsidR="00F779DF" w:rsidRPr="00615FE7" w:rsidRDefault="00F779DF" w:rsidP="00F779DF">
      <w:pPr>
        <w:rPr>
          <w:noProof/>
        </w:rPr>
      </w:pPr>
      <w:r w:rsidRPr="00615FE7">
        <w:instrText>"</w:instrText>
      </w:r>
      <w:r w:rsidRPr="00615FE7">
        <w:rPr>
          <w:b/>
        </w:rPr>
        <w:instrText xml:space="preserve"> </w:instrText>
      </w:r>
      <w:r w:rsidRPr="00615FE7">
        <w:rPr>
          <w:b/>
        </w:rPr>
        <w:fldChar w:fldCharType="end"/>
      </w:r>
      <w:r w:rsidRPr="00615FE7">
        <w:rPr>
          <w:b/>
        </w:rPr>
        <w:instrText xml:space="preserve">  "Tidigare behandlat i utskottet</w:instrText>
      </w:r>
      <w:r w:rsidRPr="00615FE7">
        <w:rPr>
          <w:b/>
        </w:rPr>
        <w:br/>
      </w:r>
      <w:r w:rsidRPr="00615FE7">
        <w:instrText>-</w:instrText>
      </w:r>
    </w:p>
    <w:p w14:paraId="62F873B9" w14:textId="3B89E9B0" w:rsidR="00F779DF" w:rsidRPr="00615FE7" w:rsidRDefault="00F779DF" w:rsidP="00F779DF">
      <w:r w:rsidRPr="00615FE7">
        <w:instrText>"</w:instrText>
      </w:r>
      <w:r w:rsidRPr="00615FE7">
        <w:rPr>
          <w:b/>
        </w:rPr>
        <w:instrText xml:space="preserve"> </w:instrText>
      </w:r>
      <w:r w:rsidRPr="00615FE7">
        <w:rPr>
          <w:b/>
        </w:rPr>
        <w:fldChar w:fldCharType="end"/>
      </w:r>
      <w:r w:rsidRPr="00615FE7">
        <w:rPr>
          <w:b/>
        </w:rPr>
        <w:t>Annotering</w:t>
      </w:r>
    </w:p>
    <w:p w14:paraId="62F873BA" w14:textId="223D6E21" w:rsidR="00346CDD" w:rsidRPr="00615FE7" w:rsidRDefault="00F779DF">
      <w:pPr>
        <w:spacing w:after="280" w:afterAutospacing="1"/>
      </w:pPr>
      <w:r w:rsidRPr="00615FE7">
        <w:rPr>
          <w:b/>
          <w:bCs/>
        </w:rPr>
        <w:t>Avsikt med behandlingen i rådet:</w:t>
      </w:r>
      <w:r w:rsidR="00933A40" w:rsidRPr="00615FE7">
        <w:t xml:space="preserve"> </w:t>
      </w:r>
      <w:r w:rsidRPr="00615FE7">
        <w:t>Rådet ska ge sitt godkännande till uppdateringen av personalstadgarna för EU Satellite Centre (EU SatCen). Rege</w:t>
      </w:r>
      <w:r w:rsidR="00D24642" w:rsidRPr="00615FE7">
        <w:t>ringen kan godkänna A-punkten.</w:t>
      </w:r>
    </w:p>
    <w:p w14:paraId="62F873BB" w14:textId="4E3D9731" w:rsidR="00346CDD" w:rsidRPr="00615FE7" w:rsidRDefault="00F779DF">
      <w:pPr>
        <w:spacing w:after="280" w:afterAutospacing="1"/>
      </w:pPr>
      <w:r w:rsidRPr="00615FE7">
        <w:rPr>
          <w:b/>
          <w:bCs/>
        </w:rPr>
        <w:t>Hur regeringen ställer sig till den blivande A-punkten:</w:t>
      </w:r>
      <w:r w:rsidR="00933A40" w:rsidRPr="00615FE7">
        <w:t xml:space="preserve"> </w:t>
      </w:r>
      <w:r w:rsidRPr="00615FE7">
        <w:t xml:space="preserve">Regeringen stödjer Rådets förslag. </w:t>
      </w:r>
    </w:p>
    <w:p w14:paraId="62F873BC" w14:textId="00C41BD7" w:rsidR="00346CDD" w:rsidRDefault="00F779DF">
      <w:pPr>
        <w:spacing w:after="280" w:afterAutospacing="1"/>
      </w:pPr>
      <w:r w:rsidRPr="00615FE7">
        <w:rPr>
          <w:b/>
          <w:bCs/>
        </w:rPr>
        <w:t>Bakgrund:</w:t>
      </w:r>
      <w:r w:rsidR="00933A40" w:rsidRPr="00615FE7">
        <w:t xml:space="preserve"> </w:t>
      </w:r>
      <w:r w:rsidRPr="00615FE7">
        <w:t>Mot bakgrund av rådsbeslutet som fattades om SatCen i juni 2014 behöver SatCens personalstadgar uppdateras. Dessa har diskuterats vid SatCens styrelsemöten under 2015 och 2016 samt i Relex 2016. Rådets förslag är a</w:t>
      </w:r>
      <w:r w:rsidR="00933A40" w:rsidRPr="00615FE7">
        <w:t>tt godkänna personalstadgarna.</w:t>
      </w:r>
    </w:p>
    <w:p w14:paraId="62F873BD" w14:textId="77777777" w:rsidR="00F779DF" w:rsidRDefault="00F779DF">
      <w:pPr>
        <w:spacing w:after="280" w:afterAutospacing="1"/>
        <w:rPr>
          <w:noProof/>
        </w:rPr>
      </w:pPr>
    </w:p>
    <w:bookmarkEnd w:id="1"/>
    <w:p w14:paraId="62F873BE" w14:textId="77777777" w:rsidR="00F779DF" w:rsidRPr="00377012" w:rsidRDefault="00F779DF" w:rsidP="00F779DF">
      <w:pPr>
        <w:ind w:left="0"/>
      </w:pPr>
    </w:p>
    <w:sectPr w:rsidR="00F779DF" w:rsidRPr="00377012" w:rsidSect="00F779DF">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873D8" w14:textId="77777777" w:rsidR="00ED50A2" w:rsidRDefault="00ED50A2">
      <w:pPr>
        <w:spacing w:after="0" w:line="240" w:lineRule="auto"/>
      </w:pPr>
      <w:r>
        <w:separator/>
      </w:r>
    </w:p>
  </w:endnote>
  <w:endnote w:type="continuationSeparator" w:id="0">
    <w:p w14:paraId="62F873DA" w14:textId="77777777" w:rsidR="00ED50A2" w:rsidRDefault="00ED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2F873C3" w14:textId="77777777" w:rsidR="00ED50A2" w:rsidRDefault="00D53408">
        <w:pPr>
          <w:pStyle w:val="Sidfot"/>
          <w:jc w:val="right"/>
        </w:pPr>
      </w:p>
    </w:sdtContent>
  </w:sdt>
  <w:p w14:paraId="62F873C4" w14:textId="77777777" w:rsidR="00ED50A2" w:rsidRDefault="00ED50A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873D2" w14:textId="77777777" w:rsidR="00ED50A2" w:rsidRDefault="00ED50A2">
    <w:pPr>
      <w:pStyle w:val="Sidfot"/>
      <w:jc w:val="right"/>
    </w:pPr>
  </w:p>
  <w:p w14:paraId="62F873D3" w14:textId="77777777" w:rsidR="00ED50A2" w:rsidRDefault="00ED50A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873D4" w14:textId="77777777" w:rsidR="00ED50A2" w:rsidRDefault="00ED50A2">
      <w:pPr>
        <w:spacing w:after="0" w:line="240" w:lineRule="auto"/>
      </w:pPr>
      <w:r>
        <w:separator/>
      </w:r>
    </w:p>
  </w:footnote>
  <w:footnote w:type="continuationSeparator" w:id="0">
    <w:p w14:paraId="62F873D6" w14:textId="77777777" w:rsidR="00ED50A2" w:rsidRDefault="00ED5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2F873C0" w14:textId="77777777" w:rsidR="00ED50A2" w:rsidRDefault="00ED50A2" w:rsidP="00F779DF">
        <w:pPr>
          <w:pStyle w:val="Sidhuvud"/>
          <w:jc w:val="right"/>
        </w:pPr>
        <w:r>
          <w:fldChar w:fldCharType="begin"/>
        </w:r>
        <w:r>
          <w:instrText xml:space="preserve"> PAGE   \* MERGEFORMAT </w:instrText>
        </w:r>
        <w:r>
          <w:fldChar w:fldCharType="separate"/>
        </w:r>
        <w:r w:rsidR="00D53408">
          <w:rPr>
            <w:noProof/>
          </w:rPr>
          <w:t>25</w:t>
        </w:r>
        <w:r>
          <w:rPr>
            <w:noProof/>
          </w:rPr>
          <w:fldChar w:fldCharType="end"/>
        </w:r>
      </w:p>
    </w:sdtContent>
  </w:sdt>
  <w:p w14:paraId="62F873C1" w14:textId="77777777" w:rsidR="00ED50A2" w:rsidRDefault="00ED50A2" w:rsidP="00F779D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D50A2" w14:paraId="62F873CC" w14:textId="77777777" w:rsidTr="00F779DF">
      <w:tc>
        <w:tcPr>
          <w:tcW w:w="4606" w:type="dxa"/>
        </w:tcPr>
        <w:p w14:paraId="62F873C5" w14:textId="77777777" w:rsidR="00ED50A2" w:rsidRDefault="00ED50A2" w:rsidP="00F779DF">
          <w:pPr>
            <w:pStyle w:val="Sidhuvud"/>
            <w:ind w:left="0"/>
          </w:pPr>
          <w:r>
            <w:rPr>
              <w:noProof/>
              <w:lang w:eastAsia="sv-SE"/>
            </w:rPr>
            <w:drawing>
              <wp:inline distT="0" distB="0" distL="0" distR="0" wp14:anchorId="62F873D4" wp14:editId="62F873D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2F873C6" w14:textId="77777777" w:rsidR="00ED50A2" w:rsidRDefault="00ED50A2" w:rsidP="00F779DF">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ED50A2" w14:paraId="62F873C9" w14:textId="77777777" w:rsidTr="00F779DF">
            <w:tc>
              <w:tcPr>
                <w:tcW w:w="1833" w:type="dxa"/>
              </w:tcPr>
              <w:p w14:paraId="62F873C7" w14:textId="77777777" w:rsidR="00ED50A2" w:rsidRPr="00623763" w:rsidRDefault="00ED50A2" w:rsidP="00F779DF">
                <w:pPr>
                  <w:ind w:left="0"/>
                </w:pPr>
                <w:r w:rsidRPr="00623763">
                  <w:rPr>
                    <w:rFonts w:ascii="TradeGothic" w:hAnsi="TradeGothic"/>
                    <w:b/>
                  </w:rPr>
                  <w:t>Promemoria</w:t>
                </w:r>
              </w:p>
            </w:tc>
            <w:tc>
              <w:tcPr>
                <w:tcW w:w="1833" w:type="dxa"/>
              </w:tcPr>
              <w:p w14:paraId="62F873C8" w14:textId="77777777" w:rsidR="00ED50A2" w:rsidRPr="00623763" w:rsidRDefault="00ED50A2" w:rsidP="00F779DF">
                <w:pPr>
                  <w:ind w:left="0"/>
                </w:pPr>
                <w:r w:rsidRPr="00623763">
                  <w:rPr>
                    <w:rFonts w:ascii="TradeGothic" w:hAnsi="TradeGothic"/>
                    <w:b/>
                  </w:rPr>
                  <w:t>[Vecka</w:t>
                </w:r>
                <w:r>
                  <w:rPr>
                    <w:rFonts w:ascii="TradeGothic" w:hAnsi="TradeGothic"/>
                    <w:b/>
                  </w:rPr>
                  <w:t xml:space="preserve"> </w:t>
                </w:r>
                <w:r>
                  <w:rPr>
                    <w:rFonts w:ascii="TradeGothic" w:hAnsi="TradeGothic"/>
                    <w:b/>
                    <w:noProof/>
                  </w:rPr>
                  <w:t>19</w:t>
                </w:r>
                <w:r w:rsidRPr="00623763">
                  <w:rPr>
                    <w:rFonts w:ascii="TradeGothic" w:hAnsi="TradeGothic"/>
                    <w:b/>
                  </w:rPr>
                  <w:t>]</w:t>
                </w:r>
              </w:p>
            </w:tc>
          </w:tr>
        </w:tbl>
        <w:p w14:paraId="62F873CA" w14:textId="77777777" w:rsidR="00ED50A2" w:rsidRDefault="00ED50A2" w:rsidP="00F779DF">
          <w:pPr>
            <w:jc w:val="right"/>
          </w:pPr>
        </w:p>
        <w:p w14:paraId="62F873CB" w14:textId="77777777" w:rsidR="00ED50A2" w:rsidRDefault="00ED50A2" w:rsidP="00F779DF">
          <w:pPr>
            <w:ind w:right="916"/>
          </w:pPr>
          <w:r>
            <w:rPr>
              <w:rFonts w:ascii="TradeGothic" w:hAnsi="TradeGothic"/>
              <w:b/>
              <w:noProof/>
            </w:rPr>
            <w:t>2017-05-09</w:t>
          </w:r>
          <w:r w:rsidRPr="00934953">
            <w:t xml:space="preserve"> </w:t>
          </w:r>
        </w:p>
      </w:tc>
    </w:tr>
  </w:tbl>
  <w:p w14:paraId="62F873CD" w14:textId="77777777" w:rsidR="00ED50A2" w:rsidRDefault="00ED50A2" w:rsidP="00F779DF">
    <w:pPr>
      <w:pStyle w:val="Avsndare"/>
      <w:framePr w:w="0" w:hRule="auto" w:hSpace="0" w:wrap="auto" w:vAnchor="margin" w:hAnchor="text" w:xAlign="left" w:yAlign="inline"/>
      <w:rPr>
        <w:b/>
        <w:i w:val="0"/>
        <w:sz w:val="22"/>
      </w:rPr>
    </w:pPr>
  </w:p>
  <w:p w14:paraId="62F873CE" w14:textId="77777777" w:rsidR="00ED50A2" w:rsidRDefault="00ED50A2" w:rsidP="00F779DF">
    <w:pPr>
      <w:pStyle w:val="Avsndare"/>
      <w:framePr w:w="0" w:hRule="auto" w:hSpace="0" w:wrap="auto" w:vAnchor="margin" w:hAnchor="text" w:xAlign="left" w:yAlign="inline"/>
      <w:rPr>
        <w:b/>
        <w:i w:val="0"/>
        <w:sz w:val="22"/>
      </w:rPr>
    </w:pPr>
    <w:r>
      <w:rPr>
        <w:b/>
        <w:i w:val="0"/>
        <w:sz w:val="22"/>
      </w:rPr>
      <w:t>Statsrådsberedningen</w:t>
    </w:r>
  </w:p>
  <w:p w14:paraId="62F873CF" w14:textId="77777777" w:rsidR="00ED50A2" w:rsidRDefault="00ED50A2" w:rsidP="00F779DF">
    <w:pPr>
      <w:pStyle w:val="Avsndare"/>
      <w:framePr w:w="0" w:hRule="auto" w:hSpace="0" w:wrap="auto" w:vAnchor="margin" w:hAnchor="text" w:xAlign="left" w:yAlign="inline"/>
    </w:pPr>
  </w:p>
  <w:p w14:paraId="62F873D0" w14:textId="77777777" w:rsidR="00ED50A2" w:rsidRDefault="00ED50A2" w:rsidP="00F779DF">
    <w:pPr>
      <w:pStyle w:val="Avsndare"/>
      <w:framePr w:w="0" w:hRule="auto" w:hSpace="0" w:wrap="auto" w:vAnchor="margin" w:hAnchor="text" w:xAlign="left" w:yAlign="inline"/>
    </w:pPr>
    <w:r>
      <w:t>EU-kansliet</w:t>
    </w:r>
  </w:p>
  <w:p w14:paraId="62F873D1" w14:textId="77777777" w:rsidR="00ED50A2" w:rsidRDefault="00ED50A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782818A">
      <w:start w:val="1"/>
      <w:numFmt w:val="decimal"/>
      <w:pStyle w:val="Rubrik1"/>
      <w:lvlText w:val="%1."/>
      <w:lvlJc w:val="left"/>
      <w:pPr>
        <w:ind w:left="720" w:hanging="360"/>
      </w:pPr>
    </w:lvl>
    <w:lvl w:ilvl="1" w:tplc="F3E6821E" w:tentative="1">
      <w:start w:val="1"/>
      <w:numFmt w:val="lowerLetter"/>
      <w:lvlText w:val="%2."/>
      <w:lvlJc w:val="left"/>
      <w:pPr>
        <w:ind w:left="1440" w:hanging="360"/>
      </w:pPr>
    </w:lvl>
    <w:lvl w:ilvl="2" w:tplc="1D1AE606" w:tentative="1">
      <w:start w:val="1"/>
      <w:numFmt w:val="lowerRoman"/>
      <w:lvlText w:val="%3."/>
      <w:lvlJc w:val="right"/>
      <w:pPr>
        <w:ind w:left="2160" w:hanging="180"/>
      </w:pPr>
    </w:lvl>
    <w:lvl w:ilvl="3" w:tplc="FA2C2FD6" w:tentative="1">
      <w:start w:val="1"/>
      <w:numFmt w:val="decimal"/>
      <w:lvlText w:val="%4."/>
      <w:lvlJc w:val="left"/>
      <w:pPr>
        <w:ind w:left="2880" w:hanging="360"/>
      </w:pPr>
    </w:lvl>
    <w:lvl w:ilvl="4" w:tplc="AF529162" w:tentative="1">
      <w:start w:val="1"/>
      <w:numFmt w:val="lowerLetter"/>
      <w:lvlText w:val="%5."/>
      <w:lvlJc w:val="left"/>
      <w:pPr>
        <w:ind w:left="3600" w:hanging="360"/>
      </w:pPr>
    </w:lvl>
    <w:lvl w:ilvl="5" w:tplc="F8BA8240" w:tentative="1">
      <w:start w:val="1"/>
      <w:numFmt w:val="lowerRoman"/>
      <w:lvlText w:val="%6."/>
      <w:lvlJc w:val="right"/>
      <w:pPr>
        <w:ind w:left="4320" w:hanging="180"/>
      </w:pPr>
    </w:lvl>
    <w:lvl w:ilvl="6" w:tplc="759E94FC" w:tentative="1">
      <w:start w:val="1"/>
      <w:numFmt w:val="decimal"/>
      <w:lvlText w:val="%7."/>
      <w:lvlJc w:val="left"/>
      <w:pPr>
        <w:ind w:left="5040" w:hanging="360"/>
      </w:pPr>
    </w:lvl>
    <w:lvl w:ilvl="7" w:tplc="1010741E" w:tentative="1">
      <w:start w:val="1"/>
      <w:numFmt w:val="lowerLetter"/>
      <w:lvlText w:val="%8."/>
      <w:lvlJc w:val="left"/>
      <w:pPr>
        <w:ind w:left="5760" w:hanging="360"/>
      </w:pPr>
    </w:lvl>
    <w:lvl w:ilvl="8" w:tplc="1E54D002" w:tentative="1">
      <w:start w:val="1"/>
      <w:numFmt w:val="lowerRoman"/>
      <w:lvlText w:val="%9."/>
      <w:lvlJc w:val="right"/>
      <w:pPr>
        <w:ind w:left="6480" w:hanging="180"/>
      </w:pPr>
    </w:lvl>
  </w:abstractNum>
  <w:abstractNum w:abstractNumId="1">
    <w:nsid w:val="73990993"/>
    <w:multiLevelType w:val="hybridMultilevel"/>
    <w:tmpl w:val="3BD822EE"/>
    <w:lvl w:ilvl="0" w:tplc="042C52EC">
      <w:start w:val="1"/>
      <w:numFmt w:val="decimal"/>
      <w:lvlText w:val="%1."/>
      <w:lvlJc w:val="left"/>
      <w:pPr>
        <w:ind w:left="360" w:hanging="360"/>
      </w:pPr>
      <w:rPr>
        <w:b w:val="0"/>
      </w:rPr>
    </w:lvl>
    <w:lvl w:ilvl="1" w:tplc="A18879C6" w:tentative="1">
      <w:start w:val="1"/>
      <w:numFmt w:val="lowerLetter"/>
      <w:lvlText w:val="%2."/>
      <w:lvlJc w:val="left"/>
      <w:pPr>
        <w:ind w:left="1080" w:hanging="360"/>
      </w:pPr>
    </w:lvl>
    <w:lvl w:ilvl="2" w:tplc="279AA116" w:tentative="1">
      <w:start w:val="1"/>
      <w:numFmt w:val="lowerRoman"/>
      <w:lvlText w:val="%3."/>
      <w:lvlJc w:val="right"/>
      <w:pPr>
        <w:ind w:left="1800" w:hanging="180"/>
      </w:pPr>
    </w:lvl>
    <w:lvl w:ilvl="3" w:tplc="3372159C" w:tentative="1">
      <w:start w:val="1"/>
      <w:numFmt w:val="decimal"/>
      <w:lvlText w:val="%4."/>
      <w:lvlJc w:val="left"/>
      <w:pPr>
        <w:ind w:left="2520" w:hanging="360"/>
      </w:pPr>
    </w:lvl>
    <w:lvl w:ilvl="4" w:tplc="47CCE230" w:tentative="1">
      <w:start w:val="1"/>
      <w:numFmt w:val="lowerLetter"/>
      <w:lvlText w:val="%5."/>
      <w:lvlJc w:val="left"/>
      <w:pPr>
        <w:ind w:left="3240" w:hanging="360"/>
      </w:pPr>
    </w:lvl>
    <w:lvl w:ilvl="5" w:tplc="F9F6E3EC" w:tentative="1">
      <w:start w:val="1"/>
      <w:numFmt w:val="lowerRoman"/>
      <w:lvlText w:val="%6."/>
      <w:lvlJc w:val="right"/>
      <w:pPr>
        <w:ind w:left="3960" w:hanging="180"/>
      </w:pPr>
    </w:lvl>
    <w:lvl w:ilvl="6" w:tplc="82D00810" w:tentative="1">
      <w:start w:val="1"/>
      <w:numFmt w:val="decimal"/>
      <w:lvlText w:val="%7."/>
      <w:lvlJc w:val="left"/>
      <w:pPr>
        <w:ind w:left="4680" w:hanging="360"/>
      </w:pPr>
    </w:lvl>
    <w:lvl w:ilvl="7" w:tplc="AF389CF4" w:tentative="1">
      <w:start w:val="1"/>
      <w:numFmt w:val="lowerLetter"/>
      <w:lvlText w:val="%8."/>
      <w:lvlJc w:val="left"/>
      <w:pPr>
        <w:ind w:left="5400" w:hanging="360"/>
      </w:pPr>
    </w:lvl>
    <w:lvl w:ilvl="8" w:tplc="E8ACBDB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DD"/>
    <w:rsid w:val="0006685D"/>
    <w:rsid w:val="00100CA3"/>
    <w:rsid w:val="00193910"/>
    <w:rsid w:val="00297D9D"/>
    <w:rsid w:val="00346CDD"/>
    <w:rsid w:val="003876FE"/>
    <w:rsid w:val="00615FE7"/>
    <w:rsid w:val="00933A40"/>
    <w:rsid w:val="00D24642"/>
    <w:rsid w:val="00D53408"/>
    <w:rsid w:val="00ED50A2"/>
    <w:rsid w:val="00F27AD9"/>
    <w:rsid w:val="00F77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styleId="Kommentarsreferens">
    <w:name w:val="annotation reference"/>
    <w:basedOn w:val="Standardstycketeckensnitt"/>
    <w:uiPriority w:val="99"/>
    <w:semiHidden/>
    <w:unhideWhenUsed/>
    <w:rsid w:val="00193910"/>
    <w:rPr>
      <w:sz w:val="16"/>
      <w:szCs w:val="16"/>
    </w:rPr>
  </w:style>
  <w:style w:type="paragraph" w:styleId="Kommentarer">
    <w:name w:val="annotation text"/>
    <w:basedOn w:val="Normal"/>
    <w:link w:val="KommentarerChar"/>
    <w:uiPriority w:val="99"/>
    <w:semiHidden/>
    <w:unhideWhenUsed/>
    <w:rsid w:val="00193910"/>
    <w:pPr>
      <w:spacing w:line="240" w:lineRule="auto"/>
    </w:pPr>
    <w:rPr>
      <w:sz w:val="20"/>
      <w:szCs w:val="20"/>
    </w:rPr>
  </w:style>
  <w:style w:type="character" w:customStyle="1" w:styleId="KommentarerChar">
    <w:name w:val="Kommentarer Char"/>
    <w:basedOn w:val="Standardstycketeckensnitt"/>
    <w:link w:val="Kommentarer"/>
    <w:uiPriority w:val="99"/>
    <w:semiHidden/>
    <w:rsid w:val="00193910"/>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93910"/>
    <w:rPr>
      <w:b/>
      <w:bCs/>
    </w:rPr>
  </w:style>
  <w:style w:type="character" w:customStyle="1" w:styleId="KommentarsmneChar">
    <w:name w:val="Kommentarsämne Char"/>
    <w:basedOn w:val="KommentarerChar"/>
    <w:link w:val="Kommentarsmne"/>
    <w:uiPriority w:val="99"/>
    <w:semiHidden/>
    <w:rsid w:val="00193910"/>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styleId="Kommentarsreferens">
    <w:name w:val="annotation reference"/>
    <w:basedOn w:val="Standardstycketeckensnitt"/>
    <w:uiPriority w:val="99"/>
    <w:semiHidden/>
    <w:unhideWhenUsed/>
    <w:rsid w:val="00193910"/>
    <w:rPr>
      <w:sz w:val="16"/>
      <w:szCs w:val="16"/>
    </w:rPr>
  </w:style>
  <w:style w:type="paragraph" w:styleId="Kommentarer">
    <w:name w:val="annotation text"/>
    <w:basedOn w:val="Normal"/>
    <w:link w:val="KommentarerChar"/>
    <w:uiPriority w:val="99"/>
    <w:semiHidden/>
    <w:unhideWhenUsed/>
    <w:rsid w:val="00193910"/>
    <w:pPr>
      <w:spacing w:line="240" w:lineRule="auto"/>
    </w:pPr>
    <w:rPr>
      <w:sz w:val="20"/>
      <w:szCs w:val="20"/>
    </w:rPr>
  </w:style>
  <w:style w:type="character" w:customStyle="1" w:styleId="KommentarerChar">
    <w:name w:val="Kommentarer Char"/>
    <w:basedOn w:val="Standardstycketeckensnitt"/>
    <w:link w:val="Kommentarer"/>
    <w:uiPriority w:val="99"/>
    <w:semiHidden/>
    <w:rsid w:val="00193910"/>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93910"/>
    <w:rPr>
      <w:b/>
      <w:bCs/>
    </w:rPr>
  </w:style>
  <w:style w:type="character" w:customStyle="1" w:styleId="KommentarsmneChar">
    <w:name w:val="Kommentarsämne Char"/>
    <w:basedOn w:val="KommentarerChar"/>
    <w:link w:val="Kommentarsmne"/>
    <w:uiPriority w:val="99"/>
    <w:semiHidden/>
    <w:rsid w:val="0019391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JE6N4JFJXNNF-17-42414</_dlc_DocId>
    <_dlc_DocIdUrl xmlns="8b66ae41-1ec6-402e-b662-35d1932ca064">
      <Url>http://rkdhs-sb/enhet/EUKansli/_layouts/DocIdRedir.aspx?ID=JE6N4JFJXNNF-17-42414</Url>
      <Description>JE6N4JFJXNNF-17-42414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689DC-5885-4950-BA3C-DC8DEA2779A7}"/>
</file>

<file path=customXml/itemProps2.xml><?xml version="1.0" encoding="utf-8"?>
<ds:datastoreItem xmlns:ds="http://schemas.openxmlformats.org/officeDocument/2006/customXml" ds:itemID="{C86DB2D0-39F7-45F7-8CE1-CD18DA9644F0}"/>
</file>

<file path=customXml/itemProps3.xml><?xml version="1.0" encoding="utf-8"?>
<ds:datastoreItem xmlns:ds="http://schemas.openxmlformats.org/officeDocument/2006/customXml" ds:itemID="{3F833997-279B-4D42-9017-8C1450F2E86B}"/>
</file>

<file path=customXml/itemProps4.xml><?xml version="1.0" encoding="utf-8"?>
<ds:datastoreItem xmlns:ds="http://schemas.openxmlformats.org/officeDocument/2006/customXml" ds:itemID="{6CF1B4E5-4E60-4A27-9098-26A6B9679FDE}"/>
</file>

<file path=customXml/itemProps5.xml><?xml version="1.0" encoding="utf-8"?>
<ds:datastoreItem xmlns:ds="http://schemas.openxmlformats.org/officeDocument/2006/customXml" ds:itemID="{A943C1F8-78CE-4E18-8B35-03FA07BB86DA}"/>
</file>

<file path=customXml/itemProps6.xml><?xml version="1.0" encoding="utf-8"?>
<ds:datastoreItem xmlns:ds="http://schemas.openxmlformats.org/officeDocument/2006/customXml" ds:itemID="{D4F7751C-D126-43E6-91A7-5FD607A62CB9}"/>
</file>

<file path=customXml/itemProps7.xml><?xml version="1.0" encoding="utf-8"?>
<ds:datastoreItem xmlns:ds="http://schemas.openxmlformats.org/officeDocument/2006/customXml" ds:itemID="{A6D3AAF1-3D35-4081-A8D3-5BAE94FBD5F2}"/>
</file>

<file path=docProps/app.xml><?xml version="1.0" encoding="utf-8"?>
<Properties xmlns="http://schemas.openxmlformats.org/officeDocument/2006/extended-properties" xmlns:vt="http://schemas.openxmlformats.org/officeDocument/2006/docPropsVTypes">
  <Template>Normal</Template>
  <TotalTime>0</TotalTime>
  <Pages>25</Pages>
  <Words>8174</Words>
  <Characters>43325</Characters>
  <Application>Microsoft Office Word</Application>
  <DocSecurity>0</DocSecurity>
  <Lines>361</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2017-05-09T13:02:00Z</dcterms:created>
  <dcterms:modified xsi:type="dcterms:W3CDTF">2017-05-09T13:02:00Z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7,8,9,10,11,12,13,15,16,17,19,20,21,22,23,24,25,26,27,28,29,30,31,32,34,35,36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a79da341-806f-45b5-a03d-9d171d81ef8c</vt:lpwstr>
  </property>
</Properties>
</file>