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25C8E" w:rsidRPr="0036644F" w:rsidRDefault="00D25C8E">
      <w:pPr>
        <w:pStyle w:val="Hemstlrubrik"/>
      </w:pPr>
      <w:r w:rsidRPr="0036644F">
        <w:t>Förslag till riksdagsbeslut</w:t>
      </w:r>
    </w:p>
    <w:p w:rsidR="00D25C8E" w:rsidRPr="0036644F" w:rsidRDefault="00D25C8E">
      <w:pPr>
        <w:pStyle w:val="Hemstlatt"/>
        <w:ind w:left="0"/>
      </w:pPr>
      <w:r w:rsidRPr="0036644F">
        <w:t>Riksdagen tillkännager för regeringen som sin mening vad som anförs i motionen om utökade befogenheter för Hälso- och sjukvå</w:t>
      </w:r>
      <w:r w:rsidRPr="0036644F">
        <w:t>r</w:t>
      </w:r>
      <w:r w:rsidRPr="0036644F">
        <w:t>dens ansvarsnämnd.</w:t>
      </w:r>
    </w:p>
    <w:p w:rsidR="00D25C8E" w:rsidRPr="0036644F" w:rsidRDefault="00D25C8E">
      <w:pPr>
        <w:pStyle w:val="Rubrik1"/>
      </w:pPr>
      <w:r w:rsidRPr="0036644F">
        <w:t>Motivering</w:t>
      </w:r>
    </w:p>
    <w:p w:rsidR="00D25C8E" w:rsidRPr="0036644F" w:rsidRDefault="00D25C8E">
      <w:r w:rsidRPr="0036644F">
        <w:t>Idag är det möjligt för en läkare att förskriva läkemedel även om denne är under utredning av Hälso- och sjukvårdens ansvarsnämnd till följd av för rundhänt förskrivning. Ett exempel på detta är ett fall i Västerbotten som beskrevs i massmedierna våren 2006. I detta fall hade en läkare förskrivit tillväxthormon till vuxna personer i en utsträckning som inte kan anses rimlig. Läkaren förskrev tillväxthormon som ett subventionsberättigat läkemedel till en kostnad av 9 miljoner under bara några månader.</w:t>
      </w:r>
    </w:p>
    <w:p w:rsidR="00D25C8E" w:rsidRPr="0036644F" w:rsidRDefault="00D25C8E">
      <w:pPr>
        <w:pStyle w:val="Normaltindrag"/>
      </w:pPr>
      <w:r w:rsidRPr="0036644F">
        <w:t>Apotek, läkemedelsföretag och Socialstyrelsen hade slagit larm och reag</w:t>
      </w:r>
      <w:r w:rsidRPr="0036644F">
        <w:t>e</w:t>
      </w:r>
      <w:r w:rsidRPr="0036644F">
        <w:t>rat. Dessa hade anmält läkaren och ville att dennes legitimation, som berätt</w:t>
      </w:r>
      <w:r w:rsidRPr="0036644F">
        <w:t>i</w:t>
      </w:r>
      <w:r w:rsidRPr="0036644F">
        <w:t>gar till förskrivning av läkemedel, skulle dras in.</w:t>
      </w:r>
    </w:p>
    <w:p w:rsidR="00D25C8E" w:rsidRPr="0036644F" w:rsidRDefault="00D25C8E">
      <w:pPr>
        <w:pStyle w:val="Normaltindrag"/>
      </w:pPr>
      <w:r w:rsidRPr="0036644F">
        <w:t>Den enda som kan besluta om indragen läkarlegitimation är Hälso- och sjukvårdens ansvarsnämnd. Nämndens prövning fram till beslut tar minst sex månader. Under tiden fortsätter läkarens förskrivningar av tillväxthormon, som av andra läkare framför allt förskrivs till barn och ungdomar som ”sta</w:t>
      </w:r>
      <w:r w:rsidRPr="0036644F">
        <w:t>n</w:t>
      </w:r>
      <w:r w:rsidRPr="0036644F">
        <w:t>nat” i växten. Denne läkare förskriver det till vuxna som är mycket välträn</w:t>
      </w:r>
      <w:r w:rsidRPr="0036644F">
        <w:t>a</w:t>
      </w:r>
      <w:r w:rsidRPr="0036644F">
        <w:t>de, färdigväxta och objektivt sett inte är i behov av dessa preparat annat än för en onormal kroppsuppbyggnad. Misstanke om mutbrott fanns i detta fall och många liknande som nämnden handlägger.</w:t>
      </w:r>
    </w:p>
    <w:p w:rsidR="00D25C8E" w:rsidRPr="0036644F" w:rsidRDefault="00D25C8E">
      <w:pPr>
        <w:pStyle w:val="Normaltindrag"/>
      </w:pPr>
      <w:r w:rsidRPr="0036644F">
        <w:t>Om Hälso- och sjukvårdens ansvarsnämnd hade möjlighet att tillfälligt, under utredningstiden, dra in förskrivningsrätten skulle problemen väsentligt minskas.</w:t>
      </w:r>
    </w:p>
    <w:p w:rsidR="00D25C8E" w:rsidRPr="0036644F" w:rsidRDefault="00D25C8E">
      <w:pPr>
        <w:pStyle w:val="Normaltindrag"/>
      </w:pPr>
      <w:r w:rsidRPr="0036644F">
        <w:lastRenderedPageBreak/>
        <w:t>Kostnaderna för samhället skulle minska drastiskt, och de recept läkaren vill förskriva skulle utfärdas av en kollega under utredningstiden. Detta skulle medverka till att missbruk av förskrivningsrätten skulle minska.</w:t>
      </w:r>
    </w:p>
    <w:p w:rsidR="00D25C8E" w:rsidRPr="0036644F" w:rsidRDefault="00D25C8E">
      <w:pPr>
        <w:pStyle w:val="Normaltindrag"/>
      </w:pPr>
      <w:r w:rsidRPr="0036644F">
        <w:t>Det finns exempel på läkare som efter lång utredningstid fått sin läkarleg</w:t>
      </w:r>
      <w:r w:rsidRPr="0036644F">
        <w:t>i</w:t>
      </w:r>
      <w:r w:rsidRPr="0036644F">
        <w:t>timation indragen. Under utredningstiden skrev dessa ut stora mängder nark</w:t>
      </w:r>
      <w:r w:rsidRPr="0036644F">
        <w:t>o</w:t>
      </w:r>
      <w:r w:rsidRPr="0036644F">
        <w:t>tiska preparat till patienter som övriga bedömde vara olämpligt. Kostnaden för landstinget för läkemedelssubventionen blev hög under den långa utre</w:t>
      </w:r>
      <w:r w:rsidRPr="0036644F">
        <w:t>d</w:t>
      </w:r>
      <w:r w:rsidRPr="0036644F">
        <w:t>ningstiden, och de så kallade patienterna fick långvarig hjälp att underhålla ett redan känt missbruk.</w:t>
      </w:r>
    </w:p>
    <w:p w:rsidR="00D25C8E" w:rsidRPr="0036644F" w:rsidRDefault="00D25C8E">
      <w:pPr>
        <w:pStyle w:val="Normaltindrag"/>
      </w:pPr>
      <w:r w:rsidRPr="0036644F">
        <w:t>Även om antalet fall inte är så många varje år är detta ett problem både ur moralisk och ur etisk synvinkel. Det handlar om skadlig behandling och dyra kostnader för samhället. Att någo</w:t>
      </w:r>
      <w:r w:rsidRPr="0036644F">
        <w:t>n ”döms” innan den ansvariga myndigheten fattat sitt beslut i ärendet sker till exempel vid fortkörning då poliser får dra in körkort vid fortkörning i avvaktan på rättegång. Läkare däremot får fortsätta sin läkemedelsförskrivning när misstanke om brott föreligger.</w:t>
      </w:r>
    </w:p>
    <w:p w:rsidR="00D25C8E" w:rsidRPr="0036644F" w:rsidRDefault="00D25C8E">
      <w:pPr>
        <w:pStyle w:val="Normaltindrag"/>
        <w:rPr>
          <w:color w:val="000000"/>
        </w:rPr>
      </w:pPr>
      <w:r w:rsidRPr="0036644F">
        <w:rPr>
          <w:color w:val="000000"/>
        </w:rPr>
        <w:t>Hälso- och sjukvårdens ansvarsnämnd borde ha rätt att tillfälligt dra in fö</w:t>
      </w:r>
      <w:r w:rsidRPr="0036644F">
        <w:rPr>
          <w:color w:val="000000"/>
        </w:rPr>
        <w:t>r</w:t>
      </w:r>
      <w:r w:rsidRPr="0036644F">
        <w:rPr>
          <w:color w:val="000000"/>
        </w:rPr>
        <w:t>skrivningsrätten av läkemedel för läkare som är under utredning för just missbruk av den rätten.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6644F">
        <w:trPr>
          <w:cantSplit/>
        </w:trPr>
        <w:tc>
          <w:tcPr>
            <w:tcW w:w="3046" w:type="dxa"/>
          </w:tcPr>
          <w:p w:rsidR="00D25C8E" w:rsidRPr="0036644F" w:rsidRDefault="00D25C8E">
            <w:pPr>
              <w:pStyle w:val="UnderskriftDatum"/>
              <w:spacing w:before="240"/>
            </w:pPr>
            <w:r w:rsidRPr="0036644F">
              <w:t>Stockholm den 1 oktober 2007</w:t>
            </w:r>
          </w:p>
        </w:tc>
        <w:tc>
          <w:tcPr>
            <w:tcW w:w="3047" w:type="dxa"/>
          </w:tcPr>
          <w:p w:rsidR="00D25C8E" w:rsidRPr="0036644F" w:rsidRDefault="00D25C8E">
            <w:pPr>
              <w:pStyle w:val="Underskrifter"/>
              <w:spacing w:before="240"/>
            </w:pPr>
          </w:p>
        </w:tc>
      </w:tr>
      <w:tr w:rsidR="00000000" w:rsidRPr="0036644F">
        <w:trPr>
          <w:cantSplit/>
        </w:trPr>
        <w:tc>
          <w:tcPr>
            <w:tcW w:w="3046" w:type="dxa"/>
          </w:tcPr>
          <w:p w:rsidR="00D25C8E" w:rsidRPr="0036644F" w:rsidRDefault="00D25C8E">
            <w:pPr>
              <w:pStyle w:val="Underskrifter"/>
            </w:pPr>
            <w:r w:rsidRPr="0036644F">
              <w:t>Helén Pettersson i Umeå (s)</w:t>
            </w:r>
          </w:p>
        </w:tc>
        <w:tc>
          <w:tcPr>
            <w:tcW w:w="3046" w:type="dxa"/>
          </w:tcPr>
          <w:p w:rsidR="00D25C8E" w:rsidRPr="0036644F" w:rsidRDefault="00D25C8E">
            <w:pPr>
              <w:pStyle w:val="Underskrifter"/>
            </w:pPr>
            <w:r w:rsidRPr="0036644F">
              <w:t>Karl Gustav Abramsson (s)</w:t>
            </w:r>
          </w:p>
        </w:tc>
      </w:tr>
    </w:tbl>
    <w:p w:rsidR="00D25C8E" w:rsidRPr="0036644F" w:rsidRDefault="00D25C8E">
      <w:pPr>
        <w:pStyle w:val="Normaltindrag"/>
      </w:pPr>
    </w:p>
    <w:sectPr w:rsidR="00D25C8E" w:rsidRPr="0036644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25C8E" w:rsidRPr="0036644F" w:rsidRDefault="00D25C8E">
      <w:r w:rsidRPr="0036644F">
        <w:separator/>
      </w:r>
    </w:p>
  </w:endnote>
  <w:endnote w:type="continuationSeparator" w:id="0">
    <w:p w:rsidR="00D25C8E" w:rsidRPr="0036644F" w:rsidRDefault="00D25C8E">
      <w:r w:rsidRPr="0036644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5C8E" w:rsidRPr="0036644F" w:rsidRDefault="0036644F">
    <w:pPr>
      <w:pStyle w:val="Sidfot"/>
    </w:pPr>
    <w:r w:rsidRPr="0036644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315540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5C8E" w:rsidRDefault="00D25C8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25C8E" w:rsidRDefault="00D25C8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5C8E" w:rsidRPr="0036644F" w:rsidRDefault="0036644F">
    <w:pPr>
      <w:pStyle w:val="Sidfot"/>
    </w:pPr>
    <w:r w:rsidRPr="0036644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1215171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5C8E" w:rsidRDefault="00D25C8E">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25C8E" w:rsidRDefault="00D25C8E">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5C8E" w:rsidRPr="0036644F" w:rsidRDefault="0036644F">
    <w:pPr>
      <w:pStyle w:val="Sidfot"/>
    </w:pPr>
    <w:r w:rsidRPr="0036644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9532651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5C8E" w:rsidRDefault="00D25C8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25C8E" w:rsidRDefault="00D25C8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25C8E" w:rsidRPr="0036644F" w:rsidRDefault="00D25C8E">
      <w:r w:rsidRPr="0036644F">
        <w:separator/>
      </w:r>
    </w:p>
  </w:footnote>
  <w:footnote w:type="continuationSeparator" w:id="0">
    <w:p w:rsidR="00D25C8E" w:rsidRPr="0036644F" w:rsidRDefault="00D25C8E">
      <w:r w:rsidRPr="0036644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5C8E" w:rsidRPr="0036644F" w:rsidRDefault="0036644F">
    <w:pPr>
      <w:pStyle w:val="Sidhuvud"/>
    </w:pPr>
    <w:r w:rsidRPr="0036644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5544580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5C8E" w:rsidRDefault="00D25C8E">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So436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25C8E" w:rsidRDefault="00D25C8E">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So436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5C8E" w:rsidRPr="0036644F" w:rsidRDefault="0036644F">
    <w:pPr>
      <w:pStyle w:val="Sidhuvud"/>
    </w:pPr>
    <w:r w:rsidRPr="0036644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9384955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5C8E" w:rsidRDefault="00D25C8E">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So436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25C8E" w:rsidRDefault="00D25C8E">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So436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5C8E" w:rsidRPr="0036644F" w:rsidRDefault="00D25C8E">
    <w:pPr>
      <w:pStyle w:val="FSHNormal"/>
      <w:tabs>
        <w:tab w:val="right" w:pos="5840"/>
      </w:tabs>
    </w:pPr>
    <w:r w:rsidRPr="0036644F">
      <w:br/>
    </w:r>
    <w:r w:rsidRPr="0036644F">
      <w:fldChar w:fldCharType="begin" w:fldLock="1"/>
    </w:r>
    <w:r w:rsidRPr="0036644F">
      <w:instrText xml:space="preserve"> DOCPROPERTY</w:instrText>
    </w:r>
    <w:r w:rsidRPr="0036644F">
      <w:rPr>
        <w:sz w:val="18"/>
      </w:rPr>
      <w:instrText xml:space="preserve"> "YearUser" *\charformat </w:instrText>
    </w:r>
    <w:r w:rsidRPr="0036644F">
      <w:fldChar w:fldCharType="separate"/>
    </w:r>
    <w:r w:rsidRPr="0036644F">
      <w:t>2007/08</w:t>
    </w:r>
    <w:r w:rsidRPr="0036644F">
      <w:fldChar w:fldCharType="end"/>
    </w:r>
    <w:r w:rsidRPr="0036644F">
      <w:t xml:space="preserve"> </w:t>
    </w:r>
    <w:r w:rsidRPr="0036644F">
      <w:tab/>
      <w:t xml:space="preserve">mnr: </w:t>
    </w:r>
    <w:r w:rsidRPr="0036644F">
      <w:fldChar w:fldCharType="begin" w:fldLock="1"/>
    </w:r>
    <w:r w:rsidRPr="0036644F">
      <w:instrText xml:space="preserve"> DOCPROPERTY</w:instrText>
    </w:r>
    <w:r w:rsidRPr="0036644F">
      <w:rPr>
        <w:sz w:val="18"/>
      </w:rPr>
      <w:instrText xml:space="preserve"> "Motionsnummer" *\charformat </w:instrText>
    </w:r>
    <w:r w:rsidRPr="0036644F">
      <w:fldChar w:fldCharType="separate"/>
    </w:r>
    <w:r w:rsidRPr="0036644F">
      <w:t>So436</w:t>
    </w:r>
    <w:r w:rsidRPr="0036644F">
      <w:fldChar w:fldCharType="end"/>
    </w:r>
    <w:r w:rsidRPr="0036644F">
      <w:br/>
    </w:r>
    <w:r w:rsidRPr="0036644F">
      <w:fldChar w:fldCharType="begin" w:fldLock="1"/>
    </w:r>
    <w:r w:rsidRPr="0036644F">
      <w:instrText xml:space="preserve"> DOCPROPERTY</w:instrText>
    </w:r>
    <w:r w:rsidRPr="0036644F">
      <w:rPr>
        <w:sz w:val="18"/>
      </w:rPr>
      <w:instrText xml:space="preserve"> "Samling" *\charformat </w:instrText>
    </w:r>
    <w:r w:rsidRPr="0036644F">
      <w:fldChar w:fldCharType="end"/>
    </w:r>
    <w:r w:rsidRPr="0036644F">
      <w:tab/>
      <w:t xml:space="preserve">pnr: </w:t>
    </w:r>
    <w:r w:rsidRPr="0036644F">
      <w:fldChar w:fldCharType="begin" w:fldLock="1"/>
    </w:r>
    <w:r w:rsidRPr="0036644F">
      <w:instrText xml:space="preserve"> DOCPROPERTY</w:instrText>
    </w:r>
    <w:r w:rsidRPr="0036644F">
      <w:rPr>
        <w:sz w:val="18"/>
      </w:rPr>
      <w:instrText xml:space="preserve"> "Partinummer" *\charformat </w:instrText>
    </w:r>
    <w:r w:rsidRPr="0036644F">
      <w:fldChar w:fldCharType="separate"/>
    </w:r>
    <w:r w:rsidRPr="0036644F">
      <w:t>s2011</w:t>
    </w:r>
    <w:r w:rsidRPr="0036644F">
      <w:fldChar w:fldCharType="end"/>
    </w:r>
  </w:p>
  <w:p w:rsidR="00D25C8E" w:rsidRPr="0036644F" w:rsidRDefault="00D25C8E">
    <w:pPr>
      <w:pStyle w:val="FSHRub1"/>
    </w:pPr>
    <w:r w:rsidRPr="0036644F">
      <w:t>Motion till riksdagen</w:t>
    </w:r>
    <w:r w:rsidRPr="0036644F">
      <w:br/>
    </w:r>
    <w:r w:rsidRPr="0036644F">
      <w:fldChar w:fldCharType="begin" w:fldLock="1"/>
    </w:r>
    <w:r w:rsidRPr="0036644F">
      <w:instrText xml:space="preserve"> DOCPROPERTY "YearUser" *\charformat </w:instrText>
    </w:r>
    <w:r w:rsidRPr="0036644F">
      <w:fldChar w:fldCharType="separate"/>
    </w:r>
    <w:r w:rsidRPr="0036644F">
      <w:t>2007/08</w:t>
    </w:r>
    <w:r w:rsidRPr="0036644F">
      <w:fldChar w:fldCharType="end"/>
    </w:r>
    <w:r w:rsidRPr="0036644F">
      <w:t>:</w:t>
    </w:r>
    <w:r w:rsidRPr="0036644F">
      <w:fldChar w:fldCharType="begin" w:fldLock="1"/>
    </w:r>
    <w:r w:rsidRPr="0036644F">
      <w:instrText xml:space="preserve"> DOCPROPERTY "Motionsnummer" *\charformat </w:instrText>
    </w:r>
    <w:r w:rsidRPr="0036644F">
      <w:fldChar w:fldCharType="separate"/>
    </w:r>
    <w:r w:rsidRPr="0036644F">
      <w:t>So436</w:t>
    </w:r>
    <w:r w:rsidRPr="0036644F">
      <w:fldChar w:fldCharType="end"/>
    </w:r>
  </w:p>
  <w:p w:rsidR="00D25C8E" w:rsidRPr="0036644F" w:rsidRDefault="00D25C8E">
    <w:pPr>
      <w:pStyle w:val="FSHNormalS5"/>
    </w:pPr>
    <w:r w:rsidRPr="0036644F">
      <w:fldChar w:fldCharType="begin" w:fldLock="1"/>
    </w:r>
    <w:r w:rsidRPr="0036644F">
      <w:instrText xml:space="preserve"> DOCPROPERTY "MotionarText" *\charformat </w:instrText>
    </w:r>
    <w:r w:rsidRPr="0036644F">
      <w:fldChar w:fldCharType="separate"/>
    </w:r>
    <w:r w:rsidRPr="0036644F">
      <w:t>av Helén Pettersson i Umeå och Karl Gustav Abramsson (s)</w:t>
    </w:r>
    <w:r w:rsidRPr="0036644F">
      <w:fldChar w:fldCharType="end"/>
    </w:r>
    <w:r w:rsidRPr="0036644F">
      <w:br/>
    </w:r>
    <w:r w:rsidRPr="0036644F">
      <w:fldChar w:fldCharType="begin" w:fldLock="1"/>
    </w:r>
    <w:r w:rsidRPr="0036644F">
      <w:instrText xml:space="preserve"> DOCPROPERTY "SvarFrasKort" *\charformat </w:instrText>
    </w:r>
    <w:r w:rsidRPr="0036644F">
      <w:fldChar w:fldCharType="end"/>
    </w:r>
  </w:p>
  <w:p w:rsidR="00D25C8E" w:rsidRPr="0036644F" w:rsidRDefault="00D25C8E">
    <w:pPr>
      <w:pStyle w:val="FSHTitel"/>
    </w:pPr>
    <w:r w:rsidRPr="0036644F">
      <w:fldChar w:fldCharType="begin" w:fldLock="1"/>
    </w:r>
    <w:r w:rsidRPr="0036644F">
      <w:instrText xml:space="preserve"> DOCPROPERTY</w:instrText>
    </w:r>
    <w:r w:rsidRPr="0036644F">
      <w:rPr>
        <w:sz w:val="18"/>
      </w:rPr>
      <w:instrText xml:space="preserve"> "RubrikSvar" *\charformat </w:instrText>
    </w:r>
    <w:r w:rsidRPr="0036644F">
      <w:fldChar w:fldCharType="separate"/>
    </w:r>
    <w:r w:rsidRPr="0036644F">
      <w:t>Befogenheterna för Hälso- och sjukvårdens ansvarsnämnd</w:t>
    </w:r>
    <w:r w:rsidRPr="0036644F">
      <w:fldChar w:fldCharType="end"/>
    </w:r>
  </w:p>
  <w:p w:rsidR="00D25C8E" w:rsidRPr="0036644F" w:rsidRDefault="00D25C8E">
    <w:pPr>
      <w:pStyle w:val="Normal00"/>
    </w:pPr>
  </w:p>
  <w:p w:rsidR="00D25C8E" w:rsidRPr="0036644F" w:rsidRDefault="00D25C8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548340932">
    <w:abstractNumId w:val="8"/>
  </w:num>
  <w:num w:numId="2" w16cid:durableId="2017533865">
    <w:abstractNumId w:val="9"/>
  </w:num>
  <w:num w:numId="3" w16cid:durableId="1441144746">
    <w:abstractNumId w:val="8"/>
  </w:num>
  <w:num w:numId="4" w16cid:durableId="60831322">
    <w:abstractNumId w:val="9"/>
  </w:num>
  <w:num w:numId="5" w16cid:durableId="1490832334">
    <w:abstractNumId w:val="13"/>
  </w:num>
  <w:num w:numId="6" w16cid:durableId="1420299046">
    <w:abstractNumId w:val="10"/>
  </w:num>
  <w:num w:numId="7" w16cid:durableId="1545943852">
    <w:abstractNumId w:val="11"/>
  </w:num>
  <w:num w:numId="8" w16cid:durableId="1138718700">
    <w:abstractNumId w:val="12"/>
  </w:num>
  <w:num w:numId="9" w16cid:durableId="1565683225">
    <w:abstractNumId w:val="8"/>
  </w:num>
  <w:num w:numId="10" w16cid:durableId="2125536477">
    <w:abstractNumId w:val="3"/>
  </w:num>
  <w:num w:numId="11" w16cid:durableId="320164762">
    <w:abstractNumId w:val="2"/>
  </w:num>
  <w:num w:numId="12" w16cid:durableId="2089813165">
    <w:abstractNumId w:val="1"/>
  </w:num>
  <w:num w:numId="13" w16cid:durableId="454177742">
    <w:abstractNumId w:val="0"/>
  </w:num>
  <w:num w:numId="14" w16cid:durableId="739327556">
    <w:abstractNumId w:val="9"/>
  </w:num>
  <w:num w:numId="15" w16cid:durableId="2011256814">
    <w:abstractNumId w:val="7"/>
  </w:num>
  <w:num w:numId="16" w16cid:durableId="155729379">
    <w:abstractNumId w:val="6"/>
  </w:num>
  <w:num w:numId="17" w16cid:durableId="1547595703">
    <w:abstractNumId w:val="5"/>
  </w:num>
  <w:num w:numId="18" w16cid:durableId="4849059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8"/>
    <w:docVar w:name="PersonGUIDs" w:val="{6C8EA419-EA53-4D0D-85B4-7E9172F2D162},{F076CD40-6878-452F-A7A2-55734F5EB70B}"/>
  </w:docVars>
  <w:rsids>
    <w:rsidRoot w:val="008010FF"/>
    <w:rsid w:val="0036644F"/>
    <w:rsid w:val="008010FF"/>
    <w:rsid w:val="00D25C8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2D16A50-DC71-4BF5-AD25-3B044CC0B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LogoC">
    <w:name w:val="Logo_C"/>
    <w:pPr>
      <w:widowControl w:val="0"/>
      <w:suppressAutoHyphens/>
      <w:spacing w:after="120"/>
    </w:pPr>
    <w:rPr>
      <w:sz w:val="26"/>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426</Words>
  <Characters>2518</Characters>
  <Application>Microsoft Office Word</Application>
  <DocSecurity>4</DocSecurity>
  <Lines>47</Lines>
  <Paragraphs>16</Paragraphs>
  <ScaleCrop>false</ScaleCrop>
  <HeadingPairs>
    <vt:vector size="2" baseType="variant">
      <vt:variant>
        <vt:lpstr>Rubrik</vt:lpstr>
      </vt:variant>
      <vt:variant>
        <vt:i4>1</vt:i4>
      </vt:variant>
    </vt:vector>
  </HeadingPairs>
  <TitlesOfParts>
    <vt:vector size="1" baseType="lpstr">
      <vt:lpstr>s2011</vt:lpstr>
    </vt:vector>
  </TitlesOfParts>
  <Company>Riksdagen</Company>
  <LinksUpToDate>false</LinksUpToDate>
  <CharactersWithSpaces>2928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s2011</dc:title>
  <dc:subject>s2011</dc:subject>
  <dc:creator>Riksdagen</dc:creator>
  <cp:keywords>Riksdagen</cp:keywords>
  <dc:description>TKG-ktrl, MSMQ4mb, PersReg-Distribution mm</dc:description>
  <cp:lastModifiedBy>Lars Brink</cp:lastModifiedBy>
  <cp:revision>2</cp:revision>
  <cp:lastPrinted>2007-10-30T08:47:00Z</cp:lastPrinted>
  <dcterms:created xsi:type="dcterms:W3CDTF">2025-12-17T09:02:00Z</dcterms:created>
  <dcterms:modified xsi:type="dcterms:W3CDTF">2025-12-17T09:02:00Z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mot2000_492_2007-09-28</vt:lpwstr>
  </property>
  <property fmtid="{D5CDD505-2E9C-101B-9397-08002B2CF9AE}" pid="3" name="version">
    <vt:lpwstr>mot2000_492_2007-09-28</vt:lpwstr>
  </property>
  <property fmtid="{D5CDD505-2E9C-101B-9397-08002B2CF9AE}" pid="4" name="dokumenttyp">
    <vt:lpwstr>motion</vt:lpwstr>
  </property>
  <property fmtid="{D5CDD505-2E9C-101B-9397-08002B2CF9AE}" pid="5" name="Sekr">
    <vt:lpwstr>GA</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Befogenheterna för Hälso- och sjukvårdens ansvarsnämnd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Befogenheterna för Hälso- och sjukvårdens ansvarsnämnd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s2011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Helén Pettersson i Umeå och Karl Gustav Abramsson (s)</vt:lpwstr>
  </property>
  <property fmtid="{D5CDD505-2E9C-101B-9397-08002B2CF9AE}" pid="26" name="MotionarLista">
    <vt:lpwstr>Pettersson i Umeå, Helén (s)\Abramsson, Karl Gustav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Helén Pettersson i Umeå (s), Karl Gustav Abramsson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So436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2007</vt:lpwstr>
  </property>
  <property fmtid="{D5CDD505-2E9C-101B-9397-08002B2CF9AE}" pid="44" name="NotesUID">
    <vt:lpwstr>gun.aulin@riksdagen.se</vt:lpwstr>
  </property>
  <property fmtid="{D5CDD505-2E9C-101B-9397-08002B2CF9AE}" pid="45" name="ReservUID">
    <vt:lpwstr>gn0208aa</vt:lpwstr>
  </property>
  <property fmtid="{D5CDD505-2E9C-101B-9397-08002B2CF9AE}" pid="46" name="MotionID">
    <vt:lpwstr>20072008000000000115000020110069</vt:lpwstr>
  </property>
  <property fmtid="{D5CDD505-2E9C-101B-9397-08002B2CF9AE}" pid="47" name="datum">
    <vt:lpwstr>071001</vt:lpwstr>
  </property>
  <property fmtid="{D5CDD505-2E9C-101B-9397-08002B2CF9AE}" pid="48" name="avsändar-e-post">
    <vt:lpwstr>gun.aulin@riksdagen.se</vt:lpwstr>
  </property>
  <property fmtid="{D5CDD505-2E9C-101B-9397-08002B2CF9AE}" pid="49" name="id">
    <vt:lpwstr>20072008000000000115000020110069</vt:lpwstr>
  </property>
  <property fmtid="{D5CDD505-2E9C-101B-9397-08002B2CF9AE}" pid="50" name="nummer">
    <vt:lpwstr>436</vt:lpwstr>
  </property>
  <property fmtid="{D5CDD505-2E9C-101B-9397-08002B2CF9AE}" pid="51" name="utskottsbeteckning">
    <vt:lpwstr>So</vt:lpwstr>
  </property>
  <property fmtid="{D5CDD505-2E9C-101B-9397-08002B2CF9AE}" pid="52" name="GlobalUID">
    <vt:lpwstr>{1010969B-20B1-4C79-8BF2-61598CF36403}</vt:lpwstr>
  </property>
  <property fmtid="{D5CDD505-2E9C-101B-9397-08002B2CF9AE}" pid="53" name="Överföringar">
    <vt:i4>0</vt:i4>
  </property>
  <property fmtid="{D5CDD505-2E9C-101B-9397-08002B2CF9AE}" pid="54" name="Checksum">
    <vt:lpwstr>*0016708299097*</vt:lpwstr>
  </property>
  <property fmtid="{D5CDD505-2E9C-101B-9397-08002B2CF9AE}" pid="55" name="skuggnummer">
    <vt:lpwstr>1814</vt:lpwstr>
  </property>
  <property fmtid="{D5CDD505-2E9C-101B-9397-08002B2CF9AE}" pid="56" name="urixVersion">
    <vt:lpwstr>3.2.0.8</vt:lpwstr>
  </property>
  <property fmtid="{D5CDD505-2E9C-101B-9397-08002B2CF9AE}" pid="57" name="urixOrigin">
    <vt:lpwstr>071030 09:47:36.615</vt:lpwstr>
  </property>
  <property fmtid="{D5CDD505-2E9C-101B-9397-08002B2CF9AE}" pid="58" name="urixGuid">
    <vt:lpwstr>{D4450CEE-929E-4939-9D0A-1D265B91006A}</vt:lpwstr>
  </property>
</Properties>
</file>