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BAD" w:rsidRPr="005C6BAD" w:rsidRDefault="005C6BAD">
      <w:pPr>
        <w:pStyle w:val="Frslagsrubrik"/>
      </w:pPr>
      <w:r w:rsidRPr="005C6BAD">
        <w:t>Förslag till riksdagsbeslut</w:t>
      </w:r>
    </w:p>
    <w:p w:rsidR="005C6BAD" w:rsidRPr="005C6BAD" w:rsidRDefault="005C6BAD">
      <w:pPr>
        <w:pStyle w:val="Hemstlatt"/>
        <w:numPr>
          <w:ilvl w:val="0"/>
          <w:numId w:val="1"/>
        </w:numPr>
      </w:pPr>
      <w:r w:rsidRPr="005C6BAD">
        <w:t>Riksdagen tillkännager för regeringen som sin mening vad som anförs i motionen om en samlad analys och utvärd</w:t>
      </w:r>
      <w:r w:rsidRPr="005C6BAD">
        <w:t>e</w:t>
      </w:r>
      <w:r w:rsidRPr="005C6BAD">
        <w:t>ring av hur de många kostnadsfördyrande förändringarna på tran</w:t>
      </w:r>
      <w:r w:rsidRPr="005C6BAD">
        <w:t>s</w:t>
      </w:r>
      <w:r w:rsidRPr="005C6BAD">
        <w:t>portområdet påverkar olika näringar och regioner.</w:t>
      </w:r>
    </w:p>
    <w:p w:rsidR="005C6BAD" w:rsidRPr="005C6BAD" w:rsidRDefault="005C6BAD">
      <w:pPr>
        <w:pStyle w:val="Hemstlatt"/>
        <w:numPr>
          <w:ilvl w:val="0"/>
          <w:numId w:val="1"/>
        </w:numPr>
      </w:pPr>
      <w:r w:rsidRPr="005C6BAD">
        <w:t>Riksdagen tillkännager för regeringen som sin mening vad som anförs i motionen om att ge Transportstyrelsen instruktioner om att vid utformningen av det nya avgiftssystemet särskilt beakta ko</w:t>
      </w:r>
      <w:r w:rsidRPr="005C6BAD">
        <w:t>n</w:t>
      </w:r>
      <w:r w:rsidRPr="005C6BAD">
        <w:t>sekvenserna för museijärnvägarna.</w:t>
      </w:r>
    </w:p>
    <w:p w:rsidR="005C6BAD" w:rsidRPr="005C6BAD" w:rsidRDefault="005C6BAD">
      <w:pPr>
        <w:pStyle w:val="Rubrik1"/>
      </w:pPr>
      <w:r w:rsidRPr="005C6BAD">
        <w:t>Motivering</w:t>
      </w:r>
    </w:p>
    <w:p w:rsidR="005C6BAD" w:rsidRPr="005C6BAD" w:rsidRDefault="005C6BAD">
      <w:pPr>
        <w:autoSpaceDE w:val="0"/>
        <w:autoSpaceDN w:val="0"/>
        <w:adjustRightInd w:val="0"/>
      </w:pPr>
      <w:r w:rsidRPr="005C6BAD">
        <w:t xml:space="preserve">I propositionen </w:t>
      </w:r>
      <w:r w:rsidRPr="005C6BAD">
        <w:rPr>
          <w:szCs w:val="24"/>
        </w:rPr>
        <w:t xml:space="preserve">föreslår regeringen att Transportstyrelsens verksamhet i form av tillsyn, ärendehandläggning och registerhantering ska </w:t>
      </w:r>
      <w:r w:rsidRPr="005C6BAD">
        <w:t xml:space="preserve">finansieras enhetligt och via </w:t>
      </w:r>
      <w:r w:rsidRPr="005C6BAD">
        <w:rPr>
          <w:szCs w:val="24"/>
        </w:rPr>
        <w:t>avgifter. För att åstadkomma en sådan ordning föreslås ändringar i ett antal lagar genom att bemyndiganden införs för regeringen eller den myndi</w:t>
      </w:r>
      <w:r w:rsidRPr="005C6BAD">
        <w:rPr>
          <w:szCs w:val="24"/>
        </w:rPr>
        <w:t>g</w:t>
      </w:r>
      <w:r w:rsidRPr="005C6BAD">
        <w:rPr>
          <w:szCs w:val="24"/>
        </w:rPr>
        <w:t xml:space="preserve">het som regeringen bestämmer att meddela föreskrifter om avgifter. I vissa fall är det fråga om förtydliganden av befintliga bemyndiganden. Dessutom lämnas förslag på överföring av Arbetsmiljöverkets tillsynsuppgifter </w:t>
      </w:r>
      <w:r w:rsidRPr="005C6BAD">
        <w:rPr>
          <w:szCs w:val="24"/>
        </w:rPr>
        <w:t>enligt arbetstidsbestämmelserna inom delar av transportområdet.</w:t>
      </w:r>
      <w:r w:rsidRPr="005C6BAD">
        <w:t xml:space="preserve"> </w:t>
      </w:r>
      <w:r w:rsidRPr="005C6BAD">
        <w:rPr>
          <w:szCs w:val="24"/>
        </w:rPr>
        <w:t>Författningsförsl</w:t>
      </w:r>
      <w:r w:rsidRPr="005C6BAD">
        <w:rPr>
          <w:szCs w:val="24"/>
        </w:rPr>
        <w:t>a</w:t>
      </w:r>
      <w:r w:rsidRPr="005C6BAD">
        <w:rPr>
          <w:szCs w:val="24"/>
        </w:rPr>
        <w:t>gen föreslås träda i kraft den 1 januari 2011.</w:t>
      </w:r>
    </w:p>
    <w:p w:rsidR="005C6BAD" w:rsidRPr="005C6BAD" w:rsidRDefault="005C6BAD">
      <w:pPr>
        <w:pStyle w:val="Rubrik2"/>
      </w:pPr>
      <w:r w:rsidRPr="005C6BAD">
        <w:t>Det behövs en samlad analys av hur de ökade transportkostnaderna påverkar näringar och regioner</w:t>
      </w:r>
    </w:p>
    <w:p w:rsidR="005C6BAD" w:rsidRPr="005C6BAD" w:rsidRDefault="005C6BAD">
      <w:pPr>
        <w:autoSpaceDE w:val="0"/>
        <w:autoSpaceDN w:val="0"/>
        <w:adjustRightInd w:val="0"/>
      </w:pPr>
      <w:r w:rsidRPr="005C6BAD">
        <w:t>Under de senaste åren har det skett en rad förändringar på transportområdet som sammantaget innebär betydande kostnadsökningar för företag och hu</w:t>
      </w:r>
      <w:r w:rsidRPr="005C6BAD">
        <w:t>s</w:t>
      </w:r>
      <w:r w:rsidRPr="005C6BAD">
        <w:lastRenderedPageBreak/>
        <w:t>håll. Förutom det nu aktuella förslaget om att avgiftsfinansiera bärande delar av Transportstyrelsens verksamhet handlar det framför allt om höjda bana</w:t>
      </w:r>
      <w:r w:rsidRPr="005C6BAD">
        <w:t>v</w:t>
      </w:r>
      <w:r w:rsidRPr="005C6BAD">
        <w:t>gifter, IMO-kraven vad gäller fartygsbränslen, höjd koldioxidskatt samt inf</w:t>
      </w:r>
      <w:r w:rsidRPr="005C6BAD">
        <w:t>ö</w:t>
      </w:r>
      <w:r w:rsidRPr="005C6BAD">
        <w:t xml:space="preserve">rande av trängselskatt i Göteborg och Stockholm. </w:t>
      </w:r>
    </w:p>
    <w:p w:rsidR="005C6BAD" w:rsidRPr="005C6BAD" w:rsidRDefault="005C6BAD">
      <w:pPr>
        <w:pStyle w:val="Normaltindrag"/>
      </w:pPr>
      <w:r w:rsidRPr="005C6BAD">
        <w:t>Bortsett från de nya IMO-reglerna, som vi anser borde ha fått en annan och mer konkurrensneutral utformning, är vi i grunden positiva till alla de förän</w:t>
      </w:r>
      <w:r w:rsidRPr="005C6BAD">
        <w:t>d</w:t>
      </w:r>
      <w:r w:rsidRPr="005C6BAD">
        <w:t>ringar som redovisas ovan. Vårt ställningstagande bygger inte minst på att vi ser ett mycket stort behov av infrastrukturinvesteringar under de närmaste åren och att det därför är nödvändigt att söka efter alternativa finansiering</w:t>
      </w:r>
      <w:r w:rsidRPr="005C6BAD">
        <w:t>s</w:t>
      </w:r>
      <w:r w:rsidRPr="005C6BAD">
        <w:t>former, t.ex. trängselskatt och banavgifter, för att tillskapa tillräckliga resu</w:t>
      </w:r>
      <w:r w:rsidRPr="005C6BAD">
        <w:t>r</w:t>
      </w:r>
      <w:r w:rsidRPr="005C6BAD">
        <w:t xml:space="preserve">ser. </w:t>
      </w:r>
    </w:p>
    <w:p w:rsidR="005C6BAD" w:rsidRPr="005C6BAD" w:rsidRDefault="005C6BAD">
      <w:pPr>
        <w:pStyle w:val="Normaltindrag"/>
      </w:pPr>
      <w:r w:rsidRPr="005C6BAD">
        <w:t>Vi saknar emellertid en samlad utvärdering och analys av hur de många kostnadsfördyrande förändringarna på transportområdet påverkar olika nä</w:t>
      </w:r>
      <w:r w:rsidRPr="005C6BAD">
        <w:t>r</w:t>
      </w:r>
      <w:r w:rsidRPr="005C6BAD">
        <w:t>ingar och regioner. Det utspridda bebyggelsemönstret och de långa distanse</w:t>
      </w:r>
      <w:r w:rsidRPr="005C6BAD">
        <w:t>r</w:t>
      </w:r>
      <w:r w:rsidRPr="005C6BAD">
        <w:t>na till det kontinentala Europa gör vårt land oerhört känsligt för alla förän</w:t>
      </w:r>
      <w:r w:rsidRPr="005C6BAD">
        <w:t>d</w:t>
      </w:r>
      <w:r w:rsidRPr="005C6BAD">
        <w:t>ringar i möjligheterna att förflytta människor och gods. Därför är det av y</w:t>
      </w:r>
      <w:r w:rsidRPr="005C6BAD">
        <w:t>t</w:t>
      </w:r>
      <w:r w:rsidRPr="005C6BAD">
        <w:t xml:space="preserve">tersta vikt att varje enskilt politiskt beslut som påverkar transportkostnaderna utvärderas noggrant. Men än viktigare är att mäta och analysera de </w:t>
      </w:r>
      <w:r w:rsidRPr="005C6BAD">
        <w:rPr>
          <w:i/>
        </w:rPr>
        <w:t xml:space="preserve">samlade </w:t>
      </w:r>
      <w:r w:rsidRPr="005C6BAD">
        <w:t>effekterna av de kostnader som politiken via olika avgifter och regelverk påför transportsektorn. Vi anser därför att regering</w:t>
      </w:r>
      <w:r w:rsidRPr="005C6BAD">
        <w:t>en skyndsamt bör ge b</w:t>
      </w:r>
      <w:r w:rsidRPr="005C6BAD">
        <w:t>e</w:t>
      </w:r>
      <w:r w:rsidRPr="005C6BAD">
        <w:t>rörda myndigheter i uppdrag att genomföra en sådan utredning. Det bör not</w:t>
      </w:r>
      <w:r w:rsidRPr="005C6BAD">
        <w:t>e</w:t>
      </w:r>
      <w:r w:rsidRPr="005C6BAD">
        <w:t xml:space="preserve">ras att detta också är i linje med vad näringslivsorganisationerna förde fram i sitt gemensamma remissyttrande om den utredning som föregick den aktuella propositionen. </w:t>
      </w:r>
    </w:p>
    <w:p w:rsidR="005C6BAD" w:rsidRPr="005C6BAD" w:rsidRDefault="005C6BAD">
      <w:pPr>
        <w:pStyle w:val="Rubrik2"/>
      </w:pPr>
      <w:r w:rsidRPr="005C6BAD">
        <w:t>Museijärnvägarna måste beaktas när avgiftssystemet utformas</w:t>
      </w:r>
    </w:p>
    <w:p w:rsidR="005C6BAD" w:rsidRPr="005C6BAD" w:rsidRDefault="005C6BAD">
      <w:r w:rsidRPr="005C6BAD">
        <w:rPr>
          <w:rFonts w:ascii="TimesNewRoman" w:hAnsi="TimesNewRoman" w:cs="TimesNewRoman"/>
          <w:szCs w:val="24"/>
        </w:rPr>
        <w:t xml:space="preserve">För lejonparten av de aktörer som påförs Transportstyrelsens nya avgifter innebär det endast marginella förändringar av den totala kostnadsmassan. För vissa mindre aktörer kan dock effekterna bli mycket kännbara. Det gäller inte minst de ideella föreningar som driver landets museijärnvägar. </w:t>
      </w:r>
      <w:r w:rsidRPr="005C6BAD">
        <w:t>Påförs dessa föreningar samma avgifter som övriga aktörer hotas många museijärnvägar av nedläggning. Museijärnvägarna är en viktig del av det svenska kulturarvet. Mot den bakgrunden menar vi att regeringen bör ge tydliga instruktioner till Transportstyrelsen att särskilt beakta konsekvenserna för landets museijär</w:t>
      </w:r>
      <w:r w:rsidRPr="005C6BAD">
        <w:t>n</w:t>
      </w:r>
      <w:r w:rsidRPr="005C6BAD">
        <w:t xml:space="preserve">vägar vid utformningen av det nya avgiftssystemet.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6BAD">
        <w:trPr>
          <w:cantSplit/>
        </w:trPr>
        <w:tc>
          <w:tcPr>
            <w:tcW w:w="3046" w:type="dxa"/>
          </w:tcPr>
          <w:p w:rsidR="005C6BAD" w:rsidRPr="005C6BAD" w:rsidRDefault="005C6BAD">
            <w:pPr>
              <w:pStyle w:val="UnderskriftDatum"/>
              <w:spacing w:before="240"/>
            </w:pPr>
            <w:r w:rsidRPr="005C6BAD">
              <w:t>Stockholm den 28 oktober 2010</w:t>
            </w:r>
          </w:p>
        </w:tc>
        <w:tc>
          <w:tcPr>
            <w:tcW w:w="3047" w:type="dxa"/>
          </w:tcPr>
          <w:p w:rsidR="005C6BAD" w:rsidRPr="005C6BAD" w:rsidRDefault="005C6BAD">
            <w:pPr>
              <w:pStyle w:val="Underskrifter"/>
              <w:spacing w:before="240"/>
            </w:pPr>
          </w:p>
        </w:tc>
      </w:tr>
      <w:tr w:rsidR="00000000" w:rsidRPr="005C6BAD">
        <w:trPr>
          <w:cantSplit/>
        </w:trPr>
        <w:tc>
          <w:tcPr>
            <w:tcW w:w="3046" w:type="dxa"/>
          </w:tcPr>
          <w:p w:rsidR="005C6BAD" w:rsidRPr="005C6BAD" w:rsidRDefault="005C6BAD">
            <w:pPr>
              <w:pStyle w:val="Underskrifter"/>
            </w:pPr>
            <w:r w:rsidRPr="005C6BAD">
              <w:t>Anders Ygeman (S)</w:t>
            </w:r>
          </w:p>
        </w:tc>
        <w:tc>
          <w:tcPr>
            <w:tcW w:w="3046" w:type="dxa"/>
          </w:tcPr>
          <w:p w:rsidR="005C6BAD" w:rsidRPr="005C6BAD" w:rsidRDefault="005C6BAD">
            <w:pPr>
              <w:pStyle w:val="Underskrifter"/>
            </w:pPr>
          </w:p>
        </w:tc>
      </w:tr>
      <w:tr w:rsidR="00000000" w:rsidRPr="005C6BAD">
        <w:trPr>
          <w:cantSplit/>
        </w:trPr>
        <w:tc>
          <w:tcPr>
            <w:tcW w:w="3046" w:type="dxa"/>
          </w:tcPr>
          <w:p w:rsidR="005C6BAD" w:rsidRPr="005C6BAD" w:rsidRDefault="005C6BAD">
            <w:pPr>
              <w:pStyle w:val="Underskrifter"/>
            </w:pPr>
            <w:r w:rsidRPr="005C6BAD">
              <w:t>Pia Nilsson (S)</w:t>
            </w:r>
          </w:p>
        </w:tc>
        <w:tc>
          <w:tcPr>
            <w:tcW w:w="3046" w:type="dxa"/>
          </w:tcPr>
          <w:p w:rsidR="005C6BAD" w:rsidRPr="005C6BAD" w:rsidRDefault="005C6BAD">
            <w:pPr>
              <w:pStyle w:val="Underskrifter"/>
            </w:pPr>
            <w:r w:rsidRPr="005C6BAD">
              <w:t>Gunilla Carlsson i Hisings Backa (S)</w:t>
            </w:r>
          </w:p>
        </w:tc>
      </w:tr>
      <w:tr w:rsidR="00000000" w:rsidRPr="005C6BAD">
        <w:trPr>
          <w:cantSplit/>
        </w:trPr>
        <w:tc>
          <w:tcPr>
            <w:tcW w:w="3046" w:type="dxa"/>
          </w:tcPr>
          <w:p w:rsidR="005C6BAD" w:rsidRPr="005C6BAD" w:rsidRDefault="005C6BAD">
            <w:pPr>
              <w:pStyle w:val="Underskrifter"/>
            </w:pPr>
            <w:r w:rsidRPr="005C6BAD">
              <w:t>Leif Jakobsson (S)</w:t>
            </w:r>
          </w:p>
        </w:tc>
        <w:tc>
          <w:tcPr>
            <w:tcW w:w="3046" w:type="dxa"/>
          </w:tcPr>
          <w:p w:rsidR="005C6BAD" w:rsidRPr="005C6BAD" w:rsidRDefault="005C6BAD">
            <w:pPr>
              <w:pStyle w:val="Underskrifter"/>
            </w:pPr>
            <w:r w:rsidRPr="005C6BAD">
              <w:t>Lars Mejern Larsson (S)</w:t>
            </w:r>
          </w:p>
        </w:tc>
      </w:tr>
      <w:tr w:rsidR="00000000" w:rsidRPr="005C6BAD">
        <w:trPr>
          <w:cantSplit/>
        </w:trPr>
        <w:tc>
          <w:tcPr>
            <w:tcW w:w="3046" w:type="dxa"/>
          </w:tcPr>
          <w:p w:rsidR="005C6BAD" w:rsidRPr="005C6BAD" w:rsidRDefault="005C6BAD">
            <w:pPr>
              <w:pStyle w:val="Underskrifter"/>
            </w:pPr>
            <w:r w:rsidRPr="005C6BAD">
              <w:t>Désirée Liljevall (S)</w:t>
            </w:r>
          </w:p>
        </w:tc>
        <w:tc>
          <w:tcPr>
            <w:tcW w:w="3046" w:type="dxa"/>
          </w:tcPr>
          <w:p w:rsidR="005C6BAD" w:rsidRPr="005C6BAD" w:rsidRDefault="005C6BAD">
            <w:pPr>
              <w:pStyle w:val="Underskrifter"/>
            </w:pPr>
            <w:r w:rsidRPr="005C6BAD">
              <w:t>Leif Pettersson (S)</w:t>
            </w:r>
          </w:p>
        </w:tc>
      </w:tr>
    </w:tbl>
    <w:p w:rsidR="005C6BAD" w:rsidRPr="005C6BAD" w:rsidRDefault="005C6BAD">
      <w:pPr>
        <w:pStyle w:val="Normaltindrag"/>
      </w:pPr>
    </w:p>
    <w:sectPr w:rsidR="00000000" w:rsidRPr="005C6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BAD" w:rsidRPr="005C6BAD" w:rsidRDefault="005C6BAD">
      <w:r w:rsidRPr="005C6BAD">
        <w:separator/>
      </w:r>
    </w:p>
  </w:endnote>
  <w:endnote w:type="continuationSeparator" w:id="0">
    <w:p w:rsidR="005C6BAD" w:rsidRPr="005C6BAD" w:rsidRDefault="005C6BAD">
      <w:r w:rsidRPr="005C6B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BAD" w:rsidRPr="005C6BAD" w:rsidRDefault="005C6BAD">
    <w:pPr>
      <w:pStyle w:val="Sidfot"/>
    </w:pPr>
    <w:r w:rsidRPr="005C6B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873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AD" w:rsidRDefault="005C6B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6BAD" w:rsidRDefault="005C6B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BAD" w:rsidRPr="005C6BAD" w:rsidRDefault="005C6BAD">
    <w:pPr>
      <w:pStyle w:val="Sidfot"/>
    </w:pPr>
    <w:r w:rsidRPr="005C6B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202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AD" w:rsidRDefault="005C6B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6BAD" w:rsidRDefault="005C6B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BAD" w:rsidRPr="005C6BAD" w:rsidRDefault="005C6BAD">
    <w:pPr>
      <w:pStyle w:val="Sidfot"/>
    </w:pPr>
    <w:r w:rsidRPr="005C6B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915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AD" w:rsidRDefault="005C6B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6BAD" w:rsidRDefault="005C6B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BAD" w:rsidRPr="005C6BAD" w:rsidRDefault="005C6BAD">
      <w:r w:rsidRPr="005C6BAD">
        <w:separator/>
      </w:r>
    </w:p>
  </w:footnote>
  <w:footnote w:type="continuationSeparator" w:id="0">
    <w:p w:rsidR="005C6BAD" w:rsidRPr="005C6BAD" w:rsidRDefault="005C6BAD">
      <w:r w:rsidRPr="005C6B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BAD" w:rsidRPr="005C6BAD" w:rsidRDefault="005C6BAD">
    <w:pPr>
      <w:pStyle w:val="Sidhuvud"/>
    </w:pPr>
    <w:r w:rsidRPr="005C6B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1869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AD" w:rsidRDefault="005C6B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6BAD" w:rsidRDefault="005C6B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BAD" w:rsidRPr="005C6BAD" w:rsidRDefault="005C6BAD">
    <w:pPr>
      <w:pStyle w:val="Sidhuvud"/>
    </w:pPr>
    <w:r w:rsidRPr="005C6B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347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BAD" w:rsidRDefault="005C6B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6BAD" w:rsidRDefault="005C6B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BAD" w:rsidRPr="005C6BAD" w:rsidRDefault="005C6BAD">
    <w:pPr>
      <w:pStyle w:val="FSHNormal"/>
      <w:tabs>
        <w:tab w:val="right" w:pos="5840"/>
      </w:tabs>
    </w:pPr>
    <w:r w:rsidRPr="005C6BAD">
      <w:br/>
    </w:r>
    <w:r w:rsidRPr="005C6BAD">
      <w:fldChar w:fldCharType="begin" w:fldLock="1"/>
    </w:r>
    <w:r w:rsidRPr="005C6BAD">
      <w:instrText xml:space="preserve"> DOCPROPERTY</w:instrText>
    </w:r>
    <w:r w:rsidRPr="005C6BAD">
      <w:rPr>
        <w:sz w:val="18"/>
      </w:rPr>
      <w:instrText xml:space="preserve"> "YearUser" *\charformat </w:instrText>
    </w:r>
    <w:r w:rsidRPr="005C6BAD">
      <w:fldChar w:fldCharType="separate"/>
    </w:r>
    <w:r w:rsidRPr="005C6BAD">
      <w:t>2010/11</w:t>
    </w:r>
    <w:r w:rsidRPr="005C6BAD">
      <w:fldChar w:fldCharType="end"/>
    </w:r>
    <w:r w:rsidRPr="005C6BAD">
      <w:t xml:space="preserve"> </w:t>
    </w:r>
    <w:r w:rsidRPr="005C6BAD">
      <w:tab/>
      <w:t xml:space="preserve">mnr: </w:t>
    </w:r>
    <w:r w:rsidRPr="005C6BAD">
      <w:fldChar w:fldCharType="begin" w:fldLock="1"/>
    </w:r>
    <w:r w:rsidRPr="005C6BAD">
      <w:instrText xml:space="preserve"> DOCPROPERTY</w:instrText>
    </w:r>
    <w:r w:rsidRPr="005C6BAD">
      <w:rPr>
        <w:sz w:val="18"/>
      </w:rPr>
      <w:instrText xml:space="preserve"> "Motionsnummer" *\charformat </w:instrText>
    </w:r>
    <w:r w:rsidRPr="005C6BAD">
      <w:fldChar w:fldCharType="separate"/>
    </w:r>
    <w:r w:rsidRPr="005C6BAD">
      <w:t>T4</w:t>
    </w:r>
    <w:r w:rsidRPr="005C6BAD">
      <w:fldChar w:fldCharType="end"/>
    </w:r>
    <w:r w:rsidRPr="005C6BAD">
      <w:br/>
    </w:r>
    <w:r w:rsidRPr="005C6BAD">
      <w:fldChar w:fldCharType="begin" w:fldLock="1"/>
    </w:r>
    <w:r w:rsidRPr="005C6BAD">
      <w:instrText xml:space="preserve"> DOCPROPERTY</w:instrText>
    </w:r>
    <w:r w:rsidRPr="005C6BAD">
      <w:rPr>
        <w:sz w:val="18"/>
      </w:rPr>
      <w:instrText xml:space="preserve"> "Samling" *\charformat </w:instrText>
    </w:r>
    <w:r w:rsidRPr="005C6BAD">
      <w:fldChar w:fldCharType="end"/>
    </w:r>
    <w:r w:rsidRPr="005C6BAD">
      <w:tab/>
      <w:t xml:space="preserve">pnr: </w:t>
    </w:r>
    <w:r w:rsidRPr="005C6BAD">
      <w:fldChar w:fldCharType="begin" w:fldLock="1"/>
    </w:r>
    <w:r w:rsidRPr="005C6BAD">
      <w:instrText xml:space="preserve"> DOCPROPERTY</w:instrText>
    </w:r>
    <w:r w:rsidRPr="005C6BAD">
      <w:rPr>
        <w:sz w:val="18"/>
      </w:rPr>
      <w:instrText xml:space="preserve"> "Partinummer" *\charformat </w:instrText>
    </w:r>
    <w:r w:rsidRPr="005C6BAD">
      <w:fldChar w:fldCharType="separate"/>
    </w:r>
    <w:r w:rsidRPr="005C6BAD">
      <w:t>S20003</w:t>
    </w:r>
    <w:r w:rsidRPr="005C6BAD">
      <w:fldChar w:fldCharType="end"/>
    </w:r>
  </w:p>
  <w:p w:rsidR="005C6BAD" w:rsidRPr="005C6BAD" w:rsidRDefault="005C6BAD">
    <w:pPr>
      <w:pStyle w:val="FSHRub1"/>
    </w:pPr>
    <w:r w:rsidRPr="005C6BAD">
      <w:t>Motion till riksdagen</w:t>
    </w:r>
    <w:r w:rsidRPr="005C6BAD">
      <w:br/>
    </w:r>
    <w:r w:rsidRPr="005C6BAD">
      <w:fldChar w:fldCharType="begin" w:fldLock="1"/>
    </w:r>
    <w:r w:rsidRPr="005C6BAD">
      <w:instrText xml:space="preserve"> DOCPROPERTY "YearUser" *\charformat </w:instrText>
    </w:r>
    <w:r w:rsidRPr="005C6BAD">
      <w:fldChar w:fldCharType="separate"/>
    </w:r>
    <w:r w:rsidRPr="005C6BAD">
      <w:t>2010/11</w:t>
    </w:r>
    <w:r w:rsidRPr="005C6BAD">
      <w:fldChar w:fldCharType="end"/>
    </w:r>
    <w:r w:rsidRPr="005C6BAD">
      <w:t>:</w:t>
    </w:r>
    <w:r w:rsidRPr="005C6BAD">
      <w:fldChar w:fldCharType="begin" w:fldLock="1"/>
    </w:r>
    <w:r w:rsidRPr="005C6BAD">
      <w:instrText xml:space="preserve"> DOCPROPERTY "Motionsnummer" *\charformat </w:instrText>
    </w:r>
    <w:r w:rsidRPr="005C6BAD">
      <w:fldChar w:fldCharType="separate"/>
    </w:r>
    <w:r w:rsidRPr="005C6BAD">
      <w:t>T4</w:t>
    </w:r>
    <w:r w:rsidRPr="005C6BAD">
      <w:fldChar w:fldCharType="end"/>
    </w:r>
  </w:p>
  <w:p w:rsidR="005C6BAD" w:rsidRPr="005C6BAD" w:rsidRDefault="005C6BAD">
    <w:pPr>
      <w:pStyle w:val="FSHNormalS5"/>
    </w:pPr>
    <w:r w:rsidRPr="005C6BAD">
      <w:fldChar w:fldCharType="begin" w:fldLock="1"/>
    </w:r>
    <w:r w:rsidRPr="005C6BAD">
      <w:instrText xml:space="preserve"> DOCPROPERTY "MotionarText" *\charformat </w:instrText>
    </w:r>
    <w:r w:rsidRPr="005C6BAD">
      <w:fldChar w:fldCharType="separate"/>
    </w:r>
    <w:r w:rsidRPr="005C6BAD">
      <w:t>av Anders Ygeman m.fl. (S)</w:t>
    </w:r>
    <w:r w:rsidRPr="005C6BAD">
      <w:fldChar w:fldCharType="end"/>
    </w:r>
    <w:r w:rsidRPr="005C6BAD">
      <w:br/>
    </w:r>
    <w:r w:rsidRPr="005C6BAD">
      <w:fldChar w:fldCharType="begin" w:fldLock="1"/>
    </w:r>
    <w:r w:rsidRPr="005C6BAD">
      <w:instrText xml:space="preserve"> DOCPROPERTY "SvarFrasKort" *\charformat </w:instrText>
    </w:r>
    <w:r w:rsidRPr="005C6BAD">
      <w:fldChar w:fldCharType="separate"/>
    </w:r>
    <w:r w:rsidRPr="005C6BAD">
      <w:t>med anledning av prop. 2010/11:30</w:t>
    </w:r>
    <w:r w:rsidRPr="005C6BAD">
      <w:fldChar w:fldCharType="end"/>
    </w:r>
  </w:p>
  <w:p w:rsidR="005C6BAD" w:rsidRPr="005C6BAD" w:rsidRDefault="005C6BAD">
    <w:pPr>
      <w:pStyle w:val="FSHTitel"/>
    </w:pPr>
    <w:r w:rsidRPr="005C6BAD">
      <w:fldChar w:fldCharType="begin" w:fldLock="1"/>
    </w:r>
    <w:r w:rsidRPr="005C6BAD">
      <w:instrText xml:space="preserve"> DOCPROPERTY</w:instrText>
    </w:r>
    <w:r w:rsidRPr="005C6BAD">
      <w:rPr>
        <w:sz w:val="18"/>
      </w:rPr>
      <w:instrText xml:space="preserve"> "RubrikSvar" *\charformat </w:instrText>
    </w:r>
    <w:r w:rsidRPr="005C6BAD">
      <w:fldChar w:fldCharType="separate"/>
    </w:r>
    <w:r w:rsidRPr="005C6BAD">
      <w:t>Avgifter i Transportstyrelsens verksamhet</w:t>
    </w:r>
    <w:r w:rsidRPr="005C6BAD">
      <w:fldChar w:fldCharType="end"/>
    </w:r>
  </w:p>
  <w:p w:rsidR="005C6BAD" w:rsidRPr="005C6BAD" w:rsidRDefault="005C6BAD">
    <w:pPr>
      <w:pStyle w:val="Normal00"/>
    </w:pPr>
  </w:p>
  <w:p w:rsidR="005C6BAD" w:rsidRPr="005C6BAD" w:rsidRDefault="005C6B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637E74"/>
    <w:multiLevelType w:val="hybridMultilevel"/>
    <w:tmpl w:val="1E54CE70"/>
    <w:lvl w:ilvl="0" w:tplc="9D8EDB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79D6197"/>
    <w:multiLevelType w:val="hybridMultilevel"/>
    <w:tmpl w:val="4D9855F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3597199">
    <w:abstractNumId w:val="3"/>
  </w:num>
  <w:num w:numId="2" w16cid:durableId="1753114362">
    <w:abstractNumId w:val="2"/>
  </w:num>
  <w:num w:numId="3" w16cid:durableId="1057362589">
    <w:abstractNumId w:val="1"/>
  </w:num>
  <w:num w:numId="4" w16cid:durableId="876968111">
    <w:abstractNumId w:val="0"/>
  </w:num>
  <w:num w:numId="5" w16cid:durableId="542060950">
    <w:abstractNumId w:val="7"/>
  </w:num>
  <w:num w:numId="6" w16cid:durableId="1998682842">
    <w:abstractNumId w:val="6"/>
  </w:num>
  <w:num w:numId="7" w16cid:durableId="1343976534">
    <w:abstractNumId w:val="5"/>
  </w:num>
  <w:num w:numId="8" w16cid:durableId="1775007203">
    <w:abstractNumId w:val="4"/>
  </w:num>
  <w:num w:numId="9" w16cid:durableId="1534073198">
    <w:abstractNumId w:val="8"/>
  </w:num>
  <w:num w:numId="10" w16cid:durableId="1114402631">
    <w:abstractNumId w:val="9"/>
  </w:num>
  <w:num w:numId="11" w16cid:durableId="1437367379">
    <w:abstractNumId w:val="10"/>
  </w:num>
  <w:num w:numId="12" w16cid:durableId="1486585613">
    <w:abstractNumId w:val="13"/>
  </w:num>
  <w:num w:numId="13" w16cid:durableId="1888495250">
    <w:abstractNumId w:val="16"/>
  </w:num>
  <w:num w:numId="14" w16cid:durableId="1906604926">
    <w:abstractNumId w:val="18"/>
  </w:num>
  <w:num w:numId="15" w16cid:durableId="1724258712">
    <w:abstractNumId w:val="11"/>
  </w:num>
  <w:num w:numId="16" w16cid:durableId="195126352">
    <w:abstractNumId w:val="20"/>
  </w:num>
  <w:num w:numId="17" w16cid:durableId="291132375">
    <w:abstractNumId w:val="19"/>
  </w:num>
  <w:num w:numId="18" w16cid:durableId="478156050">
    <w:abstractNumId w:val="15"/>
  </w:num>
  <w:num w:numId="19" w16cid:durableId="267084897">
    <w:abstractNumId w:val="12"/>
  </w:num>
  <w:num w:numId="20" w16cid:durableId="773481398">
    <w:abstractNumId w:val="17"/>
  </w:num>
  <w:num w:numId="21" w16cid:durableId="227545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A0279251-40C1-4945-8EE0-529E00B463AE},{64868F73-EEA3-4FEE-A89B-6FFA2EA4E228},{D8E3A1B5-0732-4A22-A1E7-D9341BD23932},{5802EFDE-36D9-418E-9B64-EFA75B49A63E},{98573A62-87F3-4948-9C7F-DBDBDCA46686},{5043202F-7562-4201-AABB-28310600C512},{86BFD15A-0750-4100-8B4B-48488A33B7B9}"/>
  </w:docVars>
  <w:rsids>
    <w:rsidRoot w:val="00156892"/>
    <w:rsid w:val="00156892"/>
    <w:rsid w:val="005C6B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DFD35FB-E757-4A67-9F53-4B456F0F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3427</Characters>
  <Application>Microsoft Office Word</Application>
  <DocSecurity>4</DocSecurity>
  <Lines>68</Lines>
  <Paragraphs>21</Paragraphs>
  <ScaleCrop>false</ScaleCrop>
  <HeadingPairs>
    <vt:vector size="2" baseType="variant">
      <vt:variant>
        <vt:lpstr>Rubrik</vt:lpstr>
      </vt:variant>
      <vt:variant>
        <vt:i4>1</vt:i4>
      </vt:variant>
    </vt:vector>
  </HeadingPairs>
  <TitlesOfParts>
    <vt:vector size="1" baseType="lpstr">
      <vt:lpstr>S20003</vt:lpstr>
    </vt:vector>
  </TitlesOfParts>
  <Company>Riksdagen</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S20003</dc:title>
  <dc:subject>S20003</dc:subject>
  <dc:creator>Riksdagen</dc:creator>
  <cp:keywords>Riksdagen</cp:keywords>
  <dc:description/>
  <cp:lastModifiedBy>Lars Brink</cp:lastModifiedBy>
  <cp:revision>2</cp:revision>
  <cp:lastPrinted>2010-11-09T09:47:00Z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mot2000_520_2010-10-28</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2010/11:30 Avgifter i Transportstyrelsens verksamhet</vt:lpwstr>
  </property>
  <property fmtid="{D5CDD505-2E9C-101B-9397-08002B2CF9AE}" pid="11" name="SvarFrasKort">
    <vt:lpwstr>med anledning av prop. 2010/11:30</vt:lpwstr>
  </property>
  <property fmtid="{D5CDD505-2E9C-101B-9397-08002B2CF9AE}" pid="12" name="Svar">
    <vt:lpwstr>Proposition</vt:lpwstr>
  </property>
  <property fmtid="{D5CDD505-2E9C-101B-9397-08002B2CF9AE}" pid="13" name="SvarNr">
    <vt:lpwstr>2010/11:30</vt:lpwstr>
  </property>
  <property fmtid="{D5CDD505-2E9C-101B-9397-08002B2CF9AE}" pid="14" name="RubrikSvar">
    <vt:lpwstr>Avgifter i Transportstyrelsens 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(S)\Nilsson, Pia (S)\Carlsson i Hisings Backa, Gunilla (S)\Jakobsson, Leif (S)\Larsson, Lars Mejern (S)\Liljevall, Désirée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Pia Nilsson (S), Gunilla Carlsson i Hisings Backa (S), Leif Jakobsson (S), Lars Mejern Larsson (S), Désirée Liljevall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T4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20102011000000000083000200030075</vt:lpwstr>
  </property>
  <property fmtid="{D5CDD505-2E9C-101B-9397-08002B2CF9AE}" pid="47" name="datum">
    <vt:lpwstr>101028</vt:lpwstr>
  </property>
  <property fmtid="{D5CDD505-2E9C-101B-9397-08002B2CF9AE}" pid="48" name="avsändar-e-post">
    <vt:lpwstr>tore.englen@riksdagen.se</vt:lpwstr>
  </property>
  <property fmtid="{D5CDD505-2E9C-101B-9397-08002B2CF9AE}" pid="49" name="id">
    <vt:lpwstr>20102011000000000083000200030075</vt:lpwstr>
  </property>
  <property fmtid="{D5CDD505-2E9C-101B-9397-08002B2CF9AE}" pid="50" name="nummer">
    <vt:lpwstr>4</vt:lpwstr>
  </property>
  <property fmtid="{D5CDD505-2E9C-101B-9397-08002B2CF9AE}" pid="51" name="utskottsbeteckning">
    <vt:lpwstr>T</vt:lpwstr>
  </property>
  <property fmtid="{D5CDD505-2E9C-101B-9397-08002B2CF9AE}" pid="52" name="GlobalUID">
    <vt:lpwstr>{E047EC8C-728D-4176-996C-54C516CCF2C4}</vt:lpwstr>
  </property>
  <property fmtid="{D5CDD505-2E9C-101B-9397-08002B2CF9AE}" pid="53" name="Överföringar">
    <vt:i4>0</vt:i4>
  </property>
  <property fmtid="{D5CDD505-2E9C-101B-9397-08002B2CF9AE}" pid="54" name="Checksum">
    <vt:lpwstr>*0011436358535*</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101109 10:48:06.878</vt:lpwstr>
  </property>
  <property fmtid="{D5CDD505-2E9C-101B-9397-08002B2CF9AE}" pid="58" name="urixGuid">
    <vt:lpwstr>{73832DE6-3DE5-4412-A8EF-1076DB07DD37}</vt:lpwstr>
  </property>
</Properties>
</file>