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590" w:rsidRPr="00AB456E" w:rsidRDefault="001B6590">
      <w:pPr>
        <w:pStyle w:val="Frslagsrubrik"/>
      </w:pPr>
      <w:r w:rsidRPr="00AB456E">
        <w:t>Förslag till riksdagsbeslut</w:t>
      </w:r>
    </w:p>
    <w:p w:rsidR="001B6590" w:rsidRPr="00AB456E" w:rsidRDefault="001B6590">
      <w:pPr>
        <w:pStyle w:val="Hemstlatt"/>
      </w:pPr>
      <w:r w:rsidRPr="00AB456E">
        <w:t>Riksdagen tillkännager för regeringen som sin mening vad som anförs i motionen om att en fond bör inrättas för att säkra finansi</w:t>
      </w:r>
      <w:r w:rsidRPr="00AB456E">
        <w:t>e</w:t>
      </w:r>
      <w:r w:rsidRPr="00AB456E">
        <w:t>ringen av egenavgiften i samband med forskningsprojekt inom EU.</w:t>
      </w:r>
    </w:p>
    <w:p w:rsidR="001B6590" w:rsidRPr="00AB456E" w:rsidRDefault="001B6590">
      <w:pPr>
        <w:pStyle w:val="Rubrik1"/>
      </w:pPr>
      <w:r w:rsidRPr="00AB456E">
        <w:t>Motivering</w:t>
      </w:r>
    </w:p>
    <w:p w:rsidR="001B6590" w:rsidRPr="00AB456E" w:rsidRDefault="001B6590">
      <w:r w:rsidRPr="00AB456E">
        <w:t>KIC Inno Energy är ett exempel på en ny samarbetsform för näringsliv, l</w:t>
      </w:r>
      <w:r w:rsidRPr="00AB456E">
        <w:t>ä</w:t>
      </w:r>
      <w:r w:rsidRPr="00AB456E">
        <w:t>rosäten och institut som har etablerats genom Europeiska institutet för innov</w:t>
      </w:r>
      <w:r w:rsidRPr="00AB456E">
        <w:t>a</w:t>
      </w:r>
      <w:r w:rsidRPr="00AB456E">
        <w:t>tion och teknik (EIT). Uppsala universitet och Kungliga Tekniska högskolan har blivit utsedda att tillsammans med andra internationella lärosäten, företag och forskningsinstitut bilda en plattform för kunskap och innovation. Plat</w:t>
      </w:r>
      <w:r w:rsidRPr="00AB456E">
        <w:t>t</w:t>
      </w:r>
      <w:r w:rsidRPr="00AB456E">
        <w:t xml:space="preserve">formen ska arbeta för att utveckla ett hållbart energisystem genom utveckling av nya, kommersiella produkter och tjänster inom hållbar energi. De parter som deltar i samarbetet ska bli delägare i ett så </w:t>
      </w:r>
      <w:r w:rsidRPr="00AB456E">
        <w:t>kallat Europabolag, KIC Inno Energy SE. I villkoren för samarbetet ingår att Uppsala universitet och Kun</w:t>
      </w:r>
      <w:r w:rsidRPr="00AB456E">
        <w:t>g</w:t>
      </w:r>
      <w:r w:rsidRPr="00AB456E">
        <w:t>liga Tekniska högskolan ska köpa aktier i det nystartade bolaget och även bidra med pengar. Enligt förslaget ska regeringen, efter att ha fått ja från riksdagen, ge Uppsala universitet och Kungliga Tekniska högskolan rätt att köpa aktierna och skjuta till kapital i bolaget. Detta är en form.</w:t>
      </w:r>
    </w:p>
    <w:p w:rsidR="001B6590" w:rsidRPr="00AB456E" w:rsidRDefault="001B6590">
      <w:pPr>
        <w:pStyle w:val="Normaltindrag"/>
      </w:pPr>
      <w:r w:rsidRPr="00AB456E">
        <w:t>Alliansen har satsat närmare 15 miljarder kronor på att öka forskningsr</w:t>
      </w:r>
      <w:r w:rsidRPr="00AB456E">
        <w:t>e</w:t>
      </w:r>
      <w:r w:rsidRPr="00AB456E">
        <w:t>surserna de kommande åren. Regeringens satsning innebär att alliansen satsar mer resurser på fyra år än vad Socialdemokraterna gjorde på tolv år. Allian</w:t>
      </w:r>
      <w:r w:rsidRPr="00AB456E">
        <w:t>s</w:t>
      </w:r>
      <w:r w:rsidRPr="00AB456E">
        <w:t>regeringen har valt ut tre strategiska områden som får extra stora anslag. De</w:t>
      </w:r>
      <w:r w:rsidRPr="00AB456E">
        <w:t>s</w:t>
      </w:r>
      <w:r w:rsidRPr="00AB456E">
        <w:t>sa är medicin, teknik och klimat. Till grund för regeringens prioriteringar har tre kriterier varit vägledande. För det första ska forskningen kunna bidra till att finna lösningar på globala problem, som till exempel klimatförändringar och svåra sjukdomar, för det andra ska forsk</w:t>
      </w:r>
      <w:r w:rsidRPr="00AB456E">
        <w:t>ningen ske inom områden där Sverige redan nu har en framskjuten internationell position. Det tredje krite</w:t>
      </w:r>
      <w:r w:rsidRPr="00AB456E">
        <w:lastRenderedPageBreak/>
        <w:t>r</w:t>
      </w:r>
      <w:r w:rsidRPr="00AB456E">
        <w:t>i</w:t>
      </w:r>
      <w:r w:rsidRPr="00AB456E">
        <w:t>et är att svenska företag är engagerade i forskning på området, där statens insatser kan stärka näringslivets och landets utveckling.</w:t>
      </w:r>
    </w:p>
    <w:p w:rsidR="001B6590" w:rsidRPr="00AB456E" w:rsidRDefault="001B6590">
      <w:pPr>
        <w:pStyle w:val="Normaltindrag"/>
      </w:pPr>
      <w:r w:rsidRPr="00AB456E">
        <w:t>Ökad kunskap är avgörande för att lösa de stora utmaningar vi har i fra</w:t>
      </w:r>
      <w:r w:rsidRPr="00AB456E">
        <w:t>m</w:t>
      </w:r>
      <w:r w:rsidRPr="00AB456E">
        <w:t xml:space="preserve">tiden som växthuseffekten, energiförsörjningen och risken för pandemier. Dessa utmaningar kan inte hanteras på ett framgångsrikt sätt utan ny kunskap. </w:t>
      </w:r>
      <w:r w:rsidRPr="00AB456E">
        <w:rPr>
          <w:bCs/>
        </w:rPr>
        <w:t>Därför är det viktigt att vi satsar</w:t>
      </w:r>
      <w:r w:rsidRPr="00AB456E">
        <w:t xml:space="preserve"> på internationella samarbeten.</w:t>
      </w:r>
    </w:p>
    <w:p w:rsidR="001B6590" w:rsidRPr="00AB456E" w:rsidRDefault="001B6590">
      <w:pPr>
        <w:pStyle w:val="Normaltindrag"/>
      </w:pPr>
      <w:r w:rsidRPr="00AB456E">
        <w:t>De flesta EU-projekt kräver en egenfinansiering som tyvärr alltför ofta saknas på det egna universitetet. Därför får vi inte heller tillräckligt mycket forskningspengar tillbaka till Sverige. Det vore önskvärt att en nationell fond skapades inom ramen för VR:s verksamhet där lovande forskning</w:t>
      </w:r>
      <w:r w:rsidRPr="00AB456E">
        <w:t>spr</w:t>
      </w:r>
      <w:r w:rsidRPr="00AB456E">
        <w:t>o</w:t>
      </w:r>
      <w:r w:rsidRPr="00AB456E">
        <w:t>jekt kunde erhålla egeninsatsen för att få bli ett ERU-projekt.</w:t>
      </w:r>
    </w:p>
    <w:p w:rsidR="001B6590" w:rsidRPr="00AB456E" w:rsidRDefault="001B6590">
      <w:pPr>
        <w:pStyle w:val="Normaltindrag"/>
      </w:pPr>
      <w:r w:rsidRPr="00AB456E">
        <w:t>Forskning och framtid är två ämnen som naturligen hör ihop. Utan fors</w:t>
      </w:r>
      <w:r w:rsidRPr="00AB456E">
        <w:t>k</w:t>
      </w:r>
      <w:r w:rsidRPr="00AB456E">
        <w:t>ning ingen framtid. Åtminstone inte sådan jag vill se den: framåtskridande och med ständigt nya rön som gör livet bättre, enklare och mer hälsosamt att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56E">
        <w:trPr>
          <w:cantSplit/>
        </w:trPr>
        <w:tc>
          <w:tcPr>
            <w:tcW w:w="3046" w:type="dxa"/>
          </w:tcPr>
          <w:p w:rsidR="001B6590" w:rsidRPr="00AB456E" w:rsidRDefault="001B6590">
            <w:pPr>
              <w:pStyle w:val="UnderskriftDatum"/>
              <w:spacing w:before="240"/>
            </w:pPr>
            <w:r w:rsidRPr="00AB456E">
              <w:t>Stockholm den 4 oktober 2011</w:t>
            </w:r>
          </w:p>
        </w:tc>
        <w:tc>
          <w:tcPr>
            <w:tcW w:w="3047" w:type="dxa"/>
          </w:tcPr>
          <w:p w:rsidR="001B6590" w:rsidRPr="00AB456E" w:rsidRDefault="001B6590">
            <w:pPr>
              <w:pStyle w:val="Underskrifter"/>
              <w:spacing w:before="240"/>
            </w:pPr>
          </w:p>
        </w:tc>
      </w:tr>
      <w:tr w:rsidR="00000000" w:rsidRPr="00AB456E">
        <w:trPr>
          <w:cantSplit/>
        </w:trPr>
        <w:tc>
          <w:tcPr>
            <w:tcW w:w="3046" w:type="dxa"/>
          </w:tcPr>
          <w:p w:rsidR="001B6590" w:rsidRPr="00AB456E" w:rsidRDefault="001B6590">
            <w:pPr>
              <w:pStyle w:val="Underskrifter"/>
            </w:pPr>
            <w:r w:rsidRPr="00AB456E">
              <w:t>Yvonne Andersson (KD)</w:t>
            </w:r>
          </w:p>
        </w:tc>
        <w:tc>
          <w:tcPr>
            <w:tcW w:w="3046" w:type="dxa"/>
          </w:tcPr>
          <w:p w:rsidR="001B6590" w:rsidRPr="00AB456E" w:rsidRDefault="001B6590">
            <w:pPr>
              <w:pStyle w:val="Underskrifter"/>
            </w:pPr>
          </w:p>
        </w:tc>
      </w:tr>
    </w:tbl>
    <w:p w:rsidR="001B6590" w:rsidRPr="00AB456E" w:rsidRDefault="001B6590">
      <w:pPr>
        <w:pStyle w:val="Normaltindrag"/>
      </w:pPr>
    </w:p>
    <w:sectPr w:rsidR="001B6590" w:rsidRPr="00AB45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590" w:rsidRPr="00AB456E" w:rsidRDefault="001B6590">
      <w:r w:rsidRPr="00AB456E">
        <w:separator/>
      </w:r>
    </w:p>
  </w:endnote>
  <w:endnote w:type="continuationSeparator" w:id="0">
    <w:p w:rsidR="001B6590" w:rsidRPr="00AB456E" w:rsidRDefault="001B6590">
      <w:r w:rsidRPr="00AB45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590" w:rsidRPr="00AB456E" w:rsidRDefault="00AB456E">
    <w:pPr>
      <w:pStyle w:val="Sidfot"/>
    </w:pPr>
    <w:r w:rsidRPr="00AB45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8767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90" w:rsidRDefault="001B65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590" w:rsidRDefault="001B65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590" w:rsidRPr="00AB456E" w:rsidRDefault="00AB456E">
    <w:pPr>
      <w:pStyle w:val="Sidfot"/>
    </w:pPr>
    <w:r w:rsidRPr="00AB45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742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90" w:rsidRDefault="001B65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590" w:rsidRDefault="001B65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590" w:rsidRPr="00AB456E" w:rsidRDefault="00AB456E">
    <w:pPr>
      <w:pStyle w:val="Sidfot"/>
    </w:pPr>
    <w:r w:rsidRPr="00AB45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06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90" w:rsidRDefault="001B65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590" w:rsidRDefault="001B65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590" w:rsidRPr="00AB456E" w:rsidRDefault="001B6590">
      <w:r w:rsidRPr="00AB456E">
        <w:separator/>
      </w:r>
    </w:p>
  </w:footnote>
  <w:footnote w:type="continuationSeparator" w:id="0">
    <w:p w:rsidR="001B6590" w:rsidRPr="00AB456E" w:rsidRDefault="001B6590">
      <w:r w:rsidRPr="00AB45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590" w:rsidRPr="00AB456E" w:rsidRDefault="00AB456E">
    <w:pPr>
      <w:pStyle w:val="Sidhuvud"/>
    </w:pPr>
    <w:r w:rsidRPr="00AB45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544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90" w:rsidRDefault="001B65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590" w:rsidRDefault="001B65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590" w:rsidRPr="00AB456E" w:rsidRDefault="00AB456E">
    <w:pPr>
      <w:pStyle w:val="Sidhuvud"/>
    </w:pPr>
    <w:r w:rsidRPr="00AB45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259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590" w:rsidRDefault="001B65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590" w:rsidRDefault="001B65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590" w:rsidRPr="00AB456E" w:rsidRDefault="001B6590">
    <w:pPr>
      <w:pStyle w:val="FSHNormal"/>
      <w:tabs>
        <w:tab w:val="right" w:pos="5840"/>
      </w:tabs>
    </w:pPr>
    <w:r w:rsidRPr="00AB456E">
      <w:br/>
    </w:r>
    <w:r w:rsidRPr="00AB456E">
      <w:fldChar w:fldCharType="begin" w:fldLock="1"/>
    </w:r>
    <w:r w:rsidRPr="00AB456E">
      <w:instrText xml:space="preserve"> DOCPROPERTY</w:instrText>
    </w:r>
    <w:r w:rsidRPr="00AB456E">
      <w:rPr>
        <w:sz w:val="18"/>
      </w:rPr>
      <w:instrText xml:space="preserve"> "YearUser" *\charformat </w:instrText>
    </w:r>
    <w:r w:rsidRPr="00AB456E">
      <w:fldChar w:fldCharType="separate"/>
    </w:r>
    <w:r w:rsidRPr="00AB456E">
      <w:t>2011/12</w:t>
    </w:r>
    <w:r w:rsidRPr="00AB456E">
      <w:fldChar w:fldCharType="end"/>
    </w:r>
    <w:r w:rsidRPr="00AB456E">
      <w:t xml:space="preserve"> </w:t>
    </w:r>
    <w:r w:rsidRPr="00AB456E">
      <w:tab/>
      <w:t xml:space="preserve">mnr: </w:t>
    </w:r>
    <w:r w:rsidRPr="00AB456E">
      <w:fldChar w:fldCharType="begin" w:fldLock="1"/>
    </w:r>
    <w:r w:rsidRPr="00AB456E">
      <w:instrText xml:space="preserve"> DOCPROPERTY</w:instrText>
    </w:r>
    <w:r w:rsidRPr="00AB456E">
      <w:rPr>
        <w:sz w:val="18"/>
      </w:rPr>
      <w:instrText xml:space="preserve"> "Motionsnummer" *\charformat </w:instrText>
    </w:r>
    <w:r w:rsidRPr="00AB456E">
      <w:fldChar w:fldCharType="separate"/>
    </w:r>
    <w:r w:rsidRPr="00AB456E">
      <w:t>Ub421</w:t>
    </w:r>
    <w:r w:rsidRPr="00AB456E">
      <w:fldChar w:fldCharType="end"/>
    </w:r>
    <w:r w:rsidRPr="00AB456E">
      <w:br/>
    </w:r>
    <w:r w:rsidRPr="00AB456E">
      <w:fldChar w:fldCharType="begin" w:fldLock="1"/>
    </w:r>
    <w:r w:rsidRPr="00AB456E">
      <w:instrText xml:space="preserve"> DOCPROPERTY</w:instrText>
    </w:r>
    <w:r w:rsidRPr="00AB456E">
      <w:rPr>
        <w:sz w:val="18"/>
      </w:rPr>
      <w:instrText xml:space="preserve"> "Samling" *\charformat </w:instrText>
    </w:r>
    <w:r w:rsidRPr="00AB456E">
      <w:fldChar w:fldCharType="end"/>
    </w:r>
    <w:r w:rsidRPr="00AB456E">
      <w:tab/>
      <w:t xml:space="preserve">pnr: </w:t>
    </w:r>
    <w:r w:rsidRPr="00AB456E">
      <w:fldChar w:fldCharType="begin" w:fldLock="1"/>
    </w:r>
    <w:r w:rsidRPr="00AB456E">
      <w:instrText xml:space="preserve"> DOCPROPERTY</w:instrText>
    </w:r>
    <w:r w:rsidRPr="00AB456E">
      <w:rPr>
        <w:sz w:val="18"/>
      </w:rPr>
      <w:instrText xml:space="preserve"> "Partinummer" *\charformat </w:instrText>
    </w:r>
    <w:r w:rsidRPr="00AB456E">
      <w:fldChar w:fldCharType="separate"/>
    </w:r>
    <w:r w:rsidRPr="00AB456E">
      <w:t>KD615</w:t>
    </w:r>
    <w:r w:rsidRPr="00AB456E">
      <w:fldChar w:fldCharType="end"/>
    </w:r>
  </w:p>
  <w:p w:rsidR="001B6590" w:rsidRPr="00AB456E" w:rsidRDefault="001B6590">
    <w:pPr>
      <w:pStyle w:val="FSHRub1"/>
    </w:pPr>
    <w:r w:rsidRPr="00AB456E">
      <w:t>Motion till riksdagen</w:t>
    </w:r>
    <w:r w:rsidRPr="00AB456E">
      <w:br/>
    </w:r>
    <w:r w:rsidRPr="00AB456E">
      <w:fldChar w:fldCharType="begin" w:fldLock="1"/>
    </w:r>
    <w:r w:rsidRPr="00AB456E">
      <w:instrText xml:space="preserve"> DOCPROPERTY "YearUser" *\charformat </w:instrText>
    </w:r>
    <w:r w:rsidRPr="00AB456E">
      <w:fldChar w:fldCharType="separate"/>
    </w:r>
    <w:r w:rsidRPr="00AB456E">
      <w:t>2011/12</w:t>
    </w:r>
    <w:r w:rsidRPr="00AB456E">
      <w:fldChar w:fldCharType="end"/>
    </w:r>
    <w:r w:rsidRPr="00AB456E">
      <w:t>:</w:t>
    </w:r>
    <w:r w:rsidRPr="00AB456E">
      <w:fldChar w:fldCharType="begin" w:fldLock="1"/>
    </w:r>
    <w:r w:rsidRPr="00AB456E">
      <w:instrText xml:space="preserve"> DOCPROPERTY "Motionsnummer" *\charformat </w:instrText>
    </w:r>
    <w:r w:rsidRPr="00AB456E">
      <w:fldChar w:fldCharType="separate"/>
    </w:r>
    <w:r w:rsidRPr="00AB456E">
      <w:t>Ub421</w:t>
    </w:r>
    <w:r w:rsidRPr="00AB456E">
      <w:fldChar w:fldCharType="end"/>
    </w:r>
  </w:p>
  <w:p w:rsidR="001B6590" w:rsidRPr="00AB456E" w:rsidRDefault="001B6590">
    <w:pPr>
      <w:pStyle w:val="FSHNormalS5"/>
    </w:pPr>
    <w:r w:rsidRPr="00AB456E">
      <w:fldChar w:fldCharType="begin" w:fldLock="1"/>
    </w:r>
    <w:r w:rsidRPr="00AB456E">
      <w:instrText xml:space="preserve"> DOCPROPERTY "MotionarText" *\charformat </w:instrText>
    </w:r>
    <w:r w:rsidRPr="00AB456E">
      <w:fldChar w:fldCharType="separate"/>
    </w:r>
    <w:r w:rsidRPr="00AB456E">
      <w:t>av Yvonne Andersson (KD)</w:t>
    </w:r>
    <w:r w:rsidRPr="00AB456E">
      <w:fldChar w:fldCharType="end"/>
    </w:r>
    <w:r w:rsidRPr="00AB456E">
      <w:br/>
    </w:r>
    <w:r w:rsidRPr="00AB456E">
      <w:fldChar w:fldCharType="begin" w:fldLock="1"/>
    </w:r>
    <w:r w:rsidRPr="00AB456E">
      <w:instrText xml:space="preserve"> DOCPROPERTY "SvarFrasKort" *\charformat </w:instrText>
    </w:r>
    <w:r w:rsidRPr="00AB456E">
      <w:fldChar w:fldCharType="end"/>
    </w:r>
  </w:p>
  <w:p w:rsidR="001B6590" w:rsidRPr="00AB456E" w:rsidRDefault="001B6590">
    <w:pPr>
      <w:pStyle w:val="FSHTitel"/>
    </w:pPr>
    <w:r w:rsidRPr="00AB456E">
      <w:fldChar w:fldCharType="begin" w:fldLock="1"/>
    </w:r>
    <w:r w:rsidRPr="00AB456E">
      <w:instrText xml:space="preserve"> DOCPROPERTY</w:instrText>
    </w:r>
    <w:r w:rsidRPr="00AB456E">
      <w:rPr>
        <w:sz w:val="18"/>
      </w:rPr>
      <w:instrText xml:space="preserve"> "RubrikSvar" *\charformat </w:instrText>
    </w:r>
    <w:r w:rsidRPr="00AB456E">
      <w:fldChar w:fldCharType="separate"/>
    </w:r>
    <w:r w:rsidRPr="00AB456E">
      <w:t>Fond för egenfinansiering</w:t>
    </w:r>
    <w:r w:rsidRPr="00AB456E">
      <w:fldChar w:fldCharType="end"/>
    </w:r>
  </w:p>
  <w:p w:rsidR="001B6590" w:rsidRPr="00AB456E" w:rsidRDefault="001B6590">
    <w:pPr>
      <w:pStyle w:val="Normal00"/>
    </w:pPr>
  </w:p>
  <w:p w:rsidR="001B6590" w:rsidRPr="00AB456E" w:rsidRDefault="001B65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5595374">
    <w:abstractNumId w:val="3"/>
  </w:num>
  <w:num w:numId="2" w16cid:durableId="974063379">
    <w:abstractNumId w:val="2"/>
  </w:num>
  <w:num w:numId="3" w16cid:durableId="426538580">
    <w:abstractNumId w:val="1"/>
  </w:num>
  <w:num w:numId="4" w16cid:durableId="1214735291">
    <w:abstractNumId w:val="0"/>
  </w:num>
  <w:num w:numId="5" w16cid:durableId="1152058688">
    <w:abstractNumId w:val="7"/>
  </w:num>
  <w:num w:numId="6" w16cid:durableId="109515554">
    <w:abstractNumId w:val="6"/>
  </w:num>
  <w:num w:numId="7" w16cid:durableId="1175992178">
    <w:abstractNumId w:val="5"/>
  </w:num>
  <w:num w:numId="8" w16cid:durableId="1375928726">
    <w:abstractNumId w:val="4"/>
  </w:num>
  <w:num w:numId="9" w16cid:durableId="418675129">
    <w:abstractNumId w:val="8"/>
  </w:num>
  <w:num w:numId="10" w16cid:durableId="1894851193">
    <w:abstractNumId w:val="9"/>
  </w:num>
  <w:num w:numId="11" w16cid:durableId="907498847">
    <w:abstractNumId w:val="10"/>
  </w:num>
  <w:num w:numId="12" w16cid:durableId="1579632240">
    <w:abstractNumId w:val="13"/>
  </w:num>
  <w:num w:numId="13" w16cid:durableId="2063433140">
    <w:abstractNumId w:val="15"/>
  </w:num>
  <w:num w:numId="14" w16cid:durableId="1153525166">
    <w:abstractNumId w:val="16"/>
  </w:num>
  <w:num w:numId="15" w16cid:durableId="49116898">
    <w:abstractNumId w:val="11"/>
  </w:num>
  <w:num w:numId="16" w16cid:durableId="2146046536">
    <w:abstractNumId w:val="18"/>
  </w:num>
  <w:num w:numId="17" w16cid:durableId="228200932">
    <w:abstractNumId w:val="17"/>
  </w:num>
  <w:num w:numId="18" w16cid:durableId="267931720">
    <w:abstractNumId w:val="14"/>
  </w:num>
  <w:num w:numId="19" w16cid:durableId="327175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E2DF389-786E-46CB-906F-126E5ECBF42A}"/>
  </w:docVars>
  <w:rsids>
    <w:rsidRoot w:val="00DE3A1E"/>
    <w:rsid w:val="001B6590"/>
    <w:rsid w:val="00AB456E"/>
    <w:rsid w:val="00DE3A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49D387-9A81-4308-873B-3478E9B9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2534</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2011-12-14T08:14:00Z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Fond för egenfinansiering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 för egenfinansiering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20112012000000750068000006150069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20112012000000750068000006150069</vt:lpwstr>
  </property>
  <property fmtid="{D5CDD505-2E9C-101B-9397-08002B2CF9AE}" pid="50" name="nummer">
    <vt:lpwstr>421</vt:lpwstr>
  </property>
  <property fmtid="{D5CDD505-2E9C-101B-9397-08002B2CF9AE}" pid="51" name="utskottsbeteckning">
    <vt:lpwstr>Ub</vt:lpwstr>
  </property>
  <property fmtid="{D5CDD505-2E9C-101B-9397-08002B2CF9AE}" pid="52" name="GlobalUID">
    <vt:lpwstr>{97276BFF-ACFB-4CC2-AAA3-0795D2960440}</vt:lpwstr>
  </property>
  <property fmtid="{D5CDD505-2E9C-101B-9397-08002B2CF9AE}" pid="53" name="Överföringar">
    <vt:i4>0</vt:i4>
  </property>
  <property fmtid="{D5CDD505-2E9C-101B-9397-08002B2CF9AE}" pid="54" name="Checksum">
    <vt:lpwstr>*1009062118462*</vt:lpwstr>
  </property>
  <property fmtid="{D5CDD505-2E9C-101B-9397-08002B2CF9AE}" pid="55" name="skuggnummer">
    <vt:lpwstr>2192</vt:lpwstr>
  </property>
  <property fmtid="{D5CDD505-2E9C-101B-9397-08002B2CF9AE}" pid="56" name="urixVersion">
    <vt:lpwstr>4.5.0.25</vt:lpwstr>
  </property>
  <property fmtid="{D5CDD505-2E9C-101B-9397-08002B2CF9AE}" pid="57" name="urixOrigin">
    <vt:lpwstr>111219 10:49:30.767</vt:lpwstr>
  </property>
  <property fmtid="{D5CDD505-2E9C-101B-9397-08002B2CF9AE}" pid="58" name="urixGuid">
    <vt:lpwstr>{E27B3379-BBD5-4A7E-98F1-FF74CC15F93A}</vt:lpwstr>
  </property>
</Properties>
</file>