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3A6E" w:rsidRPr="004A072F" w:rsidRDefault="008B3A6E">
      <w:pPr>
        <w:pStyle w:val="RubrikInnehllsf"/>
        <w:shd w:val="clear" w:color="000000" w:fill="auto"/>
      </w:pPr>
      <w:bookmarkStart w:id="0" w:name="_Toc300213382"/>
      <w:bookmarkStart w:id="1" w:name="_Toc304207049"/>
      <w:bookmarkStart w:id="2" w:name="_Toc304376773"/>
      <w:bookmarkStart w:id="3" w:name="_Toc304376824"/>
      <w:bookmarkStart w:id="4" w:name="_Toc304376985"/>
      <w:bookmarkStart w:id="5" w:name="_Toc304377036"/>
      <w:bookmarkStart w:id="6" w:name="_Toc300212810"/>
      <w:r w:rsidRPr="004A072F">
        <w:t>Innehållsförteckning</w:t>
      </w:r>
    </w:p>
    <w:p w:rsidR="008B3A6E" w:rsidRPr="004A072F" w:rsidRDefault="008B3A6E">
      <w:pPr>
        <w:pStyle w:val="Innehll1"/>
        <w:shd w:val="clear" w:color="000000" w:fill="auto"/>
        <w:tabs>
          <w:tab w:val="left" w:pos="567"/>
        </w:tabs>
        <w:rPr>
          <w:sz w:val="24"/>
          <w:szCs w:val="24"/>
        </w:rPr>
      </w:pPr>
      <w:r w:rsidRPr="004A072F">
        <w:rPr>
          <w:sz w:val="24"/>
        </w:rPr>
        <w:fldChar w:fldCharType="begin" w:fldLock="1"/>
      </w:r>
      <w:r w:rsidRPr="004A072F">
        <w:instrText xml:space="preserve"> TOC \o "2-3" \t "Rubrik 1;1;Förslagsrubrik;1;RubrikSammanf;1" </w:instrText>
      </w:r>
      <w:r w:rsidRPr="004A072F">
        <w:rPr>
          <w:sz w:val="24"/>
        </w:rPr>
        <w:fldChar w:fldCharType="separate"/>
      </w:r>
      <w:r w:rsidRPr="004A072F">
        <w:t>2</w:t>
      </w:r>
      <w:r w:rsidRPr="004A072F">
        <w:rPr>
          <w:sz w:val="24"/>
          <w:szCs w:val="24"/>
        </w:rPr>
        <w:tab/>
      </w:r>
      <w:r w:rsidRPr="004A072F">
        <w:t>Förslag till riksdagsbeslut</w:t>
      </w:r>
      <w:r w:rsidRPr="004A072F">
        <w:tab/>
      </w:r>
      <w:r w:rsidRPr="004A072F">
        <w:fldChar w:fldCharType="begin" w:fldLock="1"/>
      </w:r>
      <w:r w:rsidRPr="004A072F">
        <w:instrText xml:space="preserve"> PAGEREF _Toc311530964 \h </w:instrText>
      </w:r>
      <w:r w:rsidRPr="004A072F">
        <w:fldChar w:fldCharType="separate"/>
      </w:r>
      <w:r w:rsidRPr="004A072F">
        <w:t>2</w:t>
      </w:r>
      <w:r w:rsidRPr="004A072F">
        <w:fldChar w:fldCharType="end"/>
      </w:r>
    </w:p>
    <w:p w:rsidR="008B3A6E" w:rsidRPr="004A072F" w:rsidRDefault="008B3A6E">
      <w:pPr>
        <w:pStyle w:val="Innehll1"/>
        <w:shd w:val="clear" w:color="000000" w:fill="auto"/>
        <w:tabs>
          <w:tab w:val="left" w:pos="567"/>
        </w:tabs>
        <w:rPr>
          <w:sz w:val="24"/>
          <w:szCs w:val="24"/>
        </w:rPr>
      </w:pPr>
      <w:r w:rsidRPr="004A072F">
        <w:t>3</w:t>
      </w:r>
      <w:r w:rsidRPr="004A072F">
        <w:rPr>
          <w:sz w:val="24"/>
          <w:szCs w:val="24"/>
        </w:rPr>
        <w:tab/>
      </w:r>
      <w:r w:rsidRPr="004A072F">
        <w:t>Bakgrund</w:t>
      </w:r>
      <w:r w:rsidRPr="004A072F">
        <w:tab/>
      </w:r>
      <w:r w:rsidRPr="004A072F">
        <w:fldChar w:fldCharType="begin" w:fldLock="1"/>
      </w:r>
      <w:r w:rsidRPr="004A072F">
        <w:instrText xml:space="preserve"> PAGEREF _Toc311530965 \h </w:instrText>
      </w:r>
      <w:r w:rsidRPr="004A072F">
        <w:fldChar w:fldCharType="separate"/>
      </w:r>
      <w:r w:rsidRPr="004A072F">
        <w:t>3</w:t>
      </w:r>
      <w:r w:rsidRPr="004A072F">
        <w:fldChar w:fldCharType="end"/>
      </w:r>
    </w:p>
    <w:p w:rsidR="008B3A6E" w:rsidRPr="004A072F" w:rsidRDefault="008B3A6E">
      <w:pPr>
        <w:pStyle w:val="Innehll1"/>
        <w:shd w:val="clear" w:color="000000" w:fill="auto"/>
        <w:tabs>
          <w:tab w:val="left" w:pos="567"/>
        </w:tabs>
        <w:rPr>
          <w:sz w:val="24"/>
          <w:szCs w:val="24"/>
        </w:rPr>
      </w:pPr>
      <w:r w:rsidRPr="004A072F">
        <w:t>4</w:t>
      </w:r>
      <w:r w:rsidRPr="004A072F">
        <w:rPr>
          <w:sz w:val="24"/>
          <w:szCs w:val="24"/>
        </w:rPr>
        <w:tab/>
      </w:r>
      <w:r w:rsidRPr="004A072F">
        <w:t>Skydd av skog</w:t>
      </w:r>
      <w:r w:rsidRPr="004A072F">
        <w:tab/>
      </w:r>
      <w:r w:rsidRPr="004A072F">
        <w:fldChar w:fldCharType="begin" w:fldLock="1"/>
      </w:r>
      <w:r w:rsidRPr="004A072F">
        <w:instrText xml:space="preserve"> PAGEREF _Toc311530966 \h </w:instrText>
      </w:r>
      <w:r w:rsidRPr="004A072F">
        <w:fldChar w:fldCharType="separate"/>
      </w:r>
      <w:r w:rsidRPr="004A072F">
        <w:t>3</w:t>
      </w:r>
      <w:r w:rsidRPr="004A072F">
        <w:fldChar w:fldCharType="end"/>
      </w:r>
    </w:p>
    <w:p w:rsidR="008B3A6E" w:rsidRPr="004A072F" w:rsidRDefault="008B3A6E">
      <w:pPr>
        <w:pStyle w:val="Innehll1"/>
        <w:shd w:val="clear" w:color="000000" w:fill="auto"/>
        <w:tabs>
          <w:tab w:val="left" w:pos="567"/>
        </w:tabs>
        <w:rPr>
          <w:sz w:val="24"/>
          <w:szCs w:val="24"/>
        </w:rPr>
      </w:pPr>
      <w:r w:rsidRPr="004A072F">
        <w:t>5</w:t>
      </w:r>
      <w:r w:rsidRPr="004A072F">
        <w:rPr>
          <w:sz w:val="24"/>
          <w:szCs w:val="24"/>
        </w:rPr>
        <w:tab/>
      </w:r>
      <w:r w:rsidRPr="004A072F">
        <w:t>Ett nytt mål</w:t>
      </w:r>
      <w:r w:rsidRPr="004A072F">
        <w:tab/>
      </w:r>
      <w:r w:rsidRPr="004A072F">
        <w:fldChar w:fldCharType="begin" w:fldLock="1"/>
      </w:r>
      <w:r w:rsidRPr="004A072F">
        <w:instrText xml:space="preserve"> PAGEREF _Toc311530967 \h </w:instrText>
      </w:r>
      <w:r w:rsidRPr="004A072F">
        <w:fldChar w:fldCharType="separate"/>
      </w:r>
      <w:r w:rsidRPr="004A072F">
        <w:t>3</w:t>
      </w:r>
      <w:r w:rsidRPr="004A072F">
        <w:fldChar w:fldCharType="end"/>
      </w:r>
    </w:p>
    <w:p w:rsidR="008B3A6E" w:rsidRPr="004A072F" w:rsidRDefault="008B3A6E">
      <w:pPr>
        <w:pStyle w:val="Innehll1"/>
        <w:shd w:val="clear" w:color="000000" w:fill="auto"/>
        <w:tabs>
          <w:tab w:val="left" w:pos="567"/>
        </w:tabs>
        <w:rPr>
          <w:sz w:val="24"/>
          <w:szCs w:val="24"/>
        </w:rPr>
      </w:pPr>
      <w:r w:rsidRPr="004A072F">
        <w:t>6</w:t>
      </w:r>
      <w:r w:rsidRPr="004A072F">
        <w:rPr>
          <w:sz w:val="24"/>
          <w:szCs w:val="24"/>
        </w:rPr>
        <w:tab/>
      </w:r>
      <w:r w:rsidRPr="004A072F">
        <w:t>Kriterier för frivilliga avsättningar</w:t>
      </w:r>
      <w:r w:rsidRPr="004A072F">
        <w:tab/>
      </w:r>
      <w:r w:rsidRPr="004A072F">
        <w:fldChar w:fldCharType="begin" w:fldLock="1"/>
      </w:r>
      <w:r w:rsidRPr="004A072F">
        <w:instrText xml:space="preserve"> PAGEREF _Toc311530968 \h </w:instrText>
      </w:r>
      <w:r w:rsidRPr="004A072F">
        <w:fldChar w:fldCharType="separate"/>
      </w:r>
      <w:r w:rsidRPr="004A072F">
        <w:t>4</w:t>
      </w:r>
      <w:r w:rsidRPr="004A072F">
        <w:fldChar w:fldCharType="end"/>
      </w:r>
    </w:p>
    <w:p w:rsidR="008B3A6E" w:rsidRPr="004A072F" w:rsidRDefault="008B3A6E">
      <w:pPr>
        <w:pStyle w:val="Innehll1"/>
        <w:shd w:val="clear" w:color="000000" w:fill="auto"/>
        <w:tabs>
          <w:tab w:val="left" w:pos="567"/>
        </w:tabs>
        <w:rPr>
          <w:sz w:val="24"/>
          <w:szCs w:val="24"/>
        </w:rPr>
      </w:pPr>
      <w:r w:rsidRPr="004A072F">
        <w:t>7</w:t>
      </w:r>
      <w:r w:rsidRPr="004A072F">
        <w:rPr>
          <w:sz w:val="24"/>
          <w:szCs w:val="24"/>
        </w:rPr>
        <w:tab/>
      </w:r>
      <w:r w:rsidRPr="004A072F">
        <w:t>Naturvårdsavgift</w:t>
      </w:r>
      <w:r w:rsidRPr="004A072F">
        <w:tab/>
      </w:r>
      <w:r w:rsidRPr="004A072F">
        <w:fldChar w:fldCharType="begin" w:fldLock="1"/>
      </w:r>
      <w:r w:rsidRPr="004A072F">
        <w:instrText xml:space="preserve"> PAGEREF _Toc311530969 \h </w:instrText>
      </w:r>
      <w:r w:rsidRPr="004A072F">
        <w:fldChar w:fldCharType="separate"/>
      </w:r>
      <w:r w:rsidRPr="004A072F">
        <w:t>4</w:t>
      </w:r>
      <w:r w:rsidRPr="004A072F">
        <w:fldChar w:fldCharType="end"/>
      </w:r>
    </w:p>
    <w:p w:rsidR="008B3A6E" w:rsidRPr="004A072F" w:rsidRDefault="008B3A6E">
      <w:pPr>
        <w:pStyle w:val="Innehll1"/>
        <w:shd w:val="clear" w:color="000000" w:fill="auto"/>
        <w:tabs>
          <w:tab w:val="left" w:pos="567"/>
        </w:tabs>
        <w:rPr>
          <w:sz w:val="24"/>
          <w:szCs w:val="24"/>
        </w:rPr>
      </w:pPr>
      <w:r w:rsidRPr="004A072F">
        <w:t>8</w:t>
      </w:r>
      <w:r w:rsidRPr="004A072F">
        <w:rPr>
          <w:sz w:val="24"/>
          <w:szCs w:val="24"/>
        </w:rPr>
        <w:tab/>
      </w:r>
      <w:r w:rsidRPr="004A072F">
        <w:rPr>
          <w:color w:val="333333"/>
        </w:rPr>
        <w:t xml:space="preserve">En översyn av </w:t>
      </w:r>
      <w:r w:rsidRPr="004A072F">
        <w:t>skogsvårdslagen</w:t>
      </w:r>
      <w:r w:rsidRPr="004A072F">
        <w:tab/>
      </w:r>
      <w:r w:rsidRPr="004A072F">
        <w:fldChar w:fldCharType="begin" w:fldLock="1"/>
      </w:r>
      <w:r w:rsidRPr="004A072F">
        <w:instrText xml:space="preserve"> PAGEREF _Toc311530970 \h </w:instrText>
      </w:r>
      <w:r w:rsidRPr="004A072F">
        <w:fldChar w:fldCharType="separate"/>
      </w:r>
      <w:r w:rsidRPr="004A072F">
        <w:t>5</w:t>
      </w:r>
      <w:r w:rsidRPr="004A072F">
        <w:fldChar w:fldCharType="end"/>
      </w:r>
    </w:p>
    <w:p w:rsidR="008B3A6E" w:rsidRPr="004A072F" w:rsidRDefault="008B3A6E">
      <w:pPr>
        <w:pStyle w:val="Innehll1"/>
        <w:shd w:val="clear" w:color="000000" w:fill="auto"/>
        <w:tabs>
          <w:tab w:val="left" w:pos="567"/>
        </w:tabs>
        <w:rPr>
          <w:sz w:val="24"/>
          <w:szCs w:val="24"/>
        </w:rPr>
      </w:pPr>
      <w:r w:rsidRPr="004A072F">
        <w:t>9</w:t>
      </w:r>
      <w:r w:rsidRPr="004A072F">
        <w:rPr>
          <w:sz w:val="24"/>
          <w:szCs w:val="24"/>
        </w:rPr>
        <w:tab/>
      </w:r>
      <w:r w:rsidRPr="004A072F">
        <w:t>Kalhyggesfritt skogsbruk – kontinuitetsskogsbruk</w:t>
      </w:r>
      <w:r w:rsidRPr="004A072F">
        <w:tab/>
      </w:r>
      <w:r w:rsidRPr="004A072F">
        <w:fldChar w:fldCharType="begin" w:fldLock="1"/>
      </w:r>
      <w:r w:rsidRPr="004A072F">
        <w:instrText xml:space="preserve"> PAGEREF _Toc311530971 \h </w:instrText>
      </w:r>
      <w:r w:rsidRPr="004A072F">
        <w:fldChar w:fldCharType="separate"/>
      </w:r>
      <w:r w:rsidRPr="004A072F">
        <w:t>5</w:t>
      </w:r>
      <w:r w:rsidRPr="004A072F">
        <w:fldChar w:fldCharType="end"/>
      </w:r>
    </w:p>
    <w:p w:rsidR="008B3A6E" w:rsidRPr="004A072F" w:rsidRDefault="008B3A6E">
      <w:pPr>
        <w:pStyle w:val="Innehll1"/>
        <w:shd w:val="clear" w:color="000000" w:fill="auto"/>
        <w:tabs>
          <w:tab w:val="left" w:pos="567"/>
        </w:tabs>
        <w:rPr>
          <w:sz w:val="24"/>
          <w:szCs w:val="24"/>
        </w:rPr>
      </w:pPr>
      <w:r w:rsidRPr="004A072F">
        <w:t>10</w:t>
      </w:r>
      <w:r w:rsidRPr="004A072F">
        <w:rPr>
          <w:sz w:val="24"/>
          <w:szCs w:val="24"/>
        </w:rPr>
        <w:tab/>
      </w:r>
      <w:r w:rsidRPr="004A072F">
        <w:t>Ökade anslag för avverkningskontroller</w:t>
      </w:r>
      <w:r w:rsidRPr="004A072F">
        <w:tab/>
      </w:r>
      <w:r w:rsidRPr="004A072F">
        <w:fldChar w:fldCharType="begin" w:fldLock="1"/>
      </w:r>
      <w:r w:rsidRPr="004A072F">
        <w:instrText xml:space="preserve"> PAGEREF _Toc311530972 \h </w:instrText>
      </w:r>
      <w:r w:rsidRPr="004A072F">
        <w:fldChar w:fldCharType="separate"/>
      </w:r>
      <w:r w:rsidRPr="004A072F">
        <w:t>6</w:t>
      </w:r>
      <w:r w:rsidRPr="004A072F">
        <w:fldChar w:fldCharType="end"/>
      </w:r>
    </w:p>
    <w:p w:rsidR="008B3A6E" w:rsidRPr="004A072F" w:rsidRDefault="008B3A6E">
      <w:pPr>
        <w:pStyle w:val="Innehll1"/>
        <w:shd w:val="clear" w:color="000000" w:fill="auto"/>
        <w:tabs>
          <w:tab w:val="left" w:pos="567"/>
        </w:tabs>
        <w:rPr>
          <w:sz w:val="24"/>
          <w:szCs w:val="24"/>
        </w:rPr>
      </w:pPr>
      <w:r w:rsidRPr="004A072F">
        <w:t>11</w:t>
      </w:r>
      <w:r w:rsidRPr="004A072F">
        <w:rPr>
          <w:sz w:val="24"/>
          <w:szCs w:val="24"/>
        </w:rPr>
        <w:tab/>
      </w:r>
      <w:r w:rsidRPr="004A072F">
        <w:t>En nationell biobränslestrategi</w:t>
      </w:r>
      <w:r w:rsidRPr="004A072F">
        <w:tab/>
      </w:r>
      <w:r w:rsidRPr="004A072F">
        <w:fldChar w:fldCharType="begin" w:fldLock="1"/>
      </w:r>
      <w:r w:rsidRPr="004A072F">
        <w:instrText xml:space="preserve"> PAGEREF _Toc311530973 \h </w:instrText>
      </w:r>
      <w:r w:rsidRPr="004A072F">
        <w:fldChar w:fldCharType="separate"/>
      </w:r>
      <w:r w:rsidRPr="004A072F">
        <w:t>6</w:t>
      </w:r>
      <w:r w:rsidRPr="004A072F">
        <w:fldChar w:fldCharType="end"/>
      </w:r>
    </w:p>
    <w:p w:rsidR="008B3A6E" w:rsidRPr="004A072F" w:rsidRDefault="008B3A6E">
      <w:pPr>
        <w:pStyle w:val="Innehll1"/>
        <w:shd w:val="clear" w:color="000000" w:fill="auto"/>
        <w:tabs>
          <w:tab w:val="left" w:pos="567"/>
        </w:tabs>
        <w:rPr>
          <w:sz w:val="24"/>
          <w:szCs w:val="24"/>
        </w:rPr>
      </w:pPr>
      <w:r w:rsidRPr="004A072F">
        <w:rPr>
          <w:color w:val="333333"/>
        </w:rPr>
        <w:t>12</w:t>
      </w:r>
      <w:r w:rsidRPr="004A072F">
        <w:rPr>
          <w:sz w:val="24"/>
          <w:szCs w:val="24"/>
        </w:rPr>
        <w:tab/>
      </w:r>
      <w:r w:rsidRPr="004A072F">
        <w:t>Stöd för landskapsplanering</w:t>
      </w:r>
      <w:r w:rsidRPr="004A072F">
        <w:tab/>
      </w:r>
      <w:r w:rsidRPr="004A072F">
        <w:fldChar w:fldCharType="begin" w:fldLock="1"/>
      </w:r>
      <w:r w:rsidRPr="004A072F">
        <w:instrText xml:space="preserve"> PAGEREF _Toc311530974 \h </w:instrText>
      </w:r>
      <w:r w:rsidRPr="004A072F">
        <w:fldChar w:fldCharType="separate"/>
      </w:r>
      <w:r w:rsidRPr="004A072F">
        <w:t>6</w:t>
      </w:r>
      <w:r w:rsidRPr="004A072F">
        <w:fldChar w:fldCharType="end"/>
      </w:r>
    </w:p>
    <w:p w:rsidR="008B3A6E" w:rsidRPr="004A072F" w:rsidRDefault="008B3A6E">
      <w:pPr>
        <w:pStyle w:val="Innehll1"/>
        <w:shd w:val="clear" w:color="000000" w:fill="auto"/>
        <w:tabs>
          <w:tab w:val="left" w:pos="567"/>
        </w:tabs>
        <w:rPr>
          <w:sz w:val="24"/>
          <w:szCs w:val="24"/>
        </w:rPr>
      </w:pPr>
      <w:r w:rsidRPr="004A072F">
        <w:t>13</w:t>
      </w:r>
      <w:r w:rsidRPr="004A072F">
        <w:rPr>
          <w:sz w:val="24"/>
          <w:szCs w:val="24"/>
        </w:rPr>
        <w:tab/>
      </w:r>
      <w:r w:rsidRPr="004A072F">
        <w:t>Statligt ägda skogsområden</w:t>
      </w:r>
      <w:r w:rsidRPr="004A072F">
        <w:tab/>
      </w:r>
      <w:r w:rsidRPr="004A072F">
        <w:fldChar w:fldCharType="begin" w:fldLock="1"/>
      </w:r>
      <w:r w:rsidRPr="004A072F">
        <w:instrText xml:space="preserve"> PAGEREF _Toc311530975 \h </w:instrText>
      </w:r>
      <w:r w:rsidRPr="004A072F">
        <w:fldChar w:fldCharType="separate"/>
      </w:r>
      <w:r w:rsidRPr="004A072F">
        <w:t>6</w:t>
      </w:r>
      <w:r w:rsidRPr="004A072F">
        <w:fldChar w:fldCharType="end"/>
      </w:r>
    </w:p>
    <w:p w:rsidR="008B3A6E" w:rsidRPr="004A072F" w:rsidRDefault="008B3A6E">
      <w:pPr>
        <w:pStyle w:val="Innehll1"/>
        <w:shd w:val="clear" w:color="000000" w:fill="auto"/>
        <w:tabs>
          <w:tab w:val="left" w:pos="567"/>
        </w:tabs>
        <w:rPr>
          <w:sz w:val="24"/>
          <w:szCs w:val="24"/>
        </w:rPr>
      </w:pPr>
      <w:r w:rsidRPr="004A072F">
        <w:t>14</w:t>
      </w:r>
      <w:r w:rsidRPr="004A072F">
        <w:rPr>
          <w:sz w:val="24"/>
          <w:szCs w:val="24"/>
        </w:rPr>
        <w:tab/>
      </w:r>
      <w:r w:rsidRPr="004A072F">
        <w:t>Fler nödvändiga åtgärder</w:t>
      </w:r>
      <w:r w:rsidRPr="004A072F">
        <w:tab/>
      </w:r>
      <w:r w:rsidRPr="004A072F">
        <w:fldChar w:fldCharType="begin" w:fldLock="1"/>
      </w:r>
      <w:r w:rsidRPr="004A072F">
        <w:instrText xml:space="preserve"> PAGEREF _Toc311530976 \h </w:instrText>
      </w:r>
      <w:r w:rsidRPr="004A072F">
        <w:fldChar w:fldCharType="separate"/>
      </w:r>
      <w:r w:rsidRPr="004A072F">
        <w:t>7</w:t>
      </w:r>
      <w:r w:rsidRPr="004A072F">
        <w:fldChar w:fldCharType="end"/>
      </w:r>
    </w:p>
    <w:p w:rsidR="008B3A6E" w:rsidRPr="004A072F" w:rsidRDefault="008B3A6E">
      <w:r w:rsidRPr="004A072F">
        <w:fldChar w:fldCharType="end"/>
      </w:r>
      <w:bookmarkStart w:id="7" w:name="_Toc311530964"/>
    </w:p>
    <w:p w:rsidR="008B3A6E" w:rsidRPr="004A072F" w:rsidRDefault="008B3A6E">
      <w:pPr>
        <w:pStyle w:val="Frslagsrubrik"/>
        <w:pageBreakBefore/>
        <w:shd w:val="clear" w:color="000000" w:fill="auto"/>
        <w:spacing w:before="0"/>
      </w:pPr>
      <w:r w:rsidRPr="004A072F">
        <w:lastRenderedPageBreak/>
        <w:t>Förslag till riksdagsbeslut</w:t>
      </w:r>
      <w:bookmarkEnd w:id="0"/>
      <w:bookmarkEnd w:id="1"/>
      <w:bookmarkEnd w:id="2"/>
      <w:bookmarkEnd w:id="3"/>
      <w:bookmarkEnd w:id="4"/>
      <w:bookmarkEnd w:id="5"/>
      <w:bookmarkEnd w:id="7"/>
    </w:p>
    <w:p w:rsidR="008B3A6E" w:rsidRPr="004A072F" w:rsidRDefault="008B3A6E">
      <w:pPr>
        <w:pStyle w:val="Hemstlatt"/>
        <w:numPr>
          <w:ilvl w:val="0"/>
          <w:numId w:val="1"/>
        </w:numPr>
        <w:shd w:val="clear" w:color="000000" w:fill="auto"/>
      </w:pPr>
      <w:r w:rsidRPr="004A072F">
        <w:t>Riksdagen tillkännager för regeringen som sin mening vad som anförs i motionen om kriterier för frivilliga avsättningar.</w:t>
      </w:r>
    </w:p>
    <w:p w:rsidR="008B3A6E" w:rsidRPr="004A072F" w:rsidRDefault="008B3A6E">
      <w:pPr>
        <w:pStyle w:val="Hemstlatt"/>
        <w:numPr>
          <w:ilvl w:val="0"/>
          <w:numId w:val="1"/>
        </w:numPr>
        <w:shd w:val="clear" w:color="000000" w:fill="auto"/>
      </w:pPr>
      <w:r w:rsidRPr="004A072F">
        <w:t>Riksdagen tillkännager för regeringen som sin mening vad som anförs i motionen om att införa en naturvårdsavgift.</w:t>
      </w:r>
    </w:p>
    <w:p w:rsidR="008B3A6E" w:rsidRPr="004A072F" w:rsidRDefault="008B3A6E">
      <w:pPr>
        <w:pStyle w:val="Hemstlatt"/>
        <w:numPr>
          <w:ilvl w:val="0"/>
          <w:numId w:val="1"/>
        </w:numPr>
        <w:shd w:val="clear" w:color="000000" w:fill="auto"/>
      </w:pPr>
      <w:r w:rsidRPr="004A072F">
        <w:t>Riksdagen tillkännager för regeringen som sin mening vad som anförs i motionen om att reglera skogsavverkningar i miljöbalken.</w:t>
      </w:r>
    </w:p>
    <w:p w:rsidR="008B3A6E" w:rsidRPr="004A072F" w:rsidRDefault="008B3A6E">
      <w:pPr>
        <w:pStyle w:val="Hemstlatt"/>
        <w:numPr>
          <w:ilvl w:val="0"/>
          <w:numId w:val="1"/>
        </w:numPr>
        <w:shd w:val="clear" w:color="000000" w:fill="auto"/>
      </w:pPr>
      <w:r w:rsidRPr="004A072F">
        <w:t>Riksdagen tillkännager för regeringen som sin mening vad som anförs i motionen om att införa sanktioner mot överträdelse av skogsvårdslagen.</w:t>
      </w:r>
    </w:p>
    <w:p w:rsidR="008B3A6E" w:rsidRPr="004A072F" w:rsidRDefault="008B3A6E">
      <w:pPr>
        <w:pStyle w:val="Hemstlatt"/>
        <w:numPr>
          <w:ilvl w:val="0"/>
          <w:numId w:val="1"/>
        </w:numPr>
        <w:shd w:val="clear" w:color="000000" w:fill="auto"/>
      </w:pPr>
      <w:r w:rsidRPr="004A072F">
        <w:t>Riksdagen tillkännager för regeringen som sin mening vad som anförs i motionen om kalhyggesfritt skogsbruk.</w:t>
      </w:r>
    </w:p>
    <w:p w:rsidR="008B3A6E" w:rsidRPr="004A072F" w:rsidRDefault="008B3A6E">
      <w:pPr>
        <w:pStyle w:val="Hemstlatt"/>
        <w:numPr>
          <w:ilvl w:val="0"/>
          <w:numId w:val="1"/>
        </w:numPr>
        <w:shd w:val="clear" w:color="000000" w:fill="auto"/>
      </w:pPr>
      <w:r w:rsidRPr="004A072F">
        <w:t>Riksdagen tillkännager för regeringen som sin mening vad som anförs i motionen om en nationell biobränslestrategi.</w:t>
      </w:r>
    </w:p>
    <w:p w:rsidR="008B3A6E" w:rsidRPr="004A072F" w:rsidRDefault="008B3A6E">
      <w:pPr>
        <w:pStyle w:val="Hemstlatt"/>
        <w:numPr>
          <w:ilvl w:val="0"/>
          <w:numId w:val="1"/>
        </w:numPr>
        <w:shd w:val="clear" w:color="000000" w:fill="auto"/>
      </w:pPr>
      <w:r w:rsidRPr="004A072F">
        <w:t>Riksdagen tillkännager för regeringen som sin mening vad som anförs i motionen om landskapsplanering i samarbete med markägarna.</w:t>
      </w:r>
    </w:p>
    <w:p w:rsidR="008B3A6E" w:rsidRPr="004A072F" w:rsidRDefault="008B3A6E">
      <w:pPr>
        <w:pStyle w:val="Hemstlatt"/>
        <w:numPr>
          <w:ilvl w:val="0"/>
          <w:numId w:val="1"/>
        </w:numPr>
        <w:shd w:val="clear" w:color="000000" w:fill="auto"/>
      </w:pPr>
      <w:r w:rsidRPr="004A072F">
        <w:t>Riksdagen tillkännager för regeringen som sin mening vad som anförs i motionen om statligt ägd skog.</w:t>
      </w:r>
      <w:r w:rsidRPr="004A072F">
        <w:rPr>
          <w:rStyle w:val="Fotnotsreferens"/>
        </w:rPr>
        <w:t>1</w:t>
      </w:r>
    </w:p>
    <w:p w:rsidR="008B3A6E" w:rsidRPr="004A072F" w:rsidRDefault="008B3A6E">
      <w:pPr>
        <w:pStyle w:val="Hemstlatt"/>
        <w:numPr>
          <w:ilvl w:val="0"/>
          <w:numId w:val="1"/>
        </w:numPr>
        <w:shd w:val="clear" w:color="000000" w:fill="auto"/>
      </w:pPr>
      <w:r w:rsidRPr="004A072F">
        <w:t>Riksdagen tillkännager för regeringen som sin mening vad som anförs i motionen om fler nödvändiga åtgärder i skogsbruket.</w:t>
      </w:r>
    </w:p>
    <w:p w:rsidR="008B3A6E" w:rsidRPr="004A072F" w:rsidRDefault="008B3A6E">
      <w:pPr>
        <w:shd w:val="clear" w:color="000000" w:fill="auto"/>
      </w:pPr>
    </w:p>
    <w:p w:rsidR="008B3A6E" w:rsidRPr="004A072F" w:rsidRDefault="008B3A6E">
      <w:pPr>
        <w:shd w:val="clear" w:color="000000" w:fill="auto"/>
      </w:pPr>
    </w:p>
    <w:p w:rsidR="008B3A6E" w:rsidRPr="004A072F" w:rsidRDefault="008B3A6E">
      <w:pPr>
        <w:shd w:val="clear" w:color="000000" w:fill="auto"/>
      </w:pPr>
    </w:p>
    <w:p w:rsidR="008B3A6E" w:rsidRPr="004A072F" w:rsidRDefault="008B3A6E">
      <w:pPr>
        <w:shd w:val="clear" w:color="000000" w:fill="auto"/>
      </w:pPr>
    </w:p>
    <w:p w:rsidR="008B3A6E" w:rsidRPr="004A072F" w:rsidRDefault="008B3A6E">
      <w:pPr>
        <w:shd w:val="clear" w:color="000000" w:fill="auto"/>
      </w:pPr>
    </w:p>
    <w:p w:rsidR="008B3A6E" w:rsidRPr="004A072F" w:rsidRDefault="008B3A6E">
      <w:pPr>
        <w:shd w:val="clear" w:color="000000" w:fill="auto"/>
      </w:pPr>
    </w:p>
    <w:p w:rsidR="008B3A6E" w:rsidRPr="004A072F" w:rsidRDefault="008B3A6E">
      <w:pPr>
        <w:shd w:val="clear" w:color="000000" w:fill="auto"/>
      </w:pPr>
    </w:p>
    <w:p w:rsidR="008B3A6E" w:rsidRPr="004A072F" w:rsidRDefault="008B3A6E">
      <w:pPr>
        <w:shd w:val="clear" w:color="000000" w:fill="auto"/>
      </w:pPr>
    </w:p>
    <w:p w:rsidR="008B3A6E" w:rsidRPr="004A072F" w:rsidRDefault="008B3A6E">
      <w:pPr>
        <w:shd w:val="clear" w:color="000000" w:fill="auto"/>
      </w:pPr>
    </w:p>
    <w:p w:rsidR="008B3A6E" w:rsidRPr="004A072F" w:rsidRDefault="008B3A6E">
      <w:pPr>
        <w:pStyle w:val="Normaltindrag"/>
        <w:shd w:val="clear" w:color="000000" w:fill="auto"/>
      </w:pPr>
    </w:p>
    <w:p w:rsidR="008B3A6E" w:rsidRPr="004A072F" w:rsidRDefault="008B3A6E">
      <w:pPr>
        <w:pStyle w:val="Normaltindrag"/>
        <w:shd w:val="clear" w:color="000000" w:fill="auto"/>
      </w:pPr>
    </w:p>
    <w:p w:rsidR="008B3A6E" w:rsidRPr="004A072F" w:rsidRDefault="008B3A6E">
      <w:pPr>
        <w:shd w:val="clear" w:color="000000" w:fill="auto"/>
      </w:pPr>
    </w:p>
    <w:p w:rsidR="008B3A6E" w:rsidRPr="004A072F" w:rsidRDefault="008B3A6E">
      <w:pPr>
        <w:shd w:val="clear" w:color="000000" w:fill="auto"/>
      </w:pPr>
    </w:p>
    <w:p w:rsidR="008B3A6E" w:rsidRPr="004A072F" w:rsidRDefault="008B3A6E">
      <w:pPr>
        <w:shd w:val="clear" w:color="000000" w:fill="auto"/>
      </w:pPr>
    </w:p>
    <w:p w:rsidR="008B3A6E" w:rsidRPr="004A072F" w:rsidRDefault="008B3A6E">
      <w:pPr>
        <w:shd w:val="clear" w:color="000000" w:fill="auto"/>
      </w:pPr>
    </w:p>
    <w:p w:rsidR="008B3A6E" w:rsidRPr="004A072F" w:rsidRDefault="008B3A6E">
      <w:pPr>
        <w:pStyle w:val="Yrkandehnv"/>
        <w:shd w:val="clear" w:color="000000" w:fill="auto"/>
        <w:spacing w:before="190"/>
        <w:rPr>
          <w:noProof w:val="0"/>
          <w:sz w:val="19"/>
        </w:rPr>
      </w:pPr>
    </w:p>
    <w:p w:rsidR="008B3A6E" w:rsidRPr="004A072F" w:rsidRDefault="008B3A6E">
      <w:pPr>
        <w:shd w:val="clear" w:color="000000" w:fill="auto"/>
      </w:pPr>
      <w:r w:rsidRPr="004A072F">
        <w:rPr>
          <w:rStyle w:val="Fotnotsreferens"/>
        </w:rPr>
        <w:t>1</w:t>
      </w:r>
      <w:r w:rsidRPr="004A072F">
        <w:t xml:space="preserve"> Yrkande 8 hänvisat till NU.</w:t>
      </w:r>
    </w:p>
    <w:p w:rsidR="008B3A6E" w:rsidRPr="004A072F" w:rsidRDefault="008B3A6E">
      <w:pPr>
        <w:pStyle w:val="Rubrik1"/>
        <w:pageBreakBefore/>
        <w:shd w:val="clear" w:color="000000" w:fill="auto"/>
        <w:spacing w:before="0"/>
      </w:pPr>
      <w:bookmarkStart w:id="8" w:name="_Toc300213383"/>
      <w:bookmarkStart w:id="9" w:name="_Toc304207050"/>
      <w:bookmarkStart w:id="10" w:name="_Toc304376774"/>
      <w:bookmarkStart w:id="11" w:name="_Toc304376825"/>
      <w:bookmarkStart w:id="12" w:name="_Toc304376986"/>
      <w:bookmarkStart w:id="13" w:name="_Toc304377037"/>
      <w:bookmarkStart w:id="14" w:name="_Toc311530965"/>
      <w:r w:rsidRPr="004A072F">
        <w:t>Bakgrund</w:t>
      </w:r>
      <w:bookmarkEnd w:id="6"/>
      <w:bookmarkEnd w:id="8"/>
      <w:bookmarkEnd w:id="9"/>
      <w:bookmarkEnd w:id="10"/>
      <w:bookmarkEnd w:id="11"/>
      <w:bookmarkEnd w:id="12"/>
      <w:bookmarkEnd w:id="13"/>
      <w:bookmarkEnd w:id="14"/>
    </w:p>
    <w:p w:rsidR="008B3A6E" w:rsidRPr="004A072F" w:rsidRDefault="008B3A6E">
      <w:pPr>
        <w:shd w:val="clear" w:color="000000" w:fill="auto"/>
      </w:pPr>
      <w:r w:rsidRPr="004A072F">
        <w:t>Cirka två tredjedelar av Sverige består av skog. På 95 procent av denna mark bedrivs skogsbruk. Skogen är en mycket viktig resurs som förser och har försett oss med stora rikedomar. Skogen kommer även att ha en viktig fun</w:t>
      </w:r>
      <w:r w:rsidRPr="004A072F">
        <w:t>k</w:t>
      </w:r>
      <w:r w:rsidRPr="004A072F">
        <w:t>tion i framtiden då den bl.a. kan fungera som kolsänka för att motverka kl</w:t>
      </w:r>
      <w:r w:rsidRPr="004A072F">
        <w:t>i</w:t>
      </w:r>
      <w:r w:rsidRPr="004A072F">
        <w:t>matförändringar. För att dessa tjänster ska säkerställas krävs dock en grön och hållbar omställning av skogsbruket, dvs. att skogsbrukets intensitet och o</w:t>
      </w:r>
      <w:r w:rsidRPr="004A072F">
        <w:t>m</w:t>
      </w:r>
      <w:r w:rsidRPr="004A072F">
        <w:t>fattning i landskapet ligger på en långsiktigt hållbar nivå.</w:t>
      </w:r>
    </w:p>
    <w:p w:rsidR="008B3A6E" w:rsidRPr="004A072F" w:rsidRDefault="008B3A6E">
      <w:pPr>
        <w:pStyle w:val="Rubrik1"/>
        <w:shd w:val="clear" w:color="000000" w:fill="auto"/>
      </w:pPr>
      <w:bookmarkStart w:id="15" w:name="_Toc300212811"/>
      <w:bookmarkStart w:id="16" w:name="_Toc300213384"/>
      <w:bookmarkStart w:id="17" w:name="_Toc304207051"/>
      <w:bookmarkStart w:id="18" w:name="_Toc304376775"/>
      <w:bookmarkStart w:id="19" w:name="_Toc304376826"/>
      <w:bookmarkStart w:id="20" w:name="_Toc304376987"/>
      <w:bookmarkStart w:id="21" w:name="_Toc304377038"/>
      <w:bookmarkStart w:id="22" w:name="_Toc311530966"/>
      <w:r w:rsidRPr="004A072F">
        <w:t>Skydd av skog</w:t>
      </w:r>
      <w:bookmarkEnd w:id="15"/>
      <w:bookmarkEnd w:id="16"/>
      <w:bookmarkEnd w:id="17"/>
      <w:bookmarkEnd w:id="18"/>
      <w:bookmarkEnd w:id="19"/>
      <w:bookmarkEnd w:id="20"/>
      <w:bookmarkEnd w:id="21"/>
      <w:bookmarkEnd w:id="22"/>
    </w:p>
    <w:p w:rsidR="008B3A6E" w:rsidRPr="004A072F" w:rsidRDefault="008B3A6E">
      <w:pPr>
        <w:shd w:val="clear" w:color="000000" w:fill="auto"/>
      </w:pPr>
      <w:r w:rsidRPr="004A072F">
        <w:t>Den borgerliga regeringen framhäver att man har flerdubblat skyddet av n</w:t>
      </w:r>
      <w:r w:rsidRPr="004A072F">
        <w:t>a</w:t>
      </w:r>
      <w:r w:rsidRPr="004A072F">
        <w:t>turskog under sin tid vid makten. Däremot räcker dagens anslag till skydd av skog bara till drygt hälften så mycket skydd jämfört med 2006. Detta har flera orsaker. Dels har markpriserna ökat och samtidigt har regeringen slopat tol</w:t>
      </w:r>
      <w:r w:rsidRPr="004A072F">
        <w:t>e</w:t>
      </w:r>
      <w:r w:rsidRPr="004A072F">
        <w:t>ransavdraget, vilket ökar kostnaden för reservatsbildning med ca 5 procent. Samtidigt har ersättningen till markägare för skydd av mark höjts och är nu 25 procent högre än marknadsvärdet. Även det faktum att naturvårdsavtalen har blivit kortare ökar kostnaden p.g.a. dyrare admin</w:t>
      </w:r>
      <w:r w:rsidRPr="004A072F">
        <w:t>istration. Faktum är att vi i Sverige ligger mycket dåligt till när det gäller skogsskydd. I USA är ca 25 procent av skogsarealen skyddad. Sverige ligger på plats 43 i världen.</w:t>
      </w:r>
    </w:p>
    <w:p w:rsidR="008B3A6E" w:rsidRPr="004A072F" w:rsidRDefault="008B3A6E">
      <w:pPr>
        <w:pStyle w:val="Rubrik1"/>
        <w:shd w:val="clear" w:color="000000" w:fill="auto"/>
      </w:pPr>
      <w:bookmarkStart w:id="23" w:name="_Toc300212812"/>
      <w:bookmarkStart w:id="24" w:name="_Toc300213385"/>
      <w:bookmarkStart w:id="25" w:name="_Toc304207052"/>
      <w:bookmarkStart w:id="26" w:name="_Toc304376776"/>
      <w:bookmarkStart w:id="27" w:name="_Toc304376827"/>
      <w:bookmarkStart w:id="28" w:name="_Toc304376988"/>
      <w:bookmarkStart w:id="29" w:name="_Toc304377039"/>
      <w:bookmarkStart w:id="30" w:name="_Toc311530967"/>
      <w:r w:rsidRPr="004A072F">
        <w:t>Ett nytt mål</w:t>
      </w:r>
      <w:bookmarkEnd w:id="23"/>
      <w:bookmarkEnd w:id="24"/>
      <w:bookmarkEnd w:id="25"/>
      <w:bookmarkEnd w:id="26"/>
      <w:bookmarkEnd w:id="27"/>
      <w:bookmarkEnd w:id="28"/>
      <w:bookmarkEnd w:id="29"/>
      <w:bookmarkEnd w:id="30"/>
    </w:p>
    <w:p w:rsidR="008B3A6E" w:rsidRPr="004A072F" w:rsidRDefault="008B3A6E">
      <w:pPr>
        <w:shd w:val="clear" w:color="000000" w:fill="auto"/>
      </w:pPr>
      <w:r w:rsidRPr="004A072F">
        <w:t xml:space="preserve">Det behövs ett nytt delmål för skydd av skog. I det tidigare delmålet för att nå miljökvalitetsmålet ”Levande skogar” (gällde perioden 1999–2010) ingick att totalt </w:t>
      </w:r>
      <w:smartTag w:uri="urn:schemas-microsoft-com:office:smarttags" w:element="metricconverter">
        <w:smartTagPr>
          <w:attr w:name="ProductID" w:val="400 000 hektar"/>
        </w:smartTagPr>
        <w:r w:rsidRPr="004A072F">
          <w:t xml:space="preserve">400 </w:t>
        </w:r>
        <w:smartTag w:uri="urn:schemas-microsoft-com:office:smarttags" w:element="metricconverter">
          <w:smartTagPr>
            <w:attr w:name="ProductID" w:val="000 hektar"/>
          </w:smartTagPr>
          <w:r w:rsidRPr="004A072F">
            <w:t>000 hektar</w:t>
          </w:r>
        </w:smartTag>
      </w:smartTag>
      <w:r w:rsidRPr="004A072F">
        <w:t xml:space="preserve"> skulle ges ett formellt skydd. </w:t>
      </w:r>
      <w:smartTag w:uri="urn:schemas-microsoft-com:office:smarttags" w:element="metricconverter">
        <w:smartTagPr>
          <w:attr w:name="ProductID" w:val="320 000 hektar"/>
        </w:smartTagPr>
        <w:r w:rsidRPr="004A072F">
          <w:t>320 000 hektar</w:t>
        </w:r>
      </w:smartTag>
      <w:r w:rsidRPr="004A072F">
        <w:t xml:space="preserve"> av dessa skulle utgöras av reservat, </w:t>
      </w:r>
      <w:smartTag w:uri="urn:schemas-microsoft-com:office:smarttags" w:element="metricconverter">
        <w:smartTagPr>
          <w:attr w:name="ProductID" w:val="50 000 hektar"/>
        </w:smartTagPr>
        <w:r w:rsidRPr="004A072F">
          <w:t>50 000 hektar</w:t>
        </w:r>
      </w:smartTag>
      <w:r w:rsidRPr="004A072F">
        <w:t xml:space="preserve"> av naturvårdsavtal och 30 000 av biotopskyddsområden. Ytterligare </w:t>
      </w:r>
      <w:smartTag w:uri="urn:schemas-microsoft-com:office:smarttags" w:element="metricconverter">
        <w:smartTagPr>
          <w:attr w:name="ProductID" w:val="500 000 hektar"/>
        </w:smartTagPr>
        <w:r w:rsidRPr="004A072F">
          <w:t>500 000 hektar</w:t>
        </w:r>
      </w:smartTag>
      <w:r w:rsidRPr="004A072F">
        <w:t xml:space="preserve"> skulle avsättas frivilligt av markägarna själva. Dessa avsättningar är långt ifrån tillräckliga.</w:t>
      </w:r>
    </w:p>
    <w:p w:rsidR="008B3A6E" w:rsidRPr="004A072F" w:rsidRDefault="008B3A6E">
      <w:pPr>
        <w:pStyle w:val="Normaltindrag"/>
        <w:shd w:val="clear" w:color="000000" w:fill="auto"/>
      </w:pPr>
      <w:r w:rsidRPr="004A072F">
        <w:t>Miljömålsrådet uppskattade att mellan 9 och 16 procent av all produktiv skogsmark behövde skydd. Sannolikt är denna siffra inaktuell och större are</w:t>
      </w:r>
      <w:r w:rsidRPr="004A072F">
        <w:t>a</w:t>
      </w:r>
      <w:r w:rsidRPr="004A072F">
        <w:t>ler än så kommer att behöva skyddas för att känsliga arter ska kunna säkras. Miljömålsrådets underskattning beror även på att man räknade med att alla skogar som man skyddar är av god kvalitet. Tyvärr finns inte längre så myc</w:t>
      </w:r>
      <w:r w:rsidRPr="004A072F">
        <w:t>k</w:t>
      </w:r>
      <w:r w:rsidRPr="004A072F">
        <w:t>et ”bra” skog i Sverige. Ytterligare en parameter i sammanhanget är att de frivilliga avsättningarna antogs vara ”rätt” avsättningar, dvs. med nyckelbi</w:t>
      </w:r>
      <w:r w:rsidRPr="004A072F">
        <w:t>o</w:t>
      </w:r>
      <w:r w:rsidRPr="004A072F">
        <w:t>toper. I dag är enbart 20 procent av de frivilliga avsättningarna nyckelbiot</w:t>
      </w:r>
      <w:r w:rsidRPr="004A072F">
        <w:t>o</w:t>
      </w:r>
      <w:r w:rsidRPr="004A072F">
        <w:t>per. Dessutom har vi i Sverige genom avtalet i Nagoya om</w:t>
      </w:r>
      <w:r w:rsidRPr="004A072F">
        <w:t xml:space="preserve"> biologisk mån</w:t>
      </w:r>
      <w:r w:rsidRPr="004A072F">
        <w:t>g</w:t>
      </w:r>
      <w:r w:rsidRPr="004A072F">
        <w:t>fald förbundit oss att skydda 17 procent av vår landareal. Dessa 17 procent ska vara av ekologiskt representativa miljöer, dvs. i områden med höga vä</w:t>
      </w:r>
      <w:r w:rsidRPr="004A072F">
        <w:t>r</w:t>
      </w:r>
      <w:r w:rsidRPr="004A072F">
        <w:t>den av biologisk mångfald.</w:t>
      </w:r>
    </w:p>
    <w:p w:rsidR="008B3A6E" w:rsidRPr="004A072F" w:rsidRDefault="008B3A6E">
      <w:pPr>
        <w:pStyle w:val="Normaltindrag"/>
        <w:shd w:val="clear" w:color="000000" w:fill="auto"/>
      </w:pPr>
      <w:r w:rsidRPr="004A072F">
        <w:t>Det finns alltså ett stort behov av att avsätta större skogsarealer med höga natur- och rekreationsvärden. För detta krävs högre anslag. Dagens anslag till skogsskydd under 2011–2020 måste höjas till den nivå som krävs för att lån</w:t>
      </w:r>
      <w:r w:rsidRPr="004A072F">
        <w:t>g</w:t>
      </w:r>
      <w:r w:rsidRPr="004A072F">
        <w:t>siktigt bevara den biologiska mångfalden i skogen. Vänsterpartiet avsätter därför ökade medel i sitt budgetalternativ. Se vidare i våra särskilda motioner för utgiftsområde 20 (mot. 2011/12:MJ408) och utgiftsområde 23 (mot.</w:t>
      </w:r>
      <w:bookmarkStart w:id="31" w:name="_Toc300212813"/>
      <w:bookmarkStart w:id="32" w:name="_Toc300213386"/>
      <w:bookmarkStart w:id="33" w:name="_Toc300303663"/>
      <w:bookmarkStart w:id="34" w:name="_Toc304207053"/>
      <w:bookmarkStart w:id="35" w:name="_Toc304376777"/>
      <w:bookmarkStart w:id="36" w:name="_Toc304376828"/>
      <w:bookmarkStart w:id="37" w:name="_Toc304376989"/>
      <w:bookmarkStart w:id="38" w:name="_Toc304377040"/>
      <w:r w:rsidRPr="004A072F">
        <w:t xml:space="preserve"> 2011/12:MJ410). </w:t>
      </w:r>
    </w:p>
    <w:p w:rsidR="008B3A6E" w:rsidRPr="004A072F" w:rsidRDefault="008B3A6E">
      <w:pPr>
        <w:pStyle w:val="Rubrik1"/>
        <w:shd w:val="clear" w:color="000000" w:fill="auto"/>
      </w:pPr>
      <w:bookmarkStart w:id="39" w:name="_Toc311530968"/>
      <w:r w:rsidRPr="004A072F">
        <w:t>Kriterier för frivilliga avsättningar</w:t>
      </w:r>
      <w:bookmarkEnd w:id="31"/>
      <w:bookmarkEnd w:id="32"/>
      <w:bookmarkEnd w:id="33"/>
      <w:bookmarkEnd w:id="34"/>
      <w:bookmarkEnd w:id="35"/>
      <w:bookmarkEnd w:id="36"/>
      <w:bookmarkEnd w:id="37"/>
      <w:bookmarkEnd w:id="38"/>
      <w:bookmarkEnd w:id="39"/>
    </w:p>
    <w:p w:rsidR="008B3A6E" w:rsidRPr="004A072F" w:rsidRDefault="008B3A6E">
      <w:pPr>
        <w:shd w:val="clear" w:color="000000" w:fill="auto"/>
      </w:pPr>
      <w:r w:rsidRPr="004A072F">
        <w:t>I dag är de frivilliga avsättningarna inte alltid de områden som har höga n</w:t>
      </w:r>
      <w:r w:rsidRPr="004A072F">
        <w:t>a</w:t>
      </w:r>
      <w:r w:rsidRPr="004A072F">
        <w:t>turvärden. Därför bör kriterier införas som säkerställer naturvården på de frivilliga avsättningarna. Dessa kriterier måste uppfyllas för att kunna räknas in i det nationella målet för skogsskydd. I dag finns det inte någon som helst kontroll vare sig av kvalitet eller långsiktighet och inte heller någon samma</w:t>
      </w:r>
      <w:r w:rsidRPr="004A072F">
        <w:t>n</w:t>
      </w:r>
      <w:r w:rsidRPr="004A072F">
        <w:t>ställning eller förteckning över vilka områden som är skyddade. Ännu ett problem med de frivilliga avsättningarna är att arealen kan flyttas omkring i landskapet. Detta betyder att markägaren har möj</w:t>
      </w:r>
      <w:r w:rsidRPr="004A072F">
        <w:t>lighet att flytta de 5 procent frivilligt avsatta arealerna från t.ex. skyddsvärd skog till ungskog och därmed avverka gammelskog.</w:t>
      </w:r>
    </w:p>
    <w:p w:rsidR="008B3A6E" w:rsidRPr="004A072F" w:rsidRDefault="008B3A6E">
      <w:pPr>
        <w:pStyle w:val="Normaltindrag"/>
        <w:shd w:val="clear" w:color="000000" w:fill="auto"/>
      </w:pPr>
      <w:r w:rsidRPr="004A072F">
        <w:t>Det bör därför ingå i Skogsstyrelsens arbetsuppgift att granska de frivilliga avsättningarna och säkerställa att de verkligen är de naturvärdefulla skogarna som avsätts. Alla frivilliga avsättningar bör göras om till naturvårdsavtal på 50 år utan kompensation då de är den del av markägarens bidrag till samhället för att kunna uppnå ekologiskt långsiktigt levande skogslandskap. A</w:t>
      </w:r>
      <w:r w:rsidRPr="004A072F">
        <w:t>ll natu</w:t>
      </w:r>
      <w:r w:rsidRPr="004A072F">
        <w:t>r</w:t>
      </w:r>
      <w:r w:rsidRPr="004A072F">
        <w:t>skog utöver dessa 5 procent som ägs av markägare bör staten köpa in och skydda för att säkerställa att inga gammelskogar med höga naturvärden fö</w:t>
      </w:r>
      <w:r w:rsidRPr="004A072F">
        <w:t>r</w:t>
      </w:r>
      <w:r w:rsidRPr="004A072F">
        <w:t>svinner. Vad som ovan anförs om frivilliga avsättningar bör riksdagen som sin mening ge regeringen till känna.</w:t>
      </w:r>
    </w:p>
    <w:p w:rsidR="008B3A6E" w:rsidRPr="004A072F" w:rsidRDefault="008B3A6E">
      <w:pPr>
        <w:pStyle w:val="Rubrik1"/>
        <w:shd w:val="clear" w:color="000000" w:fill="auto"/>
      </w:pPr>
      <w:bookmarkStart w:id="40" w:name="_Toc300212814"/>
      <w:bookmarkStart w:id="41" w:name="_Toc300213387"/>
      <w:bookmarkStart w:id="42" w:name="_Toc304207054"/>
      <w:bookmarkStart w:id="43" w:name="_Toc304376778"/>
      <w:bookmarkStart w:id="44" w:name="_Toc304376829"/>
      <w:bookmarkStart w:id="45" w:name="_Toc304376990"/>
      <w:bookmarkStart w:id="46" w:name="_Toc304377041"/>
      <w:bookmarkStart w:id="47" w:name="_Toc311530969"/>
      <w:r w:rsidRPr="004A072F">
        <w:t>Naturvårdsavgift</w:t>
      </w:r>
      <w:bookmarkEnd w:id="40"/>
      <w:bookmarkEnd w:id="41"/>
      <w:bookmarkEnd w:id="42"/>
      <w:bookmarkEnd w:id="43"/>
      <w:bookmarkEnd w:id="44"/>
      <w:bookmarkEnd w:id="45"/>
      <w:bookmarkEnd w:id="46"/>
      <w:bookmarkEnd w:id="47"/>
    </w:p>
    <w:p w:rsidR="008B3A6E" w:rsidRPr="004A072F" w:rsidRDefault="008B3A6E">
      <w:pPr>
        <w:shd w:val="clear" w:color="000000" w:fill="auto"/>
      </w:pPr>
      <w:r w:rsidRPr="004A072F">
        <w:t>Vi vill införa en naturvårdsavgift för avverkning av skog. Avgiften bör kop</w:t>
      </w:r>
      <w:r w:rsidRPr="004A072F">
        <w:t>p</w:t>
      </w:r>
      <w:r w:rsidRPr="004A072F">
        <w:t>las till virkesuttag och kommer således att vara proportionell mot den årliga avverkningen i Sverige och direkt kopplad till den miljöbelastning på natu</w:t>
      </w:r>
      <w:r w:rsidRPr="004A072F">
        <w:t>r</w:t>
      </w:r>
      <w:r w:rsidRPr="004A072F">
        <w:t>miljön som skogsbruk utgör. Intäkterna från naturvårdsavgiften bör öronmä</w:t>
      </w:r>
      <w:r w:rsidRPr="004A072F">
        <w:t>r</w:t>
      </w:r>
      <w:r w:rsidRPr="004A072F">
        <w:t>kas för formellt skogsskydd, markinlösen och intrångsersättningar. Rätt u</w:t>
      </w:r>
      <w:r w:rsidRPr="004A072F">
        <w:t>t</w:t>
      </w:r>
      <w:r w:rsidRPr="004A072F">
        <w:t>formad kan naturvårdsavgiften bli ett av de kraftfullaste verktygen för att skydda skog och överlag bedriva ett bättre miljöarbete inom skogen. Detta bör riksdagen som sin mening ge regeringen till känna.</w:t>
      </w:r>
    </w:p>
    <w:p w:rsidR="008B3A6E" w:rsidRPr="004A072F" w:rsidRDefault="008B3A6E">
      <w:pPr>
        <w:pStyle w:val="Rubrik1"/>
        <w:shd w:val="clear" w:color="000000" w:fill="auto"/>
      </w:pPr>
      <w:bookmarkStart w:id="48" w:name="_Toc300212815"/>
      <w:bookmarkStart w:id="49" w:name="_Toc300213388"/>
      <w:bookmarkStart w:id="50" w:name="_Toc304207055"/>
      <w:bookmarkStart w:id="51" w:name="_Toc304376779"/>
      <w:bookmarkStart w:id="52" w:name="_Toc304376830"/>
      <w:bookmarkStart w:id="53" w:name="_Toc304376991"/>
      <w:bookmarkStart w:id="54" w:name="_Toc304377042"/>
      <w:bookmarkStart w:id="55" w:name="_Toc311530970"/>
      <w:r w:rsidRPr="004A072F">
        <w:rPr>
          <w:color w:val="333333"/>
        </w:rPr>
        <w:t>En öv</w:t>
      </w:r>
      <w:r w:rsidRPr="004A072F">
        <w:rPr>
          <w:color w:val="333333"/>
        </w:rPr>
        <w:t xml:space="preserve">ersyn av </w:t>
      </w:r>
      <w:r w:rsidRPr="004A072F">
        <w:t>skogsvårdslagen</w:t>
      </w:r>
      <w:bookmarkEnd w:id="48"/>
      <w:bookmarkEnd w:id="49"/>
      <w:bookmarkEnd w:id="50"/>
      <w:bookmarkEnd w:id="51"/>
      <w:bookmarkEnd w:id="52"/>
      <w:bookmarkEnd w:id="53"/>
      <w:bookmarkEnd w:id="54"/>
      <w:bookmarkEnd w:id="55"/>
    </w:p>
    <w:p w:rsidR="008B3A6E" w:rsidRPr="004A072F" w:rsidRDefault="008B3A6E">
      <w:pPr>
        <w:shd w:val="clear" w:color="000000" w:fill="auto"/>
      </w:pPr>
      <w:r w:rsidRPr="004A072F">
        <w:t>Produktionsmålet och miljömålet är enligt skogsvårdslagen jämställda. Dä</w:t>
      </w:r>
      <w:r w:rsidRPr="004A072F">
        <w:t>r</w:t>
      </w:r>
      <w:r w:rsidRPr="004A072F">
        <w:t>emot är det enbart produktionsmålet som har prioriterats. Mellan 1990 och 2007 ökade avverkningsvolymen i det svenska skogsbruket med 45 procent. Volymtillväxten 1990– 2005 ökade med 15 procent. Skogsavverkningar bör, som all annan miljöfarlig verksamhet, hanteras under miljöbalken. I dag utgör det storskaliga skogsbruket en av de mest miljöskadliga verksamheterna. Ändå är det friskrivet från miljökonsekvensbeskrivning och miljöprövning. I ett inslag i radioprogrammet Kaliber (Sveriges Radio den 1 maj 2011</w:t>
      </w:r>
      <w:r w:rsidRPr="004A072F">
        <w:t>) uppd</w:t>
      </w:r>
      <w:r w:rsidRPr="004A072F">
        <w:t>a</w:t>
      </w:r>
      <w:r w:rsidRPr="004A072F">
        <w:t>gades stora brister i miljöhänsyn i det svenska skogsbruket. Skogsföretagen i Dalarna, där Stora Enso Skog är mest verksamt, har visat sig vara sämst i landet på att ta hänsyn till miljön vid avverkningar, enligt Skogsstyrelsens inventeringar. Hela 47 procent av de granskade avverkningarna når inte l</w:t>
      </w:r>
      <w:r w:rsidRPr="004A072F">
        <w:t>a</w:t>
      </w:r>
      <w:r w:rsidRPr="004A072F">
        <w:t>gens krav. Vänsterpartiet anser därför att skogsavverkningar bör regleras i miljöbalken. Vad som ovan anförs om att reglera skogsavverkningar i milj</w:t>
      </w:r>
      <w:r w:rsidRPr="004A072F">
        <w:t>ö</w:t>
      </w:r>
      <w:r w:rsidRPr="004A072F">
        <w:t>balken bör riksdagen som sin mening ge regeringen till</w:t>
      </w:r>
      <w:r w:rsidRPr="004A072F">
        <w:t xml:space="preserve"> känna.</w:t>
      </w:r>
    </w:p>
    <w:p w:rsidR="008B3A6E" w:rsidRPr="004A072F" w:rsidRDefault="008B3A6E">
      <w:pPr>
        <w:pStyle w:val="Normaltindrag"/>
        <w:shd w:val="clear" w:color="000000" w:fill="auto"/>
      </w:pPr>
      <w:r w:rsidRPr="004A072F">
        <w:t>Under den borgerliga regeringen har skogsvårdslagen förändrats till att övervägande fokusera på produktionshöjande åtgärder såsom intensivodlin</w:t>
      </w:r>
      <w:r w:rsidRPr="004A072F">
        <w:t>g</w:t>
      </w:r>
      <w:r w:rsidRPr="004A072F">
        <w:t>ar, ökad gödsling, mer främmande trädslag, dikning och ökad stubbrytning. Dessa skogsbruksmetoder är mycket negativa för miljön då de bl.a. reducerar den biologiska mångfalden, ökar utsläppen av växthusgaser och ökar öve</w:t>
      </w:r>
      <w:r w:rsidRPr="004A072F">
        <w:t>r</w:t>
      </w:r>
      <w:r w:rsidRPr="004A072F">
        <w:t>gödningen. Samtidigt har fall på fall upptäckts där skogsvårdslagen inte efte</w:t>
      </w:r>
      <w:r w:rsidRPr="004A072F">
        <w:t>r</w:t>
      </w:r>
      <w:r w:rsidRPr="004A072F">
        <w:t xml:space="preserve">följts och där man har genomfört </w:t>
      </w:r>
      <w:r w:rsidRPr="004A072F">
        <w:rPr>
          <w:bCs/>
        </w:rPr>
        <w:t>slutavverkningar med bristande naturhänsyn</w:t>
      </w:r>
      <w:r w:rsidRPr="004A072F">
        <w:t xml:space="preserve"> och körskador samt avverkat nyckelbiotoper. Det är ett stort problem att det inte finns några påföljder vid lagöverträdelser i detta fal</w:t>
      </w:r>
      <w:r w:rsidRPr="004A072F">
        <w:t>l. Vi vill därför införa sanktioner mot överträdelse av skogsvårdslagen. Detta bör riksdagen som sin mening ge regeringen till känna.</w:t>
      </w:r>
    </w:p>
    <w:p w:rsidR="008B3A6E" w:rsidRPr="004A072F" w:rsidRDefault="008B3A6E">
      <w:pPr>
        <w:pStyle w:val="Rubrik1"/>
        <w:shd w:val="clear" w:color="000000" w:fill="auto"/>
      </w:pPr>
      <w:bookmarkStart w:id="56" w:name="_Toc300212818"/>
      <w:bookmarkStart w:id="57" w:name="_Toc300213391"/>
      <w:bookmarkStart w:id="58" w:name="_Toc300303668"/>
      <w:bookmarkStart w:id="59" w:name="_Toc304207056"/>
      <w:bookmarkStart w:id="60" w:name="_Toc304376780"/>
      <w:bookmarkStart w:id="61" w:name="_Toc304376831"/>
      <w:bookmarkStart w:id="62" w:name="_Toc304376992"/>
      <w:bookmarkStart w:id="63" w:name="_Toc304377043"/>
      <w:bookmarkStart w:id="64" w:name="_Toc311530971"/>
      <w:r w:rsidRPr="004A072F">
        <w:t>Kalhyggesfritt skogsbruk – kontinuitetsskogsbruk</w:t>
      </w:r>
      <w:bookmarkEnd w:id="56"/>
      <w:bookmarkEnd w:id="57"/>
      <w:bookmarkEnd w:id="58"/>
      <w:bookmarkEnd w:id="59"/>
      <w:bookmarkEnd w:id="60"/>
      <w:bookmarkEnd w:id="61"/>
      <w:bookmarkEnd w:id="62"/>
      <w:bookmarkEnd w:id="63"/>
      <w:bookmarkEnd w:id="64"/>
    </w:p>
    <w:p w:rsidR="008B3A6E" w:rsidRPr="004A072F" w:rsidRDefault="008B3A6E">
      <w:pPr>
        <w:shd w:val="clear" w:color="000000" w:fill="auto"/>
      </w:pPr>
      <w:r w:rsidRPr="004A072F">
        <w:t>Det finns ett starkt behov av andra brukningsformer, inte minst i tätortsnära områden. Då gammal skog i sig själv motverkar klimatförändringar genom inbindning av koldioxid bör ett kalhyggesfritt skogsbruk förordas på en större areal av den svenska skogen.</w:t>
      </w:r>
    </w:p>
    <w:p w:rsidR="008B3A6E" w:rsidRPr="004A072F" w:rsidRDefault="008B3A6E">
      <w:pPr>
        <w:pStyle w:val="Normaltindrag"/>
        <w:shd w:val="clear" w:color="000000" w:fill="auto"/>
      </w:pPr>
      <w:r w:rsidRPr="004A072F">
        <w:t>Ett mål för kalhyggesfritt skogsbruk bör därför anges i miljömålssystemet, och myndigheterna bör ta fram lämpliga områden. En ökad satsning på fors</w:t>
      </w:r>
      <w:r w:rsidRPr="004A072F">
        <w:t>k</w:t>
      </w:r>
      <w:r w:rsidRPr="004A072F">
        <w:t>ning och rådgivning om områden är mycket angeläget. Översiktsplansystemet bör också användas, och en eventuell styrning genom lagstiftning bör utredas vidare. Vad som ovan anförs om kalhyggesfritt skogsbruk bör riksdagen som sin mening ge regeringen till känna.</w:t>
      </w:r>
    </w:p>
    <w:p w:rsidR="008B3A6E" w:rsidRPr="004A072F" w:rsidRDefault="008B3A6E">
      <w:pPr>
        <w:pStyle w:val="Rubrik1"/>
        <w:shd w:val="clear" w:color="000000" w:fill="auto"/>
      </w:pPr>
      <w:bookmarkStart w:id="65" w:name="_Toc300212819"/>
      <w:bookmarkStart w:id="66" w:name="_Toc300213392"/>
      <w:bookmarkStart w:id="67" w:name="_Toc300303669"/>
      <w:bookmarkStart w:id="68" w:name="_Toc304207057"/>
      <w:bookmarkStart w:id="69" w:name="_Toc304376781"/>
      <w:bookmarkStart w:id="70" w:name="_Toc304376832"/>
      <w:bookmarkStart w:id="71" w:name="_Toc304376993"/>
      <w:bookmarkStart w:id="72" w:name="_Toc304377044"/>
      <w:bookmarkStart w:id="73" w:name="_Toc311530972"/>
      <w:r w:rsidRPr="004A072F">
        <w:t>Ökade anslag för avverkningskontroller</w:t>
      </w:r>
      <w:bookmarkEnd w:id="65"/>
      <w:bookmarkEnd w:id="66"/>
      <w:bookmarkEnd w:id="67"/>
      <w:bookmarkEnd w:id="68"/>
      <w:bookmarkEnd w:id="69"/>
      <w:bookmarkEnd w:id="70"/>
      <w:bookmarkEnd w:id="71"/>
      <w:bookmarkEnd w:id="72"/>
      <w:bookmarkEnd w:id="73"/>
    </w:p>
    <w:p w:rsidR="008B3A6E" w:rsidRPr="004A072F" w:rsidRDefault="008B3A6E">
      <w:pPr>
        <w:shd w:val="clear" w:color="000000" w:fill="auto"/>
      </w:pPr>
      <w:bookmarkStart w:id="74" w:name="_Toc304376782"/>
      <w:bookmarkStart w:id="75" w:name="_Toc304376833"/>
      <w:bookmarkStart w:id="76" w:name="_Toc304376994"/>
      <w:r w:rsidRPr="004A072F">
        <w:t>I dag fungerar inte kontrollerna av</w:t>
      </w:r>
      <w:bookmarkEnd w:id="74"/>
      <w:bookmarkEnd w:id="75"/>
      <w:bookmarkEnd w:id="76"/>
      <w:r w:rsidRPr="004A072F">
        <w:t xml:space="preserve"> avverkningsanmälningarna</w:t>
      </w:r>
      <w:r w:rsidRPr="004A072F">
        <w:rPr>
          <w:szCs w:val="24"/>
        </w:rPr>
        <w:t>.</w:t>
      </w:r>
      <w:r w:rsidRPr="004A072F">
        <w:t xml:space="preserve"> Det är enbart 5–10 procent av anmälningarna som kontrolleras</w:t>
      </w:r>
      <w:r w:rsidRPr="004A072F">
        <w:rPr>
          <w:i/>
        </w:rPr>
        <w:t xml:space="preserve">. </w:t>
      </w:r>
      <w:r w:rsidRPr="004A072F">
        <w:t>Skogsstyrelsen behöver således ytterligare resurser för kontroller.</w:t>
      </w:r>
      <w:r w:rsidRPr="004A072F">
        <w:rPr>
          <w:i/>
        </w:rPr>
        <w:t xml:space="preserve"> </w:t>
      </w:r>
      <w:r w:rsidRPr="004A072F">
        <w:t>Vänsterpartiet avsätter därför ökade medel i sitt budgetalternativ. Se vidare i vår särskilda motion för utgiftsomr</w:t>
      </w:r>
      <w:r w:rsidRPr="004A072F">
        <w:t>å</w:t>
      </w:r>
      <w:r w:rsidRPr="004A072F">
        <w:t>de 20 (mot. 2011/12:MJ408).</w:t>
      </w:r>
    </w:p>
    <w:p w:rsidR="008B3A6E" w:rsidRPr="004A072F" w:rsidRDefault="008B3A6E">
      <w:pPr>
        <w:pStyle w:val="Rubrik1"/>
        <w:shd w:val="clear" w:color="000000" w:fill="auto"/>
      </w:pPr>
      <w:bookmarkStart w:id="77" w:name="_Toc300212820"/>
      <w:bookmarkStart w:id="78" w:name="_Toc300213393"/>
      <w:bookmarkStart w:id="79" w:name="_Toc300303670"/>
      <w:bookmarkStart w:id="80" w:name="_Toc304207058"/>
      <w:bookmarkStart w:id="81" w:name="_Toc304376783"/>
      <w:bookmarkStart w:id="82" w:name="_Toc304376834"/>
      <w:bookmarkStart w:id="83" w:name="_Toc304376995"/>
      <w:bookmarkStart w:id="84" w:name="_Toc304377045"/>
      <w:bookmarkStart w:id="85" w:name="_Toc311530973"/>
      <w:r w:rsidRPr="004A072F">
        <w:t>En nationell biobränslestrategi</w:t>
      </w:r>
      <w:bookmarkEnd w:id="77"/>
      <w:bookmarkEnd w:id="78"/>
      <w:bookmarkEnd w:id="79"/>
      <w:bookmarkEnd w:id="80"/>
      <w:bookmarkEnd w:id="81"/>
      <w:bookmarkEnd w:id="82"/>
      <w:bookmarkEnd w:id="83"/>
      <w:bookmarkEnd w:id="84"/>
      <w:bookmarkEnd w:id="85"/>
    </w:p>
    <w:p w:rsidR="008B3A6E" w:rsidRPr="004A072F" w:rsidRDefault="008B3A6E">
      <w:pPr>
        <w:shd w:val="clear" w:color="000000" w:fill="auto"/>
        <w:rPr>
          <w:color w:val="333333"/>
        </w:rPr>
      </w:pPr>
      <w:r w:rsidRPr="004A072F">
        <w:t>Biobränsle från skogen kommer att bli en allt viktigare resurs framöver. Sa</w:t>
      </w:r>
      <w:r w:rsidRPr="004A072F">
        <w:t>m</w:t>
      </w:r>
      <w:r w:rsidRPr="004A072F">
        <w:t>tidigt finns det en risk att allt för stora uttag kommer att äventyra skogens biologiska mångfald. Biobränsleuttag bör inte öka uttaget av biomassa från skogarna utan ska konkurrera med övriga sortiment. Att ta ut kvistar och bryta stubbar utarmar och urlakar marken samt ger skador på växtlighet och fornminnen. Uttag bör därför klassas som tillståndspliktigt intensivskogsbruk och miljöprövas. Vi vill även ta fram en nationell biobränslestrategi som inte äventyrar den biologiska mångfalden. Detta bör riksda</w:t>
      </w:r>
      <w:r w:rsidRPr="004A072F">
        <w:t>gen som sin mening ge regeringen till känna.</w:t>
      </w:r>
    </w:p>
    <w:p w:rsidR="008B3A6E" w:rsidRPr="004A072F" w:rsidRDefault="008B3A6E">
      <w:pPr>
        <w:pStyle w:val="Rubrik1"/>
        <w:shd w:val="clear" w:color="000000" w:fill="auto"/>
        <w:rPr>
          <w:color w:val="333333"/>
          <w:szCs w:val="24"/>
        </w:rPr>
      </w:pPr>
      <w:bookmarkStart w:id="86" w:name="_Toc300212821"/>
      <w:bookmarkStart w:id="87" w:name="_Toc300213394"/>
      <w:bookmarkStart w:id="88" w:name="_Toc300303671"/>
      <w:bookmarkStart w:id="89" w:name="_Toc304207059"/>
      <w:bookmarkStart w:id="90" w:name="_Toc304376784"/>
      <w:bookmarkStart w:id="91" w:name="_Toc304376835"/>
      <w:bookmarkStart w:id="92" w:name="_Toc304376996"/>
      <w:bookmarkStart w:id="93" w:name="_Toc304377046"/>
      <w:bookmarkStart w:id="94" w:name="_Toc311530974"/>
      <w:r w:rsidRPr="004A072F">
        <w:rPr>
          <w:rStyle w:val="Rubrik2Char"/>
          <w:sz w:val="32"/>
        </w:rPr>
        <w:t>Stöd för landskapsplanering</w:t>
      </w:r>
      <w:bookmarkEnd w:id="86"/>
      <w:bookmarkEnd w:id="87"/>
      <w:bookmarkEnd w:id="88"/>
      <w:bookmarkEnd w:id="89"/>
      <w:bookmarkEnd w:id="90"/>
      <w:bookmarkEnd w:id="91"/>
      <w:bookmarkEnd w:id="92"/>
      <w:bookmarkEnd w:id="93"/>
      <w:bookmarkEnd w:id="94"/>
    </w:p>
    <w:p w:rsidR="008B3A6E" w:rsidRPr="004A072F" w:rsidRDefault="008B3A6E">
      <w:pPr>
        <w:shd w:val="clear" w:color="000000" w:fill="auto"/>
      </w:pPr>
      <w:r w:rsidRPr="004A072F">
        <w:t>Det finns ett mycket starkt samband mellan antalet arter och yta. Ju mer yta som försvinner, desto större förlust av arter. Även ytan omkring arters habitat spelar stor roll.</w:t>
      </w:r>
    </w:p>
    <w:p w:rsidR="008B3A6E" w:rsidRPr="004A072F" w:rsidRDefault="008B3A6E">
      <w:pPr>
        <w:pStyle w:val="Normaltindrag"/>
        <w:shd w:val="clear" w:color="000000" w:fill="auto"/>
      </w:pPr>
      <w:r w:rsidRPr="004A072F">
        <w:t>20 procent av de växter och djur som lever i gammelskogar har betydligt större behov av landskap för att inte bli utrotade. I dag tas ingen hänsyn till närliggande marker vid avverkning, vilket är förödande. Vi anser därför att myndigheter bör få resurser och få i uppdrag att börja landskapsplanera i samverkan med markägarna. Detta bör riksdagen som sin mening ge rege</w:t>
      </w:r>
      <w:r w:rsidRPr="004A072F">
        <w:t>r</w:t>
      </w:r>
      <w:r w:rsidRPr="004A072F">
        <w:t>ingen till känna.</w:t>
      </w:r>
    </w:p>
    <w:p w:rsidR="008B3A6E" w:rsidRPr="004A072F" w:rsidRDefault="008B3A6E">
      <w:pPr>
        <w:pStyle w:val="Rubrik1"/>
        <w:shd w:val="clear" w:color="000000" w:fill="auto"/>
      </w:pPr>
      <w:bookmarkStart w:id="95" w:name="_Toc300212822"/>
      <w:bookmarkStart w:id="96" w:name="_Toc300213395"/>
      <w:bookmarkStart w:id="97" w:name="_Toc300303672"/>
      <w:bookmarkStart w:id="98" w:name="_Toc304207060"/>
      <w:bookmarkStart w:id="99" w:name="_Toc304376785"/>
      <w:bookmarkStart w:id="100" w:name="_Toc304376836"/>
      <w:bookmarkStart w:id="101" w:name="_Toc304376997"/>
      <w:bookmarkStart w:id="102" w:name="_Toc304377047"/>
      <w:bookmarkStart w:id="103" w:name="_Toc311530975"/>
      <w:r w:rsidRPr="004A072F">
        <w:t>Statligt ägda skogsområden</w:t>
      </w:r>
      <w:bookmarkEnd w:id="95"/>
      <w:bookmarkEnd w:id="96"/>
      <w:bookmarkEnd w:id="97"/>
      <w:bookmarkEnd w:id="98"/>
      <w:bookmarkEnd w:id="99"/>
      <w:bookmarkEnd w:id="100"/>
      <w:bookmarkEnd w:id="101"/>
      <w:bookmarkEnd w:id="102"/>
      <w:bookmarkEnd w:id="103"/>
    </w:p>
    <w:p w:rsidR="008B3A6E" w:rsidRPr="004A072F" w:rsidRDefault="008B3A6E">
      <w:pPr>
        <w:shd w:val="clear" w:color="000000" w:fill="auto"/>
      </w:pPr>
      <w:r w:rsidRPr="004A072F">
        <w:t>Vänsterpartiet vill se till att staten bedriver ett aktivt förvaltarskap över sina skogsområden. Det statliga ägandet av skogsområden bör samlas i ett bolag. Det nya skogsbolaget bör inte ha avkastning som främsta mål, utan en hållbar användning av skogens resurser. Dagens vinstkrav gör det ytterst svårt för statliga skogsbolag och förvaltare att avstå från produktiva skogar till andra intressen. Parallellt med det bör bolaget åläggas att avsätta större arealer till skyddade naturområden.</w:t>
      </w:r>
    </w:p>
    <w:p w:rsidR="008B3A6E" w:rsidRPr="004A072F" w:rsidRDefault="008B3A6E">
      <w:pPr>
        <w:pStyle w:val="Normaltindrag"/>
        <w:shd w:val="clear" w:color="000000" w:fill="auto"/>
      </w:pPr>
      <w:r w:rsidRPr="004A072F">
        <w:t>Staten bör även fortsättningsvis stå för ersättningsmark vid skydd av vä</w:t>
      </w:r>
      <w:r w:rsidRPr="004A072F">
        <w:t>r</w:t>
      </w:r>
      <w:r w:rsidRPr="004A072F">
        <w:t>defull natur även ovan odlingsgränsen, och då i samråd med rennäringen. Vad som ovan anförs om statligt ägd skog bör riksdagen som sin mening ge rege</w:t>
      </w:r>
      <w:r w:rsidRPr="004A072F">
        <w:t>r</w:t>
      </w:r>
      <w:r w:rsidRPr="004A072F">
        <w:t>ingen till känna.</w:t>
      </w:r>
    </w:p>
    <w:p w:rsidR="008B3A6E" w:rsidRPr="004A072F" w:rsidRDefault="008B3A6E">
      <w:pPr>
        <w:pStyle w:val="Rubrik1"/>
        <w:shd w:val="clear" w:color="000000" w:fill="auto"/>
      </w:pPr>
      <w:bookmarkStart w:id="104" w:name="_Toc304207061"/>
      <w:bookmarkStart w:id="105" w:name="_Toc304376786"/>
      <w:bookmarkStart w:id="106" w:name="_Toc304376837"/>
      <w:bookmarkStart w:id="107" w:name="_Toc304376998"/>
      <w:bookmarkStart w:id="108" w:name="_Toc304377048"/>
      <w:bookmarkStart w:id="109" w:name="_Toc311530976"/>
      <w:r w:rsidRPr="004A072F">
        <w:t>Fler nödvändiga åtgärder</w:t>
      </w:r>
      <w:bookmarkEnd w:id="104"/>
      <w:bookmarkEnd w:id="105"/>
      <w:bookmarkEnd w:id="106"/>
      <w:bookmarkEnd w:id="107"/>
      <w:bookmarkEnd w:id="108"/>
      <w:bookmarkEnd w:id="109"/>
    </w:p>
    <w:p w:rsidR="008B3A6E" w:rsidRPr="004A072F" w:rsidRDefault="008B3A6E">
      <w:pPr>
        <w:pStyle w:val="PunktlistaBomb"/>
        <w:shd w:val="clear" w:color="000000" w:fill="auto"/>
      </w:pPr>
      <w:r w:rsidRPr="004A072F">
        <w:t>Generella krav på försiktighetsåtgärder bör utredas vad gäller körskador och markberedning med tanke på negativa effekter på vattendrag av bl.a. kvicksilver. Ett sätt är att lagstadga om bredd och omfattning av kantzoner mot vatten och våtmarker.</w:t>
      </w:r>
    </w:p>
    <w:p w:rsidR="008B3A6E" w:rsidRPr="004A072F" w:rsidRDefault="008B3A6E">
      <w:pPr>
        <w:pStyle w:val="PunktlistaBomb"/>
        <w:shd w:val="clear" w:color="000000" w:fill="auto"/>
        <w:spacing w:before="0"/>
      </w:pPr>
      <w:r w:rsidRPr="004A072F">
        <w:t>I dag sker oacceptabelt stora skador på kulturmiljön. Vi anser därför att miljösanktionsavgifter i samband med sådana skador bör utredas.</w:t>
      </w:r>
    </w:p>
    <w:p w:rsidR="008B3A6E" w:rsidRPr="004A072F" w:rsidRDefault="008B3A6E">
      <w:pPr>
        <w:pStyle w:val="PunktlistaBomb"/>
        <w:shd w:val="clear" w:color="000000" w:fill="auto"/>
        <w:spacing w:before="0"/>
        <w:rPr>
          <w:color w:val="000000"/>
        </w:rPr>
      </w:pPr>
      <w:r w:rsidRPr="004A072F">
        <w:rPr>
          <w:color w:val="000000"/>
        </w:rPr>
        <w:t>Uppdrag bör ges till ansvariga myndigheter att förbättra hänsyn och u</w:t>
      </w:r>
      <w:r w:rsidRPr="004A072F">
        <w:rPr>
          <w:color w:val="000000"/>
        </w:rPr>
        <w:t>t</w:t>
      </w:r>
      <w:r w:rsidRPr="004A072F">
        <w:rPr>
          <w:color w:val="000000"/>
        </w:rPr>
        <w:t>veckla alternativa skötselmetoder.</w:t>
      </w:r>
    </w:p>
    <w:p w:rsidR="008B3A6E" w:rsidRPr="004A072F" w:rsidRDefault="008B3A6E">
      <w:pPr>
        <w:pStyle w:val="PunktlistaBomb"/>
        <w:shd w:val="clear" w:color="000000" w:fill="auto"/>
        <w:spacing w:before="0"/>
      </w:pPr>
      <w:r w:rsidRPr="004A072F">
        <w:rPr>
          <w:color w:val="000000"/>
        </w:rPr>
        <w:t>En nationell nyckelbiotopsinventering bör införas. En skog som inte är registrerad som nyckelbiotop klassas inte som nyckelbiotop, även om det rör en gammal urskog av högsta klass. Stora arealer urskogar och andra skogar med mycket höga naturvärden är i dag inte klassade som nyckelbi</w:t>
      </w:r>
      <w:r w:rsidRPr="004A072F">
        <w:rPr>
          <w:color w:val="000000"/>
        </w:rPr>
        <w:t>o</w:t>
      </w:r>
      <w:r w:rsidRPr="004A072F">
        <w:rPr>
          <w:color w:val="000000"/>
        </w:rPr>
        <w:t>toper, trots att de mer än väl uppfyller kriterierna för en nyckelbiotop. För att miljöcertifieringen av svenskt skogsbruk ska fungera måste de skogar som håller naturvärden av nyckelbitopsklass identifieras och officiellt reg</w:t>
      </w:r>
      <w:r w:rsidRPr="004A072F">
        <w:rPr>
          <w:color w:val="000000"/>
        </w:rPr>
        <w:t>i</w:t>
      </w:r>
      <w:r w:rsidRPr="004A072F">
        <w:rPr>
          <w:color w:val="000000"/>
        </w:rPr>
        <w:t>streras som nyckelbiotoper. Många certifierade skogsbolag, även statliga, underlåter i dag att klassa skogar med mycket höga naturvärden som nyc</w:t>
      </w:r>
      <w:r w:rsidRPr="004A072F">
        <w:rPr>
          <w:color w:val="000000"/>
        </w:rPr>
        <w:t>k</w:t>
      </w:r>
      <w:r w:rsidRPr="004A072F">
        <w:rPr>
          <w:color w:val="000000"/>
        </w:rPr>
        <w:t>elbiotoper. Skogsvårdsstyrelsen bör därför ges i uppdrag att systematiskt kartlägga och registrera nyckelbiotoper även på bolagsmark och fö</w:t>
      </w:r>
      <w:r w:rsidRPr="004A072F">
        <w:rPr>
          <w:color w:val="000000"/>
        </w:rPr>
        <w:t>r andra större skogsägare och skogsförvaltnin</w:t>
      </w:r>
      <w:r w:rsidRPr="004A072F">
        <w:t>gar</w:t>
      </w:r>
      <w:r w:rsidRPr="004A072F">
        <w:rPr>
          <w:color w:val="0000FF"/>
        </w:rPr>
        <w:t>.</w:t>
      </w:r>
    </w:p>
    <w:p w:rsidR="008B3A6E" w:rsidRPr="004A072F" w:rsidRDefault="008B3A6E">
      <w:pPr>
        <w:shd w:val="clear" w:color="000000" w:fill="auto"/>
      </w:pPr>
      <w:r w:rsidRPr="004A072F">
        <w:t>Vad som ovan anförs om fler nödvändiga åtgärder i skogsbruket bör riksd</w:t>
      </w:r>
      <w:r w:rsidRPr="004A072F">
        <w:t>a</w:t>
      </w:r>
      <w:r w:rsidRPr="004A072F">
        <w:t>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072F">
        <w:trPr>
          <w:cantSplit/>
        </w:trPr>
        <w:tc>
          <w:tcPr>
            <w:tcW w:w="3046" w:type="dxa"/>
          </w:tcPr>
          <w:p w:rsidR="008B3A6E" w:rsidRPr="004A072F" w:rsidRDefault="008B3A6E">
            <w:pPr>
              <w:pStyle w:val="UnderskriftDatum"/>
              <w:shd w:val="clear" w:color="000000" w:fill="auto"/>
              <w:spacing w:before="240"/>
            </w:pPr>
            <w:r w:rsidRPr="004A072F">
              <w:t>Stockholm den 19 september 2011</w:t>
            </w:r>
          </w:p>
        </w:tc>
        <w:tc>
          <w:tcPr>
            <w:tcW w:w="3047" w:type="dxa"/>
          </w:tcPr>
          <w:p w:rsidR="008B3A6E" w:rsidRPr="004A072F" w:rsidRDefault="008B3A6E">
            <w:pPr>
              <w:pStyle w:val="Underskrifter"/>
              <w:shd w:val="clear" w:color="000000" w:fill="auto"/>
              <w:spacing w:before="240"/>
            </w:pPr>
          </w:p>
        </w:tc>
      </w:tr>
      <w:tr w:rsidR="00000000" w:rsidRPr="004A072F">
        <w:trPr>
          <w:cantSplit/>
        </w:trPr>
        <w:tc>
          <w:tcPr>
            <w:tcW w:w="3046" w:type="dxa"/>
          </w:tcPr>
          <w:p w:rsidR="008B3A6E" w:rsidRPr="004A072F" w:rsidRDefault="008B3A6E">
            <w:pPr>
              <w:pStyle w:val="Underskrifter"/>
              <w:shd w:val="clear" w:color="000000" w:fill="auto"/>
            </w:pPr>
            <w:r w:rsidRPr="004A072F">
              <w:t>Jens Holm (V)</w:t>
            </w:r>
          </w:p>
        </w:tc>
        <w:tc>
          <w:tcPr>
            <w:tcW w:w="3046" w:type="dxa"/>
          </w:tcPr>
          <w:p w:rsidR="008B3A6E" w:rsidRPr="004A072F" w:rsidRDefault="008B3A6E">
            <w:pPr>
              <w:pStyle w:val="Underskrifter"/>
              <w:shd w:val="clear" w:color="000000" w:fill="auto"/>
            </w:pPr>
          </w:p>
        </w:tc>
      </w:tr>
      <w:tr w:rsidR="00000000" w:rsidRPr="004A072F">
        <w:trPr>
          <w:cantSplit/>
        </w:trPr>
        <w:tc>
          <w:tcPr>
            <w:tcW w:w="3046" w:type="dxa"/>
          </w:tcPr>
          <w:p w:rsidR="008B3A6E" w:rsidRPr="004A072F" w:rsidRDefault="008B3A6E">
            <w:pPr>
              <w:pStyle w:val="Underskrifter"/>
              <w:shd w:val="clear" w:color="000000" w:fill="auto"/>
            </w:pPr>
            <w:r w:rsidRPr="004A072F">
              <w:t>Torbjörn Björlund (V)</w:t>
            </w:r>
          </w:p>
        </w:tc>
        <w:tc>
          <w:tcPr>
            <w:tcW w:w="3046" w:type="dxa"/>
          </w:tcPr>
          <w:p w:rsidR="008B3A6E" w:rsidRPr="004A072F" w:rsidRDefault="008B3A6E">
            <w:pPr>
              <w:pStyle w:val="Underskrifter"/>
              <w:shd w:val="clear" w:color="000000" w:fill="auto"/>
            </w:pPr>
            <w:r w:rsidRPr="004A072F">
              <w:t>Siv Holma (V)</w:t>
            </w:r>
          </w:p>
        </w:tc>
      </w:tr>
      <w:tr w:rsidR="00000000" w:rsidRPr="004A072F">
        <w:trPr>
          <w:cantSplit/>
        </w:trPr>
        <w:tc>
          <w:tcPr>
            <w:tcW w:w="3046" w:type="dxa"/>
          </w:tcPr>
          <w:p w:rsidR="008B3A6E" w:rsidRPr="004A072F" w:rsidRDefault="008B3A6E">
            <w:pPr>
              <w:pStyle w:val="Underskrifter"/>
              <w:shd w:val="clear" w:color="000000" w:fill="auto"/>
            </w:pPr>
            <w:r w:rsidRPr="004A072F">
              <w:t>Hans Linde (V)</w:t>
            </w:r>
          </w:p>
        </w:tc>
        <w:tc>
          <w:tcPr>
            <w:tcW w:w="3046" w:type="dxa"/>
          </w:tcPr>
          <w:p w:rsidR="008B3A6E" w:rsidRPr="004A072F" w:rsidRDefault="008B3A6E">
            <w:pPr>
              <w:pStyle w:val="Underskrifter"/>
              <w:shd w:val="clear" w:color="000000" w:fill="auto"/>
            </w:pPr>
            <w:r w:rsidRPr="004A072F">
              <w:t>Kent Persson (V)</w:t>
            </w:r>
          </w:p>
        </w:tc>
      </w:tr>
      <w:tr w:rsidR="00000000" w:rsidRPr="004A072F">
        <w:trPr>
          <w:cantSplit/>
        </w:trPr>
        <w:tc>
          <w:tcPr>
            <w:tcW w:w="3046" w:type="dxa"/>
          </w:tcPr>
          <w:p w:rsidR="008B3A6E" w:rsidRPr="004A072F" w:rsidRDefault="008B3A6E">
            <w:pPr>
              <w:pStyle w:val="Underskrifter"/>
              <w:shd w:val="clear" w:color="000000" w:fill="auto"/>
            </w:pPr>
            <w:r w:rsidRPr="004A072F">
              <w:t>Jonas Sjöstedt (V)</w:t>
            </w:r>
          </w:p>
        </w:tc>
        <w:tc>
          <w:tcPr>
            <w:tcW w:w="3046" w:type="dxa"/>
          </w:tcPr>
          <w:p w:rsidR="008B3A6E" w:rsidRPr="004A072F" w:rsidRDefault="008B3A6E">
            <w:pPr>
              <w:pStyle w:val="Underskrifter"/>
              <w:shd w:val="clear" w:color="000000" w:fill="auto"/>
            </w:pPr>
          </w:p>
        </w:tc>
      </w:tr>
    </w:tbl>
    <w:p w:rsidR="008B3A6E" w:rsidRPr="004A072F" w:rsidRDefault="008B3A6E">
      <w:pPr>
        <w:pStyle w:val="Normaltindrag"/>
        <w:shd w:val="clear" w:color="000000" w:fill="auto"/>
      </w:pPr>
    </w:p>
    <w:sectPr w:rsidR="008B3A6E" w:rsidRPr="004A07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3A6E" w:rsidRPr="004A072F" w:rsidRDefault="008B3A6E">
      <w:r w:rsidRPr="004A072F">
        <w:separator/>
      </w:r>
    </w:p>
  </w:endnote>
  <w:endnote w:type="continuationSeparator" w:id="0">
    <w:p w:rsidR="008B3A6E" w:rsidRPr="004A072F" w:rsidRDefault="008B3A6E">
      <w:r w:rsidRPr="004A07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A6E" w:rsidRPr="004A072F" w:rsidRDefault="004A072F">
    <w:pPr>
      <w:pStyle w:val="Sidfot"/>
    </w:pPr>
    <w:r w:rsidRPr="004A07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64178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A6E" w:rsidRDefault="008B3A6E">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B3A6E" w:rsidRDefault="008B3A6E">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A6E" w:rsidRPr="004A072F" w:rsidRDefault="004A072F">
    <w:pPr>
      <w:pStyle w:val="Sidfot"/>
    </w:pPr>
    <w:r w:rsidRPr="004A07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37455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A6E" w:rsidRDefault="008B3A6E">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B3A6E" w:rsidRDefault="008B3A6E">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A6E" w:rsidRPr="004A072F" w:rsidRDefault="004A072F">
    <w:pPr>
      <w:pStyle w:val="Sidfot"/>
    </w:pPr>
    <w:r w:rsidRPr="004A07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68442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A6E" w:rsidRDefault="008B3A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B3A6E" w:rsidRDefault="008B3A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3A6E" w:rsidRPr="004A072F" w:rsidRDefault="008B3A6E">
      <w:r w:rsidRPr="004A072F">
        <w:separator/>
      </w:r>
    </w:p>
  </w:footnote>
  <w:footnote w:type="continuationSeparator" w:id="0">
    <w:p w:rsidR="008B3A6E" w:rsidRPr="004A072F" w:rsidRDefault="008B3A6E">
      <w:r w:rsidRPr="004A07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A6E" w:rsidRPr="004A072F" w:rsidRDefault="004A072F">
    <w:pPr>
      <w:pStyle w:val="Sidhuvud"/>
    </w:pPr>
    <w:r w:rsidRPr="004A07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98146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A6E" w:rsidRDefault="008B3A6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B3A6E" w:rsidRDefault="008B3A6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A6E" w:rsidRPr="004A072F" w:rsidRDefault="004A072F">
    <w:pPr>
      <w:pStyle w:val="Sidhuvud"/>
    </w:pPr>
    <w:r w:rsidRPr="004A07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52596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A6E" w:rsidRDefault="008B3A6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B3A6E" w:rsidRDefault="008B3A6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A6E" w:rsidRPr="004A072F" w:rsidRDefault="008B3A6E">
    <w:pPr>
      <w:pStyle w:val="FSHNormal"/>
      <w:tabs>
        <w:tab w:val="right" w:pos="5840"/>
      </w:tabs>
    </w:pPr>
    <w:r w:rsidRPr="004A072F">
      <w:br/>
    </w:r>
    <w:r w:rsidRPr="004A072F">
      <w:fldChar w:fldCharType="begin" w:fldLock="1"/>
    </w:r>
    <w:r w:rsidRPr="004A072F">
      <w:instrText xml:space="preserve"> DOCPROPERTY</w:instrText>
    </w:r>
    <w:r w:rsidRPr="004A072F">
      <w:rPr>
        <w:sz w:val="18"/>
      </w:rPr>
      <w:instrText xml:space="preserve"> "YearUser" *\charformat </w:instrText>
    </w:r>
    <w:r w:rsidRPr="004A072F">
      <w:fldChar w:fldCharType="separate"/>
    </w:r>
    <w:r w:rsidRPr="004A072F">
      <w:t>2011/12</w:t>
    </w:r>
    <w:r w:rsidRPr="004A072F">
      <w:fldChar w:fldCharType="end"/>
    </w:r>
    <w:r w:rsidRPr="004A072F">
      <w:t xml:space="preserve"> </w:t>
    </w:r>
    <w:r w:rsidRPr="004A072F">
      <w:tab/>
      <w:t xml:space="preserve">mnr: </w:t>
    </w:r>
    <w:r w:rsidRPr="004A072F">
      <w:fldChar w:fldCharType="begin" w:fldLock="1"/>
    </w:r>
    <w:r w:rsidRPr="004A072F">
      <w:instrText xml:space="preserve"> DOCPROPERTY</w:instrText>
    </w:r>
    <w:r w:rsidRPr="004A072F">
      <w:rPr>
        <w:sz w:val="18"/>
      </w:rPr>
      <w:instrText xml:space="preserve"> "Motionsnummer" *\charformat </w:instrText>
    </w:r>
    <w:r w:rsidRPr="004A072F">
      <w:fldChar w:fldCharType="separate"/>
    </w:r>
    <w:r w:rsidRPr="004A072F">
      <w:t>MJ332</w:t>
    </w:r>
    <w:r w:rsidRPr="004A072F">
      <w:fldChar w:fldCharType="end"/>
    </w:r>
    <w:r w:rsidRPr="004A072F">
      <w:br/>
    </w:r>
    <w:r w:rsidRPr="004A072F">
      <w:fldChar w:fldCharType="begin" w:fldLock="1"/>
    </w:r>
    <w:r w:rsidRPr="004A072F">
      <w:instrText xml:space="preserve"> DOCPROPERTY</w:instrText>
    </w:r>
    <w:r w:rsidRPr="004A072F">
      <w:rPr>
        <w:sz w:val="18"/>
      </w:rPr>
      <w:instrText xml:space="preserve"> "Samling" *\charformat </w:instrText>
    </w:r>
    <w:r w:rsidRPr="004A072F">
      <w:fldChar w:fldCharType="end"/>
    </w:r>
    <w:r w:rsidRPr="004A072F">
      <w:tab/>
      <w:t xml:space="preserve">pnr: </w:t>
    </w:r>
    <w:r w:rsidRPr="004A072F">
      <w:fldChar w:fldCharType="begin" w:fldLock="1"/>
    </w:r>
    <w:r w:rsidRPr="004A072F">
      <w:instrText xml:space="preserve"> DOCPROPERTY</w:instrText>
    </w:r>
    <w:r w:rsidRPr="004A072F">
      <w:rPr>
        <w:sz w:val="18"/>
      </w:rPr>
      <w:instrText xml:space="preserve"> "Partinummer" *\charformat </w:instrText>
    </w:r>
    <w:r w:rsidRPr="004A072F">
      <w:fldChar w:fldCharType="separate"/>
    </w:r>
    <w:r w:rsidRPr="004A072F">
      <w:t>V224</w:t>
    </w:r>
    <w:r w:rsidRPr="004A072F">
      <w:fldChar w:fldCharType="end"/>
    </w:r>
  </w:p>
  <w:p w:rsidR="008B3A6E" w:rsidRPr="004A072F" w:rsidRDefault="008B3A6E">
    <w:pPr>
      <w:pStyle w:val="FSHRub1"/>
    </w:pPr>
    <w:r w:rsidRPr="004A072F">
      <w:t>Motion till riksdagen</w:t>
    </w:r>
    <w:r w:rsidRPr="004A072F">
      <w:br/>
    </w:r>
    <w:r w:rsidRPr="004A072F">
      <w:fldChar w:fldCharType="begin" w:fldLock="1"/>
    </w:r>
    <w:r w:rsidRPr="004A072F">
      <w:instrText xml:space="preserve"> DOCPROPERTY "YearUser" *\charformat </w:instrText>
    </w:r>
    <w:r w:rsidRPr="004A072F">
      <w:fldChar w:fldCharType="separate"/>
    </w:r>
    <w:r w:rsidRPr="004A072F">
      <w:t>2011/12</w:t>
    </w:r>
    <w:r w:rsidRPr="004A072F">
      <w:fldChar w:fldCharType="end"/>
    </w:r>
    <w:r w:rsidRPr="004A072F">
      <w:t>:</w:t>
    </w:r>
    <w:r w:rsidRPr="004A072F">
      <w:fldChar w:fldCharType="begin" w:fldLock="1"/>
    </w:r>
    <w:r w:rsidRPr="004A072F">
      <w:instrText xml:space="preserve"> DOCPROPERTY "Motionsnummer" *\charformat </w:instrText>
    </w:r>
    <w:r w:rsidRPr="004A072F">
      <w:fldChar w:fldCharType="separate"/>
    </w:r>
    <w:r w:rsidRPr="004A072F">
      <w:t>MJ332</w:t>
    </w:r>
    <w:r w:rsidRPr="004A072F">
      <w:fldChar w:fldCharType="end"/>
    </w:r>
  </w:p>
  <w:p w:rsidR="008B3A6E" w:rsidRPr="004A072F" w:rsidRDefault="008B3A6E">
    <w:pPr>
      <w:pStyle w:val="FSHNormalS5"/>
    </w:pPr>
    <w:r w:rsidRPr="004A072F">
      <w:fldChar w:fldCharType="begin" w:fldLock="1"/>
    </w:r>
    <w:r w:rsidRPr="004A072F">
      <w:instrText xml:space="preserve"> DOCPROPERTY "MotionarText" *\charformat </w:instrText>
    </w:r>
    <w:r w:rsidRPr="004A072F">
      <w:fldChar w:fldCharType="separate"/>
    </w:r>
    <w:r w:rsidRPr="004A072F">
      <w:t>av Jens Holm m.fl. (V)</w:t>
    </w:r>
    <w:r w:rsidRPr="004A072F">
      <w:fldChar w:fldCharType="end"/>
    </w:r>
    <w:r w:rsidRPr="004A072F">
      <w:br/>
    </w:r>
    <w:r w:rsidRPr="004A072F">
      <w:fldChar w:fldCharType="begin" w:fldLock="1"/>
    </w:r>
    <w:r w:rsidRPr="004A072F">
      <w:instrText xml:space="preserve"> DOCPROPERTY "SvarFrasKort" *\charformat </w:instrText>
    </w:r>
    <w:r w:rsidRPr="004A072F">
      <w:fldChar w:fldCharType="end"/>
    </w:r>
  </w:p>
  <w:p w:rsidR="008B3A6E" w:rsidRPr="004A072F" w:rsidRDefault="008B3A6E">
    <w:pPr>
      <w:pStyle w:val="FSHTitel"/>
    </w:pPr>
    <w:r w:rsidRPr="004A072F">
      <w:fldChar w:fldCharType="begin" w:fldLock="1"/>
    </w:r>
    <w:r w:rsidRPr="004A072F">
      <w:instrText xml:space="preserve"> DOCPROPERTY</w:instrText>
    </w:r>
    <w:r w:rsidRPr="004A072F">
      <w:rPr>
        <w:sz w:val="18"/>
      </w:rPr>
      <w:instrText xml:space="preserve"> "RubrikSvar" *\charformat </w:instrText>
    </w:r>
    <w:r w:rsidRPr="004A072F">
      <w:fldChar w:fldCharType="separate"/>
    </w:r>
    <w:r w:rsidRPr="004A072F">
      <w:t>En långsiktigt hållbar skogspolitik</w:t>
    </w:r>
    <w:r w:rsidRPr="004A072F">
      <w:fldChar w:fldCharType="end"/>
    </w:r>
  </w:p>
  <w:p w:rsidR="008B3A6E" w:rsidRPr="004A072F" w:rsidRDefault="008B3A6E">
    <w:pPr>
      <w:pStyle w:val="Normal00"/>
    </w:pPr>
  </w:p>
  <w:p w:rsidR="008B3A6E" w:rsidRPr="004A072F" w:rsidRDefault="008B3A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41C09C6"/>
    <w:multiLevelType w:val="multilevel"/>
    <w:tmpl w:val="042C469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433F17E4"/>
    <w:multiLevelType w:val="hybridMultilevel"/>
    <w:tmpl w:val="5D6E9994"/>
    <w:lvl w:ilvl="0" w:tplc="B338D748">
      <w:start w:val="1"/>
      <w:numFmt w:val="bullet"/>
      <w:lvlText w:val="?"/>
      <w:lvlJc w:val="left"/>
      <w:pPr>
        <w:tabs>
          <w:tab w:val="num" w:pos="720"/>
        </w:tabs>
        <w:ind w:left="720" w:hanging="360"/>
      </w:pPr>
      <w:rPr>
        <w:rFonts w:ascii="Wingdings" w:hAnsi="Wingdings"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7CD2608"/>
    <w:multiLevelType w:val="multilevel"/>
    <w:tmpl w:val="0D8AA58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587830BC"/>
    <w:multiLevelType w:val="hybridMultilevel"/>
    <w:tmpl w:val="345C1416"/>
    <w:lvl w:ilvl="0" w:tplc="19B237B2">
      <w:start w:val="1"/>
      <w:numFmt w:val="decimal"/>
      <w:lvlText w:val="%1."/>
      <w:lvlJc w:val="left"/>
      <w:pPr>
        <w:tabs>
          <w:tab w:val="num" w:pos="340"/>
        </w:tabs>
        <w:ind w:left="340" w:hanging="340"/>
      </w:pPr>
      <w:rPr>
        <w:rFonts w:cs="Times New Roman"/>
      </w:rPr>
    </w:lvl>
    <w:lvl w:ilvl="1" w:tplc="FB8E1F9C" w:tentative="1">
      <w:start w:val="1"/>
      <w:numFmt w:val="lowerLetter"/>
      <w:lvlText w:val="%2."/>
      <w:lvlJc w:val="left"/>
      <w:pPr>
        <w:tabs>
          <w:tab w:val="num" w:pos="1440"/>
        </w:tabs>
        <w:ind w:left="1440" w:hanging="360"/>
      </w:pPr>
      <w:rPr>
        <w:rFonts w:cs="Times New Roman"/>
      </w:rPr>
    </w:lvl>
    <w:lvl w:ilvl="2" w:tplc="F15ACB2C" w:tentative="1">
      <w:start w:val="1"/>
      <w:numFmt w:val="lowerRoman"/>
      <w:lvlText w:val="%3."/>
      <w:lvlJc w:val="right"/>
      <w:pPr>
        <w:tabs>
          <w:tab w:val="num" w:pos="2160"/>
        </w:tabs>
        <w:ind w:left="2160" w:hanging="180"/>
      </w:pPr>
      <w:rPr>
        <w:rFonts w:cs="Times New Roman"/>
      </w:rPr>
    </w:lvl>
    <w:lvl w:ilvl="3" w:tplc="FA4CBA5A" w:tentative="1">
      <w:start w:val="1"/>
      <w:numFmt w:val="decimal"/>
      <w:lvlText w:val="%4."/>
      <w:lvlJc w:val="left"/>
      <w:pPr>
        <w:tabs>
          <w:tab w:val="num" w:pos="2880"/>
        </w:tabs>
        <w:ind w:left="2880" w:hanging="360"/>
      </w:pPr>
      <w:rPr>
        <w:rFonts w:cs="Times New Roman"/>
      </w:rPr>
    </w:lvl>
    <w:lvl w:ilvl="4" w:tplc="C3C606C2" w:tentative="1">
      <w:start w:val="1"/>
      <w:numFmt w:val="lowerLetter"/>
      <w:lvlText w:val="%5."/>
      <w:lvlJc w:val="left"/>
      <w:pPr>
        <w:tabs>
          <w:tab w:val="num" w:pos="3600"/>
        </w:tabs>
        <w:ind w:left="3600" w:hanging="360"/>
      </w:pPr>
      <w:rPr>
        <w:rFonts w:cs="Times New Roman"/>
      </w:rPr>
    </w:lvl>
    <w:lvl w:ilvl="5" w:tplc="8AB6E000" w:tentative="1">
      <w:start w:val="1"/>
      <w:numFmt w:val="lowerRoman"/>
      <w:lvlText w:val="%6."/>
      <w:lvlJc w:val="right"/>
      <w:pPr>
        <w:tabs>
          <w:tab w:val="num" w:pos="4320"/>
        </w:tabs>
        <w:ind w:left="4320" w:hanging="180"/>
      </w:pPr>
      <w:rPr>
        <w:rFonts w:cs="Times New Roman"/>
      </w:rPr>
    </w:lvl>
    <w:lvl w:ilvl="6" w:tplc="E248852A" w:tentative="1">
      <w:start w:val="1"/>
      <w:numFmt w:val="decimal"/>
      <w:lvlText w:val="%7."/>
      <w:lvlJc w:val="left"/>
      <w:pPr>
        <w:tabs>
          <w:tab w:val="num" w:pos="5040"/>
        </w:tabs>
        <w:ind w:left="5040" w:hanging="360"/>
      </w:pPr>
      <w:rPr>
        <w:rFonts w:cs="Times New Roman"/>
      </w:rPr>
    </w:lvl>
    <w:lvl w:ilvl="7" w:tplc="FADA0E00" w:tentative="1">
      <w:start w:val="1"/>
      <w:numFmt w:val="lowerLetter"/>
      <w:lvlText w:val="%8."/>
      <w:lvlJc w:val="left"/>
      <w:pPr>
        <w:tabs>
          <w:tab w:val="num" w:pos="5760"/>
        </w:tabs>
        <w:ind w:left="5760" w:hanging="360"/>
      </w:pPr>
      <w:rPr>
        <w:rFonts w:cs="Times New Roman"/>
      </w:rPr>
    </w:lvl>
    <w:lvl w:ilvl="8" w:tplc="5E6A6690"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5DAB4082"/>
    <w:multiLevelType w:val="hybridMultilevel"/>
    <w:tmpl w:val="D22A2D3C"/>
    <w:lvl w:ilvl="0" w:tplc="C86A351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633B1EB9"/>
    <w:multiLevelType w:val="multilevel"/>
    <w:tmpl w:val="FC54D83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3"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47522104">
    <w:abstractNumId w:val="3"/>
  </w:num>
  <w:num w:numId="2" w16cid:durableId="240876011">
    <w:abstractNumId w:val="2"/>
  </w:num>
  <w:num w:numId="3" w16cid:durableId="28998729">
    <w:abstractNumId w:val="1"/>
  </w:num>
  <w:num w:numId="4" w16cid:durableId="1526402123">
    <w:abstractNumId w:val="0"/>
  </w:num>
  <w:num w:numId="5" w16cid:durableId="1388647029">
    <w:abstractNumId w:val="7"/>
  </w:num>
  <w:num w:numId="6" w16cid:durableId="1218517982">
    <w:abstractNumId w:val="6"/>
  </w:num>
  <w:num w:numId="7" w16cid:durableId="995845216">
    <w:abstractNumId w:val="5"/>
  </w:num>
  <w:num w:numId="8" w16cid:durableId="370233837">
    <w:abstractNumId w:val="4"/>
  </w:num>
  <w:num w:numId="9" w16cid:durableId="824473760">
    <w:abstractNumId w:val="8"/>
  </w:num>
  <w:num w:numId="10" w16cid:durableId="1951811293">
    <w:abstractNumId w:val="9"/>
  </w:num>
  <w:num w:numId="11" w16cid:durableId="1069496852">
    <w:abstractNumId w:val="11"/>
  </w:num>
  <w:num w:numId="12" w16cid:durableId="1438209768">
    <w:abstractNumId w:val="14"/>
  </w:num>
  <w:num w:numId="13" w16cid:durableId="1005984918">
    <w:abstractNumId w:val="17"/>
  </w:num>
  <w:num w:numId="14" w16cid:durableId="1544562498">
    <w:abstractNumId w:val="19"/>
  </w:num>
  <w:num w:numId="15" w16cid:durableId="1318612851">
    <w:abstractNumId w:val="12"/>
  </w:num>
  <w:num w:numId="16" w16cid:durableId="1723676827">
    <w:abstractNumId w:val="23"/>
  </w:num>
  <w:num w:numId="17" w16cid:durableId="1197616799">
    <w:abstractNumId w:val="20"/>
  </w:num>
  <w:num w:numId="18" w16cid:durableId="1443649700">
    <w:abstractNumId w:val="16"/>
  </w:num>
  <w:num w:numId="19" w16cid:durableId="1283876788">
    <w:abstractNumId w:val="13"/>
  </w:num>
  <w:num w:numId="20" w16cid:durableId="858616063">
    <w:abstractNumId w:val="10"/>
  </w:num>
  <w:num w:numId="21" w16cid:durableId="935096191">
    <w:abstractNumId w:val="21"/>
  </w:num>
  <w:num w:numId="22" w16cid:durableId="533814648">
    <w:abstractNumId w:val="15"/>
  </w:num>
  <w:num w:numId="23" w16cid:durableId="2093428105">
    <w:abstractNumId w:val="18"/>
  </w:num>
  <w:num w:numId="24" w16cid:durableId="19801147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4C5A52D9-57D3-4837-8681-D18310330361},{D15D0462-146C-44BC-ADFC-351897A94EF1},{067EC5B1-F12A-4854-8B10-117296BF7C72},{00468181-7122-42C5-877E-69489063FE94},{3EA40B84-2474-4E42-A764-D13EB4E0906F},{DA248C4D-AFF6-4AC5-94CA-AED252C8C8C8}"/>
  </w:docVars>
  <w:rsids>
    <w:rsidRoot w:val="007F318F"/>
    <w:rsid w:val="004A072F"/>
    <w:rsid w:val="007F318F"/>
    <w:rsid w:val="008B3A6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3E9FABCF-90DC-4491-A37A-D14A38758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4"/>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left" w:pos="340"/>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pPr>
      <w:suppressAutoHyphens/>
      <w:spacing w:after="75" w:line="240" w:lineRule="auto"/>
    </w:pPr>
    <w:rPr>
      <w:rFonts w:ascii="Helvetica" w:hAnsi="Helvetica"/>
      <w:sz w:val="20"/>
      <w:lang w:eastAsia="ar-SA"/>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2Char">
    <w:name w:val="Rubrik 2 Char"/>
    <w:aliases w:val="Beslutrubrik Char"/>
    <w:basedOn w:val="Standardstycketeckensnitt"/>
    <w:link w:val="Rubrik2"/>
    <w:rPr>
      <w:sz w:val="27"/>
      <w:lang w:val="sv-SE" w:eastAsia="sv-SE" w:bidi="ar-SA"/>
    </w:rPr>
  </w:style>
  <w:style w:type="character" w:customStyle="1" w:styleId="Rubrik1Char">
    <w:name w:val="Rubrik 1 Char"/>
    <w:basedOn w:val="Standardstycketeckensnitt"/>
    <w:link w:val="Rubrik1"/>
    <w:rPr>
      <w:sz w:val="32"/>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2022</Words>
  <Characters>11754</Characters>
  <Application>Microsoft Office Word</Application>
  <DocSecurity>4</DocSecurity>
  <Lines>244</Lines>
  <Paragraphs>80</Paragraphs>
  <ScaleCrop>false</ScaleCrop>
  <HeadingPairs>
    <vt:vector size="2" baseType="variant">
      <vt:variant>
        <vt:lpstr>Rubrik</vt:lpstr>
      </vt:variant>
      <vt:variant>
        <vt:i4>1</vt:i4>
      </vt:variant>
    </vt:vector>
  </HeadingPairs>
  <TitlesOfParts>
    <vt:vector size="1" baseType="lpstr">
      <vt:lpstr>V224</vt:lpstr>
    </vt:vector>
  </TitlesOfParts>
  <Company>Riksdagen</Company>
  <LinksUpToDate>false</LinksUpToDate>
  <CharactersWithSpaces>13696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V224</dc:title>
  <dc:subject>V224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2011-12-13T09:15:00Z</cp:lastPrinted>
  <dcterms:created xsi:type="dcterms:W3CDTF">2025-12-17T19:34:00Z</dcterms:created>
  <dcterms:modified xsi:type="dcterms:W3CDTF">2025-12-17T19:34:00Z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il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 långsiktigt hållbar skogspolitik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långsiktigt hållbar skogspolitik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V224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Jens Holm m.fl. (V)</vt:lpwstr>
  </property>
  <property fmtid="{D5CDD505-2E9C-101B-9397-08002B2CF9AE}" pid="26" name="MotionarLista">
    <vt:lpwstr>Holm, Jens (V)\Björlund, Torbjörn (V)\Holma, Siv (V)\Linde, Hans (V)\Persson, Kent (V)\Sjöstedt, Jonas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Jens Holm (V), Torbjörn Björlund (V), Siv Holma (V), Hans Linde (V), Kent Persson (V), Jonas Sjöstedt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MJ332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2011</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20112012000000000086000002240075</vt:lpwstr>
  </property>
  <property fmtid="{D5CDD505-2E9C-101B-9397-08002B2CF9AE}" pid="47" name="datum">
    <vt:lpwstr>110919</vt:lpwstr>
  </property>
  <property fmtid="{D5CDD505-2E9C-101B-9397-08002B2CF9AE}" pid="48" name="avsändar-e-post">
    <vt:lpwstr>maya.ek@riksdagen.se</vt:lpwstr>
  </property>
  <property fmtid="{D5CDD505-2E9C-101B-9397-08002B2CF9AE}" pid="49" name="id">
    <vt:lpwstr>20112012000000000086000002240075</vt:lpwstr>
  </property>
  <property fmtid="{D5CDD505-2E9C-101B-9397-08002B2CF9AE}" pid="50" name="nummer">
    <vt:lpwstr>332</vt:lpwstr>
  </property>
  <property fmtid="{D5CDD505-2E9C-101B-9397-08002B2CF9AE}" pid="51" name="utskottsbeteckning">
    <vt:lpwstr>MJ</vt:lpwstr>
  </property>
  <property fmtid="{D5CDD505-2E9C-101B-9397-08002B2CF9AE}" pid="52" name="GlobalUID">
    <vt:lpwstr>{5E2AA268-0899-4ED1-8E6A-9BA867C51C15}</vt:lpwstr>
  </property>
  <property fmtid="{D5CDD505-2E9C-101B-9397-08002B2CF9AE}" pid="53" name="Överföringar">
    <vt:i4>0</vt:i4>
  </property>
  <property fmtid="{D5CDD505-2E9C-101B-9397-08002B2CF9AE}" pid="54" name="Checksum">
    <vt:lpwstr>*1012075946465*</vt:lpwstr>
  </property>
  <property fmtid="{D5CDD505-2E9C-101B-9397-08002B2CF9AE}" pid="55" name="skuggnummer">
    <vt:lpwstr>1579</vt:lpwstr>
  </property>
  <property fmtid="{D5CDD505-2E9C-101B-9397-08002B2CF9AE}" pid="56" name="urixVersion">
    <vt:lpwstr>4.5.0.25</vt:lpwstr>
  </property>
  <property fmtid="{D5CDD505-2E9C-101B-9397-08002B2CF9AE}" pid="57" name="urixOrigin">
    <vt:lpwstr>120427 14:26:25.220</vt:lpwstr>
  </property>
  <property fmtid="{D5CDD505-2E9C-101B-9397-08002B2CF9AE}" pid="58" name="urixGuid">
    <vt:lpwstr>{8B3C68C6-8375-4C61-97DF-B6C842D81AF7}</vt:lpwstr>
  </property>
</Properties>
</file>