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62B05" w:rsidRPr="00D62B0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62B05" w:rsidRPr="00D62B05" w:rsidRDefault="00D62B05">
            <w:pPr>
              <w:rPr>
                <w:rFonts w:ascii="Times New Roman" w:hAnsi="Times New Roman" w:cs="Times New Roman"/>
              </w:rPr>
            </w:pPr>
          </w:p>
          <w:p w:rsidR="00D62B05" w:rsidRPr="00D62B05" w:rsidRDefault="00D62B05">
            <w:pPr>
              <w:rPr>
                <w:rFonts w:ascii="Times New Roman" w:hAnsi="Times New Roman" w:cs="Times New Roman"/>
                <w:sz w:val="40"/>
              </w:rPr>
            </w:pPr>
            <w:r w:rsidRPr="00D62B0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62B05" w:rsidRPr="00D62B05" w:rsidRDefault="00D62B05">
            <w:pPr>
              <w:rPr>
                <w:rFonts w:ascii="Times New Roman" w:hAnsi="Times New Roman" w:cs="Times New Roman"/>
              </w:rPr>
            </w:pPr>
            <w:r w:rsidRPr="00D62B05">
              <w:rPr>
                <w:rFonts w:ascii="Times New Roman" w:hAnsi="Times New Roman" w:cs="Times New Roman"/>
                <w:sz w:val="40"/>
              </w:rPr>
              <w:t>1999/2000</w:t>
            </w:r>
            <w:r w:rsidRPr="00D62B05">
              <w:rPr>
                <w:rStyle w:val="SkrivelseNr"/>
                <w:rFonts w:ascii="Times New Roman" w:hAnsi="Times New Roman" w:cs="Times New Roman"/>
              </w:rPr>
              <w:t>:18</w:t>
            </w:r>
          </w:p>
        </w:tc>
        <w:tc>
          <w:tcPr>
            <w:tcW w:w="2268" w:type="dxa"/>
          </w:tcPr>
          <w:p w:rsidR="00D62B05" w:rsidRPr="00D62B05" w:rsidRDefault="00D62B05">
            <w:pPr>
              <w:jc w:val="center"/>
              <w:rPr>
                <w:rFonts w:ascii="Times New Roman" w:hAnsi="Times New Roman" w:cs="Times New Roman"/>
              </w:rPr>
            </w:pPr>
            <w:r w:rsidRPr="00D62B0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72" r:id="rId5"/>
              </w:object>
            </w:r>
          </w:p>
          <w:p w:rsidR="00D62B05" w:rsidRPr="00D62B05" w:rsidRDefault="00D62B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B05" w:rsidRPr="00D62B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62B05" w:rsidRPr="00D62B05" w:rsidRDefault="00D62B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2B0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62B05" w:rsidRPr="00D62B05" w:rsidRDefault="00D62B05">
      <w:pPr>
        <w:pStyle w:val="Mottagare1"/>
      </w:pPr>
      <w:r w:rsidRPr="00D62B05">
        <w:t>Regeringen</w:t>
      </w:r>
    </w:p>
    <w:p w:rsidR="00D62B05" w:rsidRPr="00D62B05" w:rsidRDefault="00D62B05">
      <w:pPr>
        <w:pStyle w:val="Mottagare2"/>
      </w:pPr>
      <w:r w:rsidRPr="00D62B05">
        <w:t>Näringsdepartementet</w:t>
      </w:r>
    </w:p>
    <w:p w:rsidR="00D62B05" w:rsidRPr="00D62B05" w:rsidRDefault="00D62B05">
      <w:pPr>
        <w:pStyle w:val="NormalText"/>
      </w:pPr>
      <w:r w:rsidRPr="00D62B05">
        <w:t>Med överlämnande av trafikutskottets betänkande 1999/2000:TU3 Lägesrapport två om IT-omställningen i samhället inför år 2000 får jag anmäla att riksdagen denna dag bifallit vad utskottet hemställt.</w:t>
      </w:r>
    </w:p>
    <w:p w:rsidR="00D62B05" w:rsidRPr="00D62B05" w:rsidRDefault="00D62B05">
      <w:pPr>
        <w:pStyle w:val="Stockholm"/>
      </w:pPr>
      <w:r w:rsidRPr="00D62B05">
        <w:t>Stockholm den 3 november 1999</w:t>
      </w:r>
    </w:p>
    <w:p w:rsidR="00D62B05" w:rsidRPr="00D62B05" w:rsidRDefault="00D62B0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D62B05" w:rsidRPr="00D62B0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62B05" w:rsidRPr="00D62B05" w:rsidRDefault="00D62B05">
            <w:pPr>
              <w:rPr>
                <w:rFonts w:ascii="Times New Roman" w:hAnsi="Times New Roman" w:cs="Times New Roman"/>
              </w:rPr>
            </w:pPr>
            <w:r w:rsidRPr="00D62B0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D62B05" w:rsidRPr="00D62B05" w:rsidRDefault="00D62B05">
            <w:pPr>
              <w:rPr>
                <w:rFonts w:ascii="Times New Roman" w:hAnsi="Times New Roman" w:cs="Times New Roman"/>
              </w:rPr>
            </w:pPr>
          </w:p>
          <w:p w:rsidR="00D62B05" w:rsidRPr="00D62B05" w:rsidRDefault="00D62B05">
            <w:pPr>
              <w:rPr>
                <w:rFonts w:ascii="Times New Roman" w:hAnsi="Times New Roman" w:cs="Times New Roman"/>
              </w:rPr>
            </w:pPr>
          </w:p>
          <w:p w:rsidR="00D62B05" w:rsidRPr="00D62B05" w:rsidRDefault="00D62B05">
            <w:pPr>
              <w:rPr>
                <w:rFonts w:ascii="Times New Roman" w:hAnsi="Times New Roman" w:cs="Times New Roman"/>
              </w:rPr>
            </w:pPr>
            <w:r w:rsidRPr="00D62B0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D62B05" w:rsidRPr="00D62B05" w:rsidRDefault="00D62B05">
      <w:pPr>
        <w:rPr>
          <w:rFonts w:ascii="Times New Roman" w:hAnsi="Times New Roman" w:cs="Times New Roman"/>
        </w:rPr>
      </w:pPr>
    </w:p>
    <w:p w:rsidR="00E24DD8" w:rsidRPr="00D62B05" w:rsidRDefault="00E24DD8">
      <w:pPr>
        <w:rPr>
          <w:rFonts w:ascii="Times New Roman" w:hAnsi="Times New Roman" w:cs="Times New Roman"/>
        </w:rPr>
      </w:pPr>
    </w:p>
    <w:sectPr w:rsidR="00E24DD8" w:rsidRPr="00D62B0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D62B05"/>
    <w:rsid w:val="000D4205"/>
    <w:rsid w:val="00113497"/>
    <w:rsid w:val="00150F77"/>
    <w:rsid w:val="001932CB"/>
    <w:rsid w:val="002F4978"/>
    <w:rsid w:val="003F34F8"/>
    <w:rsid w:val="00483229"/>
    <w:rsid w:val="004F6B35"/>
    <w:rsid w:val="006D4CF3"/>
    <w:rsid w:val="00A00F92"/>
    <w:rsid w:val="00A6071E"/>
    <w:rsid w:val="00D51499"/>
    <w:rsid w:val="00D62B05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D62B0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62B0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62B0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62B0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62B0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62B0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410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