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5562" w:rsidP="00DA0661">
      <w:pPr>
        <w:pStyle w:val="Title"/>
      </w:pPr>
      <w:bookmarkStart w:id="0" w:name="Start"/>
      <w:bookmarkEnd w:id="0"/>
      <w:r>
        <w:t>Svar på fråga 2022/23:24 av Eva Lindh (S)</w:t>
      </w:r>
      <w:r>
        <w:br/>
      </w:r>
      <w:r w:rsidRPr="00985562">
        <w:t>Stöd till växande kommuner i norra Sverige</w:t>
      </w:r>
    </w:p>
    <w:p w:rsidR="00985562" w:rsidP="00985562">
      <w:pPr>
        <w:pStyle w:val="BodyText"/>
      </w:pPr>
      <w:r>
        <w:t xml:space="preserve">Eva Lindh har frågat finansministern om </w:t>
      </w:r>
      <w:r w:rsidR="00B151B3">
        <w:t xml:space="preserve">ministern </w:t>
      </w:r>
      <w:r>
        <w:t>avser att vidta några åtgärder för att stödja kommuner i norra Sverige där den gröna industriella revolutionen sätter den kommunala ekonomin under orimligt hårt tryck, och i så fall vilka åtgärder</w:t>
      </w:r>
      <w:r w:rsidR="00D3523A">
        <w:t>.</w:t>
      </w:r>
    </w:p>
    <w:p w:rsidR="00985562" w:rsidP="006A12F1">
      <w:pPr>
        <w:pStyle w:val="BodyText"/>
      </w:pPr>
      <w:r>
        <w:t>Frågan har överlämnats till mig.</w:t>
      </w:r>
    </w:p>
    <w:p w:rsidR="00F81A6A" w:rsidP="00FD7073">
      <w:pPr>
        <w:pStyle w:val="BodyText"/>
      </w:pPr>
      <w:r>
        <w:t xml:space="preserve">Det är fantastiskt att se den utveckling som sker just nu i norra Sverige. Det svenska näringslivet är världsledande i hållbarhet och grön omställning, ett drivhus för välstånd och innovation. </w:t>
      </w:r>
    </w:p>
    <w:p w:rsidR="00FD7073" w:rsidP="00FD7073">
      <w:pPr>
        <w:pStyle w:val="BodyText"/>
      </w:pPr>
      <w:r w:rsidRPr="006C0A10">
        <w:t xml:space="preserve">Flera kommuner i norra Sverige står, som följd av flera företagsetableringar och </w:t>
      </w:r>
      <w:r>
        <w:t>-</w:t>
      </w:r>
      <w:r w:rsidRPr="006C0A10">
        <w:t xml:space="preserve">expansioner, inför en genomgripande omställning med en förväntad mycket kraftig befolkningstillväxt. </w:t>
      </w:r>
      <w:r w:rsidRPr="00FD7073" w:rsidR="001558EA">
        <w:t xml:space="preserve">Regeringen avser att främja likvärdiga ekonomiska förutsättningar för kommuner och regioner. Det är avgörande för en god kommunal service i hela landet. </w:t>
      </w:r>
    </w:p>
    <w:p w:rsidR="00D417D0" w:rsidP="00FD7073">
      <w:pPr>
        <w:pStyle w:val="BodyText"/>
      </w:pPr>
      <w:r w:rsidRPr="00D417D0">
        <w:t xml:space="preserve">En parlamentariskt sammansatt kommitté gavs i april 2022 i uppdrag att göra en översyn av den kommunalekonomiska utjämningen. Syftet är att säkerställa att </w:t>
      </w:r>
      <w:r w:rsidR="00F0316B">
        <w:t xml:space="preserve">systemet </w:t>
      </w:r>
      <w:r w:rsidRPr="00D417D0">
        <w:t xml:space="preserve">ger kommuner och regioner likvärdiga ekonomiska förutsättningar att tillhandahålla välfärd och annan kommunal service, trots skillnader i skattekraft och strukturella förutsättningar. </w:t>
      </w:r>
      <w:r w:rsidRPr="00F0316B" w:rsidR="00F0316B">
        <w:t>Kommittén ska genomgående analysera en eventuell påverkan av utjämningssystemet på utveckling och tillväxt, såväl positiv som negativ.</w:t>
      </w:r>
    </w:p>
    <w:p w:rsidR="00512EAD" w:rsidP="00BD02D6">
      <w:pPr>
        <w:pStyle w:val="BodyText"/>
      </w:pPr>
      <w:r>
        <w:t xml:space="preserve">En sakkunnig person, s.k. </w:t>
      </w:r>
      <w:r w:rsidRPr="00F81A6A" w:rsidR="00F81A6A">
        <w:t>bokstavsutred</w:t>
      </w:r>
      <w:r>
        <w:t>are, har på Reg</w:t>
      </w:r>
      <w:r w:rsidRPr="000948F3">
        <w:t>eringskansliets uppdrag analyserat vissa frågor</w:t>
      </w:r>
      <w:r w:rsidRPr="000948F3" w:rsidR="00F81A6A">
        <w:t xml:space="preserve"> om näringslivets gröna</w:t>
      </w:r>
      <w:r w:rsidRPr="000948F3">
        <w:t xml:space="preserve"> </w:t>
      </w:r>
      <w:r w:rsidRPr="000948F3" w:rsidR="000948F3">
        <w:t>omställning</w:t>
      </w:r>
      <w:r w:rsidR="000948F3">
        <w:t xml:space="preserve"> </w:t>
      </w:r>
      <w:r>
        <w:t xml:space="preserve">och har lämnat </w:t>
      </w:r>
      <w:r w:rsidR="00C6092E">
        <w:t>ett antal förslag på fokusområden, däribland utmaningar för samhället</w:t>
      </w:r>
      <w:r w:rsidR="00A92867">
        <w:t xml:space="preserve"> till följd av den gröna omställningen</w:t>
      </w:r>
      <w:r w:rsidR="00FF4B3E">
        <w:t xml:space="preserve">. </w:t>
      </w:r>
      <w:r>
        <w:t xml:space="preserve">Förslagen </w:t>
      </w:r>
      <w:r w:rsidR="00FF4B3E">
        <w:t xml:space="preserve">analyseras för närvarande i </w:t>
      </w:r>
      <w:r w:rsidR="00C6092E">
        <w:t xml:space="preserve">Regeringskansliet. </w:t>
      </w:r>
    </w:p>
    <w:p w:rsidR="00FD7073" w:rsidP="00BD02D6">
      <w:pPr>
        <w:pStyle w:val="BodyText"/>
      </w:pPr>
      <w:r>
        <w:t>Ett</w:t>
      </w:r>
      <w:r w:rsidR="00512EAD">
        <w:t xml:space="preserve"> </w:t>
      </w:r>
      <w:r w:rsidR="00FF4B3E">
        <w:t>regerings</w:t>
      </w:r>
      <w:r>
        <w:t>uppdrag</w:t>
      </w:r>
      <w:r>
        <w:t>,</w:t>
      </w:r>
      <w:r w:rsidRPr="00BD02D6">
        <w:t xml:space="preserve"> </w:t>
      </w:r>
      <w:r>
        <w:t>som beslutades den 17 december 2020</w:t>
      </w:r>
      <w:r>
        <w:t xml:space="preserve">, innebär att </w:t>
      </w:r>
      <w:r w:rsidR="00FF4B3E">
        <w:t xml:space="preserve">en samordnare </w:t>
      </w:r>
      <w:r>
        <w:t>för regeringens räkning främja</w:t>
      </w:r>
      <w:r w:rsidR="00FF4B3E">
        <w:t>r</w:t>
      </w:r>
      <w:r>
        <w:t xml:space="preserve"> koordineringen av arbetet med insatser av betydelse för större företagsetableringar och </w:t>
      </w:r>
      <w:r w:rsidR="00FF4B3E">
        <w:t>-</w:t>
      </w:r>
      <w:r>
        <w:t xml:space="preserve">expansioner i Norrbottens och Västerbottens län. </w:t>
      </w:r>
      <w:r w:rsidR="00E14642">
        <w:t xml:space="preserve">En annan samordnare ska, enligt beslut den 29 maj 2022, främja koordinering av statliga insatser för hållbart samhällsbyggande och gestaltad livsmiljö i samma län som sker med anledning av den samhällsomvandling företagssatsningarna innebär. </w:t>
      </w:r>
      <w:r>
        <w:t>Regeringen avser att analysera</w:t>
      </w:r>
      <w:r w:rsidRPr="000948F3" w:rsidR="000948F3">
        <w:t xml:space="preserve"> samordnarnas </w:t>
      </w:r>
      <w:r>
        <w:t>resultat och slutsatser för att sedan överväga ändamålsenliga vägar framåt.</w:t>
      </w:r>
      <w:r>
        <w:t xml:space="preserve"> </w:t>
      </w:r>
    </w:p>
    <w:p w:rsidR="00985562" w:rsidP="006A12F1">
      <w:pPr>
        <w:pStyle w:val="BodyText"/>
      </w:pPr>
    </w:p>
    <w:p w:rsidR="00985562" w:rsidRPr="00FD7073" w:rsidP="006A12F1">
      <w:pPr>
        <w:pStyle w:val="BodyText"/>
        <w:rPr>
          <w:lang w:val="de-DE"/>
        </w:rPr>
      </w:pPr>
      <w:r w:rsidRPr="00FD7073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6A274EBD1FB743FEB951D75AF3780F7D"/>
          </w:placeholder>
          <w:dataBinding w:xpath="/ns0:DocumentInfo[1]/ns0:BaseInfo[1]/ns0:HeaderDate[1]" w:storeItemID="{B95E4D27-69B9-493A-A4F7-1E382F0030C8}" w:prefixMappings="xmlns:ns0='http://lp/documentinfo/RK' "/>
          <w:date w:fullDate="2022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948F3" w:rsidR="00646BC2">
            <w:rPr>
              <w:lang w:val="de-DE"/>
            </w:rPr>
            <w:t xml:space="preserve">8 </w:t>
          </w:r>
          <w:r w:rsidRPr="000948F3" w:rsidR="00646BC2">
            <w:rPr>
              <w:lang w:val="de-DE"/>
            </w:rPr>
            <w:t>november</w:t>
          </w:r>
          <w:r w:rsidRPr="000948F3" w:rsidR="00646BC2">
            <w:rPr>
              <w:lang w:val="de-DE"/>
            </w:rPr>
            <w:t xml:space="preserve"> 2022</w:t>
          </w:r>
        </w:sdtContent>
      </w:sdt>
    </w:p>
    <w:p w:rsidR="00985562" w:rsidRPr="00FD7073" w:rsidP="00471B06">
      <w:pPr>
        <w:pStyle w:val="Brdtextutanavstnd"/>
        <w:rPr>
          <w:lang w:val="de-DE"/>
        </w:rPr>
      </w:pPr>
    </w:p>
    <w:p w:rsidR="00985562" w:rsidRPr="00FD7073" w:rsidP="00471B06">
      <w:pPr>
        <w:pStyle w:val="Brdtextutanavstnd"/>
        <w:rPr>
          <w:lang w:val="de-DE"/>
        </w:rPr>
      </w:pPr>
    </w:p>
    <w:p w:rsidR="00985562" w:rsidRPr="00FD7073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B69959E5C6934D02B0D51B63278796B0"/>
        </w:placeholder>
        <w:dataBinding w:xpath="/ns0:DocumentInfo[1]/ns0:BaseInfo[1]/ns0:TopSender[1]" w:storeItemID="{B95E4D27-69B9-493A-A4F7-1E382F0030C8}" w:prefixMappings="xmlns:ns0='http://lp/documentinfo/RK' "/>
        <w:comboBox w:lastValue="Energi- och näringsministern">
          <w:listItem w:value="Energi- och näringsministern" w:displayText="Ebba Busch"/>
        </w:comboBox>
      </w:sdtPr>
      <w:sdtContent>
        <w:p w:rsidR="00985562" w:rsidRPr="00FD7073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Ebba Busch</w:t>
          </w:r>
        </w:p>
      </w:sdtContent>
    </w:sdt>
    <w:p w:rsidR="00985562" w:rsidRPr="00FD7073" w:rsidP="00DB48AB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556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5562" w:rsidRPr="007D73AB" w:rsidP="00340DE0">
          <w:pPr>
            <w:pStyle w:val="Header"/>
          </w:pPr>
        </w:p>
      </w:tc>
      <w:tc>
        <w:tcPr>
          <w:tcW w:w="1134" w:type="dxa"/>
        </w:tcPr>
        <w:p w:rsidR="0098556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556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5562" w:rsidRPr="00710A6C" w:rsidP="00EE3C0F">
          <w:pPr>
            <w:pStyle w:val="Header"/>
            <w:rPr>
              <w:b/>
            </w:rPr>
          </w:pPr>
        </w:p>
        <w:p w:rsidR="00985562" w:rsidP="00EE3C0F">
          <w:pPr>
            <w:pStyle w:val="Header"/>
          </w:pPr>
        </w:p>
        <w:p w:rsidR="00985562" w:rsidP="00EE3C0F">
          <w:pPr>
            <w:pStyle w:val="Header"/>
          </w:pPr>
        </w:p>
        <w:p w:rsidR="0098556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CD8CA855EA449AB99D4844529213C8F"/>
            </w:placeholder>
            <w:dataBinding w:xpath="/ns0:DocumentInfo[1]/ns0:BaseInfo[1]/ns0:Dnr[1]" w:storeItemID="{B95E4D27-69B9-493A-A4F7-1E382F0030C8}" w:prefixMappings="xmlns:ns0='http://lp/documentinfo/RK' "/>
            <w:text/>
          </w:sdtPr>
          <w:sdtContent>
            <w:p w:rsidR="00985562" w:rsidP="00EE3C0F">
              <w:pPr>
                <w:pStyle w:val="Header"/>
              </w:pPr>
              <w:r>
                <w:t>N2022/02036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8A6F57921940018730D40BD304DFFC"/>
            </w:placeholder>
            <w:showingPlcHdr/>
            <w:dataBinding w:xpath="/ns0:DocumentInfo[1]/ns0:BaseInfo[1]/ns0:DocNumber[1]" w:storeItemID="{B95E4D27-69B9-493A-A4F7-1E382F0030C8}" w:prefixMappings="xmlns:ns0='http://lp/documentinfo/RK' "/>
            <w:text/>
          </w:sdtPr>
          <w:sdtContent>
            <w:p w:rsidR="0098556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5562" w:rsidP="00EE3C0F">
          <w:pPr>
            <w:pStyle w:val="Header"/>
          </w:pPr>
        </w:p>
      </w:tc>
      <w:tc>
        <w:tcPr>
          <w:tcW w:w="1134" w:type="dxa"/>
        </w:tcPr>
        <w:p w:rsidR="00985562" w:rsidP="0094502D">
          <w:pPr>
            <w:pStyle w:val="Header"/>
          </w:pPr>
        </w:p>
        <w:p w:rsidR="0098556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42F6EC410A4EF99046F4CDFFDBB7B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5562" w:rsidRPr="00985562" w:rsidP="00340DE0">
              <w:pPr>
                <w:pStyle w:val="Header"/>
                <w:rPr>
                  <w:b/>
                </w:rPr>
              </w:pPr>
              <w:r w:rsidRPr="00985562">
                <w:rPr>
                  <w:b/>
                </w:rPr>
                <w:t>Näringsdepartementet</w:t>
              </w:r>
            </w:p>
            <w:p w:rsidR="00985562" w:rsidRPr="00340DE0" w:rsidP="00340DE0">
              <w:pPr>
                <w:pStyle w:val="Header"/>
              </w:pPr>
              <w:r w:rsidRPr="00985562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8B2CAE5FA944A688FC16030B10BDEA"/>
          </w:placeholder>
          <w:dataBinding w:xpath="/ns0:DocumentInfo[1]/ns0:BaseInfo[1]/ns0:Recipient[1]" w:storeItemID="{B95E4D27-69B9-493A-A4F7-1E382F0030C8}" w:prefixMappings="xmlns:ns0='http://lp/documentinfo/RK' "/>
          <w:text w:multiLine="1"/>
        </w:sdtPr>
        <w:sdtContent>
          <w:tc>
            <w:tcPr>
              <w:tcW w:w="3170" w:type="dxa"/>
            </w:tcPr>
            <w:p w:rsidR="0098556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8556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CEF311E"/>
    <w:multiLevelType w:val="hybridMultilevel"/>
    <w:tmpl w:val="16D66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D8CA855EA449AB99D4844529213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B4208-53BD-46A4-9FB5-195CE10CA294}"/>
      </w:docPartPr>
      <w:docPartBody>
        <w:p w:rsidR="00A826BE" w:rsidP="00435B50">
          <w:pPr>
            <w:pStyle w:val="ACD8CA855EA449AB99D4844529213C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8A6F57921940018730D40BD304D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12B3E-6375-4CB2-8628-8B3C2CF22A79}"/>
      </w:docPartPr>
      <w:docPartBody>
        <w:p w:rsidR="00A826BE" w:rsidP="00435B50">
          <w:pPr>
            <w:pStyle w:val="1E8A6F57921940018730D40BD304DF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42F6EC410A4EF99046F4CDFFDBB7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A3480-248F-4F3B-9D8E-9586E578FB85}"/>
      </w:docPartPr>
      <w:docPartBody>
        <w:p w:rsidR="00A826BE" w:rsidP="00435B50">
          <w:pPr>
            <w:pStyle w:val="A942F6EC410A4EF99046F4CDFFDBB7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8B2CAE5FA944A688FC16030B10B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5DC9E-5C1F-49BD-8F91-C29DCC0F064E}"/>
      </w:docPartPr>
      <w:docPartBody>
        <w:p w:rsidR="00A826BE" w:rsidP="00435B50">
          <w:pPr>
            <w:pStyle w:val="9C8B2CAE5FA944A688FC16030B10BDE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274EBD1FB743FEB951D75AF3780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5A631-92EF-4142-A1A4-46B2CA79DB84}"/>
      </w:docPartPr>
      <w:docPartBody>
        <w:p w:rsidR="00A826BE" w:rsidP="00435B50">
          <w:pPr>
            <w:pStyle w:val="6A274EBD1FB743FEB951D75AF3780F7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69959E5C6934D02B0D51B6327879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C9B45-0E32-4878-BCA0-32A934C72E2C}"/>
      </w:docPartPr>
      <w:docPartBody>
        <w:p w:rsidR="00A826BE" w:rsidP="00435B50">
          <w:pPr>
            <w:pStyle w:val="B69959E5C6934D02B0D51B63278796B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5B50"/>
    <w:rPr>
      <w:noProof w:val="0"/>
      <w:color w:val="808080"/>
    </w:rPr>
  </w:style>
  <w:style w:type="paragraph" w:customStyle="1" w:styleId="ACD8CA855EA449AB99D4844529213C8F">
    <w:name w:val="ACD8CA855EA449AB99D4844529213C8F"/>
    <w:rsid w:val="00435B50"/>
  </w:style>
  <w:style w:type="paragraph" w:customStyle="1" w:styleId="9C8B2CAE5FA944A688FC16030B10BDEA">
    <w:name w:val="9C8B2CAE5FA944A688FC16030B10BDEA"/>
    <w:rsid w:val="00435B50"/>
  </w:style>
  <w:style w:type="paragraph" w:customStyle="1" w:styleId="1E8A6F57921940018730D40BD304DFFC1">
    <w:name w:val="1E8A6F57921940018730D40BD304DFFC1"/>
    <w:rsid w:val="00435B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42F6EC410A4EF99046F4CDFFDBB7B21">
    <w:name w:val="A942F6EC410A4EF99046F4CDFFDBB7B21"/>
    <w:rsid w:val="00435B5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274EBD1FB743FEB951D75AF3780F7D">
    <w:name w:val="6A274EBD1FB743FEB951D75AF3780F7D"/>
    <w:rsid w:val="00435B50"/>
  </w:style>
  <w:style w:type="paragraph" w:customStyle="1" w:styleId="B69959E5C6934D02B0D51B63278796B0">
    <w:name w:val="B69959E5C6934D02B0D51B63278796B0"/>
    <w:rsid w:val="00435B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2022-11-08T00:00:00</HeaderDate>
    <Office/>
    <Dnr>N2022/02036</Dnr>
    <ParagrafNr/>
    <DocumentTitle/>
    <VisitingAddress/>
    <Extra1/>
    <Extra2/>
    <Extra3>Eva Lindh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41c6af83-30e4-467d-8a79-7f2159edc094</RD_Svarsid>
  </documentManagement>
</p:properties>
</file>

<file path=customXml/itemProps1.xml><?xml version="1.0" encoding="utf-8"?>
<ds:datastoreItem xmlns:ds="http://schemas.openxmlformats.org/officeDocument/2006/customXml" ds:itemID="{EBC25F8E-EED8-4365-AD61-67A02722565A}"/>
</file>

<file path=customXml/itemProps2.xml><?xml version="1.0" encoding="utf-8"?>
<ds:datastoreItem xmlns:ds="http://schemas.openxmlformats.org/officeDocument/2006/customXml" ds:itemID="{B95E4D27-69B9-493A-A4F7-1E382F0030C8}"/>
</file>

<file path=customXml/itemProps3.xml><?xml version="1.0" encoding="utf-8"?>
<ds:datastoreItem xmlns:ds="http://schemas.openxmlformats.org/officeDocument/2006/customXml" ds:itemID="{79E29D5F-86F3-453C-AB10-C3A194F8DAD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29D1C3E-76A4-463F-9DB8-C9FB6BC45D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375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 Eva Lindh .docx</dc:title>
  <cp:revision>2</cp:revision>
  <dcterms:created xsi:type="dcterms:W3CDTF">2022-11-03T08:10:00Z</dcterms:created>
  <dcterms:modified xsi:type="dcterms:W3CDTF">2022-11-03T08:10:00Z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>71;#5.1.2. Riksdagsfrågor|182eaf53-0adc-459b-9aa6-c889b835e519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>50;#Enheten för branscher och industri|2cdd8c24-0541-46ad-b49e-19376f3191e8</vt:lpwstr>
  </property>
  <property fmtid="{D5CDD505-2E9C-101B-9397-08002B2CF9AE}" pid="5" name="ShowStyleSet">
    <vt:lpwstr>RKStyleSet</vt:lpwstr>
  </property>
</Properties>
</file>