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556FB8" w14:paraId="5FAA0A03" w14:textId="77777777">
      <w:pPr>
        <w:pStyle w:val="RubrikFrslagTIllRiksdagsbeslut"/>
      </w:pPr>
      <w:sdt>
        <w:sdtPr>
          <w:alias w:val="CC_Boilerplate_4"/>
          <w:tag w:val="CC_Boilerplate_4"/>
          <w:id w:val="-1644581176"/>
          <w:lock w:val="sdtContentLocked"/>
          <w:placeholder>
            <w:docPart w:val="770D64BD0A6045ADA03B6168316DD5A7"/>
          </w:placeholder>
          <w:text/>
        </w:sdtPr>
        <w:sdtContent>
          <w:r w:rsidRPr="009B062B">
            <w:t>Förslag till riksdagsbeslut</w:t>
          </w:r>
        </w:sdtContent>
      </w:sdt>
      <w:bookmarkEnd w:id="0"/>
      <w:bookmarkEnd w:id="1"/>
    </w:p>
    <w:sdt>
      <w:sdtPr>
        <w:alias w:val="Yrkande 1"/>
        <w:tag w:val="f7627eb5-3a3b-46af-9cf8-cad1a891ba4f"/>
        <w:id w:val="-1505202141"/>
        <w:lock w:val="sdtLocked"/>
        <w:richText/>
      </w:sdtPr>
      <w:sdtContent>
        <w:p w:rsidR="00EF0E63" w14:paraId="119FAE7E" w14:textId="77777777">
          <w:pPr>
            <w:pStyle w:val="Frslagstext"/>
            <w:numPr>
              <w:ilvl w:val="0"/>
              <w:numId w:val="0"/>
            </w:numPr>
          </w:pPr>
          <w:r>
            <w:t>Riksdagen ställer sig bakom det som anförs i motionen om att förenkla och likställa reglerna för kontrollbesiktning av traktor B-registrerade fyrhjulingar med vägregistrerade fyrhjulingar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0A96A7B14BA74BB58114CC0D365FAEBD"/>
        </w:placeholder>
        <w:text/>
      </w:sdtPr>
      <w:sdtContent>
        <w:p w:rsidR="006D79C9" w:rsidRPr="009B062B" w:rsidP="00333E95" w14:paraId="0724F020" w14:textId="77777777">
          <w:pPr>
            <w:pStyle w:val="Heading1"/>
          </w:pPr>
          <w:r>
            <w:t>Motivering</w:t>
          </w:r>
        </w:p>
      </w:sdtContent>
    </w:sdt>
    <w:bookmarkEnd w:id="3" w:displacedByCustomXml="prev"/>
    <w:bookmarkEnd w:id="4" w:displacedByCustomXml="prev"/>
    <w:p w:rsidR="00427C10" w:rsidP="00427C10" w14:paraId="2A5ED7D5" w14:textId="77777777">
      <w:pPr>
        <w:pStyle w:val="Normalutanindragellerluft"/>
      </w:pPr>
      <w:r w:rsidRPr="00427C10">
        <w:rPr>
          <w:spacing w:val="-2"/>
        </w:rPr>
        <w:t>Fyrhjulingar kan registreras som olika typer av fordon beroende på hur de är konstruerade</w:t>
      </w:r>
      <w:r>
        <w:t xml:space="preserve"> och hur de ska användas. En vanlig fyrhjuling kan vara registrerad som motorcykel, terränghjuling eller traktor. Regelverken </w:t>
      </w:r>
      <w:r w:rsidR="001C29BB">
        <w:t xml:space="preserve">för användning och besiktning </w:t>
      </w:r>
      <w:r>
        <w:t>skiljer sig åt mellan de olika registreringsformerna.</w:t>
      </w:r>
    </w:p>
    <w:p w:rsidR="00427C10" w:rsidP="00427C10" w14:paraId="4D75E7CE" w14:textId="77777777">
      <w:r>
        <w:t>En fyrhjuling som är registrerad som motorcykel omfattas av motorcyklarnas besiktningsregler och ska besiktas senast 48 månader efter att fordonet togs i bruk och därefter vartannat år. Besiktningen kan utföras på besiktningsstationer som tar emot motorcyklar.</w:t>
      </w:r>
    </w:p>
    <w:p w:rsidR="00427C10" w:rsidP="00427C10" w14:paraId="2F72BEA1" w14:textId="172C177B">
      <w:r>
        <w:t>E</w:t>
      </w:r>
      <w:r w:rsidR="00257E50">
        <w:t>n fyrhjuling som är registrerad som traktor</w:t>
      </w:r>
      <w:r w:rsidR="00917C5F">
        <w:t> </w:t>
      </w:r>
      <w:r w:rsidR="00257E50">
        <w:t xml:space="preserve">B </w:t>
      </w:r>
      <w:r w:rsidR="00402552">
        <w:t xml:space="preserve">har samma besiktningsintervall men </w:t>
      </w:r>
      <w:r w:rsidR="00257E50">
        <w:t>kan endast besiktas hos ett begränsat antal besiktningsorgan och stationer</w:t>
      </w:r>
      <w:r w:rsidR="00A52DD8">
        <w:t xml:space="preserve"> då de likställs med lantbrukstraktorer</w:t>
      </w:r>
      <w:r w:rsidR="00257E50">
        <w:t>. Transportstyrelsen har konstaterat att tillgängligheten för kontrollbesiktning av traktor</w:t>
      </w:r>
      <w:r w:rsidR="00917C5F">
        <w:t> </w:t>
      </w:r>
      <w:r w:rsidR="00257E50">
        <w:t>B-fyrhjulingar är mer begränsad än för exempelvis motorcyklar.</w:t>
      </w:r>
    </w:p>
    <w:p w:rsidR="00427C10" w:rsidP="00427C10" w14:paraId="2DDC09DF" w14:textId="77777777">
      <w:r>
        <w:t xml:space="preserve">Skillnaden </w:t>
      </w:r>
      <w:r w:rsidR="00D66652">
        <w:t>ä</w:t>
      </w:r>
      <w:r w:rsidR="00143085">
        <w:t>r</w:t>
      </w:r>
      <w:r>
        <w:t xml:space="preserve"> märklig eftersom det i praktiken kan vara exakt samma modell av fyrhjuling som används på samma vägar. Den stora skillnaden är att fyrhjulingen i traktor</w:t>
      </w:r>
      <w:r w:rsidR="00917C5F">
        <w:t> </w:t>
      </w:r>
      <w:r>
        <w:t xml:space="preserve">B-utförande har en elektronisk begränsning av den högsta hastigheten till 50 kilometer i timmen. </w:t>
      </w:r>
      <w:r w:rsidR="00D40BED">
        <w:t>B</w:t>
      </w:r>
      <w:r w:rsidRPr="00257E50">
        <w:t xml:space="preserve">esiktningen </w:t>
      </w:r>
      <w:r w:rsidR="007F7CED">
        <w:t xml:space="preserve">omfattar dessutom samma kontroller </w:t>
      </w:r>
      <w:r w:rsidRPr="00257E50">
        <w:t xml:space="preserve">på fordonen, såsom bromsar, styrning, hjul och belysning. Även om fordonstyperna omfattas av olika kontrollprogram är syftet detsamma: att kontrollera att fordonet uppfyller kraven på trafiksäkerhet. </w:t>
      </w:r>
    </w:p>
    <w:p w:rsidR="00427C10" w:rsidP="00427C10" w14:paraId="00F2CA9C" w14:textId="77777777">
      <w:r w:rsidRPr="00257E50">
        <w:t>Det finns ingen uppenbar anledning att göra själva besiktningsförfarandet mer svårtillgängligt för en fyrhjuling bara för att den är registrerad som traktor</w:t>
      </w:r>
      <w:r w:rsidR="00917C5F">
        <w:t> </w:t>
      </w:r>
      <w:r w:rsidRPr="00257E50">
        <w:t>B.</w:t>
      </w:r>
    </w:p>
    <w:p w:rsidR="00427C10" w:rsidP="00427C10" w14:paraId="04EB6CDD" w14:textId="6EB95D40">
      <w:r>
        <w:t>Den som väljer att registrera fyrhjulingen som traktor</w:t>
      </w:r>
      <w:r w:rsidR="00917C5F">
        <w:t> </w:t>
      </w:r>
      <w:r>
        <w:t>B får både sämre tillgång till besiktningsstationer och en högre kostnad för kontrollbesiktningen. Det brukar kosta runt 1</w:t>
      </w:r>
      <w:r w:rsidR="00917C5F">
        <w:t> </w:t>
      </w:r>
      <w:r>
        <w:t>000 kronor att besikta en fyrhjuling registrerad som traktor</w:t>
      </w:r>
      <w:r w:rsidR="00917C5F">
        <w:t> </w:t>
      </w:r>
      <w:r>
        <w:t>B, medan kontroll</w:t>
      </w:r>
      <w:r>
        <w:softHyphen/>
      </w:r>
      <w:r>
        <w:t xml:space="preserve">besiktning av motorcykel kostar mindre. </w:t>
      </w:r>
    </w:p>
    <w:p w:rsidR="00427C10" w:rsidP="00427C10" w14:paraId="05ED5496" w14:textId="583B6279">
      <w:r>
        <w:t xml:space="preserve">Den begränsade tillgången till besiktningsstationer innebär också att fordonsägaren i </w:t>
      </w:r>
      <w:r w:rsidRPr="00427C10">
        <w:rPr>
          <w:spacing w:val="-2"/>
        </w:rPr>
        <w:t>många delar av landet kan behöva resa betydligt längre för att få sin fyrhjuling besiktigad.</w:t>
      </w:r>
      <w:r>
        <w:t xml:space="preserve"> När antalet möjliga stationer är begränsat kan även tillgången till lämpliga besiktnings</w:t>
      </w:r>
      <w:r>
        <w:softHyphen/>
      </w:r>
      <w:r>
        <w:t>tider vara sämre. Det innebär både ökade kostnader och mer tid som behöver läggas på att få fordonet besiktigat.</w:t>
      </w:r>
    </w:p>
    <w:p w:rsidR="00427C10" w:rsidP="00427C10" w14:paraId="3AF97DA5" w14:textId="77777777">
      <w:r>
        <w:t>Det är rimligt att fordon som får framföras på allmän väg och som omfattas av motsvarande krav på återkommande kontrollbesiktning behandlas mer likvärdigt. Det finns därför skäl att se över reglerna så att en fyrhjuling registrerad som traktor</w:t>
      </w:r>
      <w:r w:rsidR="00917C5F">
        <w:t> </w:t>
      </w:r>
      <w:r>
        <w:t xml:space="preserve">B kan </w:t>
      </w:r>
      <w:r>
        <w:t>kontrollbesiktas</w:t>
      </w:r>
      <w:r>
        <w:t xml:space="preserve"> enligt samma grundläggande ordning som en vägregistrerad fyrhjuling.</w:t>
      </w:r>
    </w:p>
    <w:p w:rsidR="00427C10" w:rsidP="00427C10" w14:paraId="4C5F66E2" w14:textId="793DB078">
      <w:r>
        <w:t>En sådan förändring skulle ge fordonsägare större möjlighet att välja besiktnings</w:t>
      </w:r>
      <w:r>
        <w:softHyphen/>
      </w:r>
      <w:r>
        <w:t xml:space="preserve">station, minska kostnaderna, korta resvägen till besiktningen och göra det enklare att få en lämplig besiktningstid utan att kraven på trafiksäkerhet </w:t>
      </w:r>
      <w:r w:rsidR="00402552">
        <w:t>blir</w:t>
      </w:r>
      <w:r>
        <w:t xml:space="preserve"> </w:t>
      </w:r>
      <w:r w:rsidR="00402552">
        <w:t>sämre</w:t>
      </w:r>
      <w:r>
        <w:t>.</w:t>
      </w:r>
    </w:p>
    <w:p w:rsidR="00427C10" w:rsidP="00427C10" w14:paraId="6807518D" w14:textId="77777777">
      <w:r>
        <w:t>Reglerna för kontrollbesiktning av traktor</w:t>
      </w:r>
      <w:r w:rsidR="00917C5F">
        <w:t> </w:t>
      </w:r>
      <w:r>
        <w:t>B-registrerade fyrhjulingar bör därför ändras så att de i större utsträckning motsvarar reglerna för vägregistrerade fyrhjulingar.</w:t>
      </w:r>
    </w:p>
    <w:sdt>
      <w:sdtPr>
        <w:rPr>
          <w:i/>
          <w:noProof/>
        </w:rPr>
        <w:alias w:val="CC_Underskrifter"/>
        <w:tag w:val="CC_Underskrifter"/>
        <w:id w:val="583496634"/>
        <w:lock w:val="sdtContentLocked"/>
        <w:placeholder>
          <w:docPart w:val="7F89ADAB12BF454C98B5497999FB1DEC"/>
        </w:placeholder>
        <w:richText/>
      </w:sdtPr>
      <w:sdtContent>
        <w:p w:rsidR="00391042" w:rsidP="00391042" w14:paraId="4A650C98" w14:textId="02FABBE7"/>
        <w:p w:rsidR="00391042" w:rsidP="00391042" w14:paraId="632B2097" w14:textId="3B332863"/>
      </w:sdtContent>
    </w:sdt>
    <w:tbl>
      <w:tblPr>
        <w:tblCaption w:val="underskrifter"/>
        <w:tblW w:w="5000" w:type="pct"/>
        <w:tblLook w:val="04A0"/>
      </w:tblPr>
      <w:tblGrid>
        <w:gridCol w:w="4252"/>
        <w:gridCol w:w="4252"/>
      </w:tblGrid>
      <w:tr w14:paraId="001F020E" w14:textId="77777777">
        <w:tblPrEx>
          <w:tblW w:w="5000" w:type="pct"/>
          <w:tblLook w:val="04A0"/>
        </w:tblPrEx>
        <w:trPr>
          <w:cantSplit/>
        </w:trPr>
        <w:tc>
          <w:tcPr>
            <w:tcW w:w="50" w:type="pct"/>
            <w:vAlign w:val="bottom"/>
          </w:tcPr>
          <w:p w:rsidR="00EF0E63" w14:paraId="2748E51D" w14:textId="77777777">
            <w:pPr>
              <w:pStyle w:val="Underskrifter"/>
              <w:spacing w:after="0"/>
            </w:pPr>
            <w:r>
              <w:t>Per Söderlund (SD)</w:t>
            </w:r>
          </w:p>
        </w:tc>
        <w:tc>
          <w:tcPr>
            <w:tcW w:w="50" w:type="pct"/>
            <w:vAlign w:val="bottom"/>
          </w:tcPr>
          <w:p w:rsidR="00EF0E63" w14:paraId="328A5656" w14:textId="77777777">
            <w:pPr>
              <w:pStyle w:val="Underskrifter"/>
              <w:spacing w:after="0"/>
            </w:pPr>
          </w:p>
        </w:tc>
      </w:tr>
    </w:tbl>
    <w:p w:rsidR="004801AC" w:rsidRPr="008E0FE2" w:rsidP="00DF3554" w14:paraId="77B8ABE2"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02B7F5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5730DA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391042" w:rsidP="00391042" w14:paraId="6AC88C9C" w14:textId="50A0B1A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78CDE8A"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0F861BB">
                          <w:pPr>
                            <w:jc w:val="right"/>
                          </w:pPr>
                          <w:sdt>
                            <w:sdtPr>
                              <w:alias w:val="CC_Noformat_Partikod"/>
                              <w:tag w:val="CC_Noformat_Partikod"/>
                              <w:id w:val="-53464382"/>
                              <w:placeholder>
                                <w:docPart w:val="AB8FD9BD4C5C415C93DB1C68CCA50374"/>
                              </w:placeholder>
                              <w:text/>
                            </w:sdtPr>
                            <w:sdtContent>
                              <w:r w:rsidR="00257E50">
                                <w:t>SD</w:t>
                              </w:r>
                            </w:sdtContent>
                          </w:sdt>
                          <w:sdt>
                            <w:sdtPr>
                              <w:alias w:val="CC_Noformat_Partinummer"/>
                              <w:tag w:val="CC_Noformat_Partinummer"/>
                              <w:id w:val="-1709555926"/>
                              <w:placeholder>
                                <w:docPart w:val="F7011933624742409FABAF3A520BE646"/>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1A99AC4" w14:textId="40F861BB">
                    <w:pPr>
                      <w:jc w:val="right"/>
                    </w:pPr>
                    <w:sdt>
                      <w:sdtPr>
                        <w:alias w:val="CC_Noformat_Partikod"/>
                        <w:tag w:val="CC_Noformat_Partikod"/>
                        <w:id w:val="1520501329"/>
                        <w:placeholder>
                          <w:docPart w:val="AB8FD9BD4C5C415C93DB1C68CCA50374"/>
                        </w:placeholder>
                        <w:text/>
                      </w:sdtPr>
                      <w:sdtContent>
                        <w:r w:rsidR="00257E50">
                          <w:t>SD</w:t>
                        </w:r>
                      </w:sdtContent>
                    </w:sdt>
                    <w:sdt>
                      <w:sdtPr>
                        <w:alias w:val="CC_Noformat_Partinummer"/>
                        <w:tag w:val="CC_Noformat_Partinummer"/>
                        <w:id w:val="1721171863"/>
                        <w:placeholder>
                          <w:docPart w:val="F7011933624742409FABAF3A520BE646"/>
                        </w:placeholder>
                        <w:showingPlcHdr/>
                        <w:text/>
                      </w:sdtPr>
                      <w:sdtContent>
                        <w:r>
                          <w:t xml:space="preserve"> </w:t>
                        </w:r>
                      </w:sdtContent>
                    </w:sdt>
                  </w:p>
                </w:txbxContent>
              </v:textbox>
            </v:shape>
          </w:pict>
        </mc:Fallback>
      </mc:AlternateContent>
    </w:r>
  </w:p>
  <w:p w:rsidR="00262EA3" w:rsidRPr="00293C4F" w:rsidP="00776B74" w14:paraId="02423C10"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D383DD4" w14:textId="77777777">
    <w:pPr>
      <w:jc w:val="right"/>
    </w:pPr>
  </w:p>
  <w:p w:rsidR="00262EA3" w:rsidP="00776B74" w14:paraId="11A8A697"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87A380D"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3C53D84" w14:textId="4A48FA6A">
    <w:pPr>
      <w:pStyle w:val="FSHNormal"/>
      <w:spacing w:before="40"/>
    </w:pPr>
    <w:sdt>
      <w:sdtPr>
        <w:alias w:val="CC_Noformat_Motionstyp"/>
        <w:tag w:val="CC_Noformat_Motionstyp"/>
        <w:id w:val="1162973129"/>
        <w:lock w:val="sdtContentLocked"/>
        <w:text/>
        <w15:appearance w15:val="hidden"/>
      </w:sdtPr>
      <w:sdtContent>
        <w:r w:rsidR="00F54A58">
          <w:t>Enskild motion</w:t>
        </w:r>
      </w:sdtContent>
    </w:sdt>
    <w:r w:rsidR="00821B36">
      <w:t xml:space="preserve"> </w:t>
    </w:r>
    <w:sdt>
      <w:sdtPr>
        <w:alias w:val="CC_Noformat_Partikod"/>
        <w:tag w:val="CC_Noformat_Partikod"/>
        <w:id w:val="1471015553"/>
        <w:text/>
      </w:sdtPr>
      <w:sdtContent>
        <w:r w:rsidR="00257E50">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0D5AEE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0A44F88" w14:textId="3DC7216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F54A58">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F54A58">
          <w:t>:272</w:t>
        </w:r>
      </w:sdtContent>
    </w:sdt>
  </w:p>
  <w:p w:rsidR="00262EA3" w:rsidP="00E03A3D" w14:paraId="0A8BC5F0" w14:textId="7AED81FE">
    <w:pPr>
      <w:pStyle w:val="Motionr"/>
    </w:pPr>
    <w:sdt>
      <w:sdtPr>
        <w:alias w:val="CC_Noformat_Avtext"/>
        <w:tag w:val="CC_Noformat_Avtext"/>
        <w:id w:val="-2020768203"/>
        <w:lock w:val="sdtContentLocked"/>
        <w:placeholder>
          <w:docPart w:val="AB8FD9BD4C5C415C93DB1C68CCA50374"/>
        </w:placeholder>
        <w:text/>
        <w15:appearance w15:val="hidden"/>
      </w:sdtPr>
      <w:sdtContent>
        <w:r w:rsidR="00F54A58">
          <w:t>av Per Söderlund (SD)</w:t>
        </w:r>
      </w:sdtContent>
    </w:sdt>
  </w:p>
  <w:sdt>
    <w:sdtPr>
      <w:alias w:val="CC_Noformat_Rubtext"/>
      <w:tag w:val="CC_Noformat_Rubtext"/>
      <w:id w:val="-218060500"/>
      <w:lock w:val="sdtLocked"/>
      <w:placeholder>
        <w:docPart w:val="F7011933624742409FABAF3A520BE646"/>
      </w:placeholder>
      <w:text/>
    </w:sdtPr>
    <w:sdtContent>
      <w:p w:rsidR="00262EA3" w:rsidP="00283E0F" w14:paraId="2F353E23" w14:textId="0E52A24F">
        <w:pPr>
          <w:pStyle w:val="FSHRub2"/>
        </w:pPr>
        <w:r>
          <w:t>Enklare besiktning för traktor B-registrerade fyrhjulingar</w:t>
        </w:r>
      </w:p>
    </w:sdtContent>
  </w:sdt>
  <w:sdt>
    <w:sdtPr>
      <w:alias w:val="CC_Boilerplate_3"/>
      <w:tag w:val="CC_Boilerplate_3"/>
      <w:id w:val="1606463544"/>
      <w:lock w:val="sdtContentLocked"/>
      <w:text w:multiLine="1"/>
      <w15:appearance w15:val="hidden"/>
    </w:sdtPr>
    <w:sdtContent>
      <w:p w:rsidR="00262EA3" w:rsidP="00283E0F" w14:paraId="289D962A"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E5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111D"/>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085"/>
    <w:rsid w:val="00143D44"/>
    <w:rsid w:val="0014498E"/>
    <w:rsid w:val="00144BFE"/>
    <w:rsid w:val="00146B8E"/>
    <w:rsid w:val="00146DB1"/>
    <w:rsid w:val="00147063"/>
    <w:rsid w:val="00147559"/>
    <w:rsid w:val="0014776C"/>
    <w:rsid w:val="00147882"/>
    <w:rsid w:val="001478D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29BB"/>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CCA"/>
    <w:rsid w:val="00257E50"/>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2EAB"/>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42"/>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552"/>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261"/>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27C10"/>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239"/>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33A"/>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1825"/>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8FD"/>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B8"/>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48E"/>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7F7CED"/>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1DD7"/>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17C5F"/>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4E2C"/>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607"/>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260"/>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2DD8"/>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4EE1"/>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8BB"/>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76C"/>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734"/>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5ED"/>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8B2"/>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7F9"/>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0BED"/>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5B26"/>
    <w:rsid w:val="00D66118"/>
    <w:rsid w:val="00D6617B"/>
    <w:rsid w:val="00D662B2"/>
    <w:rsid w:val="00D663EA"/>
    <w:rsid w:val="00D66652"/>
    <w:rsid w:val="00D66C84"/>
    <w:rsid w:val="00D66DB4"/>
    <w:rsid w:val="00D66ED3"/>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4D67"/>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416"/>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0FB9"/>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E63"/>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4A58"/>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2317"/>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381"/>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AA5D2B3"/>
  <w15:chartTrackingRefBased/>
  <w15:docId w15:val="{9B348287-0082-4765-9569-B4878F255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70D64BD0A6045ADA03B6168316DD5A7"/>
        <w:category>
          <w:name w:val="Allmänt"/>
          <w:gallery w:val="placeholder"/>
        </w:category>
        <w:types>
          <w:type w:val="bbPlcHdr"/>
        </w:types>
        <w:behaviors>
          <w:behavior w:val="content"/>
        </w:behaviors>
        <w:guid w:val="{9EC8FE37-990F-4903-87B8-8D8F024572F3}"/>
      </w:docPartPr>
      <w:docPartBody>
        <w:p w:rsidR="00D66ED3">
          <w:pPr>
            <w:pStyle w:val="770D64BD0A6045ADA03B6168316DD5A7"/>
          </w:pPr>
          <w:r w:rsidRPr="005A0A93">
            <w:rPr>
              <w:rStyle w:val="PlaceholderText"/>
            </w:rPr>
            <w:t>Förslag till riksdagsbeslut</w:t>
          </w:r>
        </w:p>
      </w:docPartBody>
    </w:docPart>
    <w:docPart>
      <w:docPartPr>
        <w:name w:val="0A96A7B14BA74BB58114CC0D365FAEBD"/>
        <w:category>
          <w:name w:val="Allmänt"/>
          <w:gallery w:val="placeholder"/>
        </w:category>
        <w:types>
          <w:type w:val="bbPlcHdr"/>
        </w:types>
        <w:behaviors>
          <w:behavior w:val="content"/>
        </w:behaviors>
        <w:guid w:val="{AC60E5F2-2CA7-467F-94CB-0ADD1492FD97}"/>
      </w:docPartPr>
      <w:docPartBody>
        <w:p w:rsidR="00D66ED3">
          <w:pPr>
            <w:pStyle w:val="0A96A7B14BA74BB58114CC0D365FAEBD"/>
          </w:pPr>
          <w:r w:rsidRPr="005A0A93">
            <w:rPr>
              <w:rStyle w:val="PlaceholderText"/>
            </w:rPr>
            <w:t>Motivering</w:t>
          </w:r>
        </w:p>
      </w:docPartBody>
    </w:docPart>
    <w:docPart>
      <w:docPartPr>
        <w:name w:val="AB8FD9BD4C5C415C93DB1C68CCA50374"/>
        <w:category>
          <w:name w:val="Allmänt"/>
          <w:gallery w:val="placeholder"/>
        </w:category>
        <w:types>
          <w:type w:val="bbPlcHdr"/>
        </w:types>
        <w:behaviors>
          <w:behavior w:val="content"/>
        </w:behaviors>
        <w:guid w:val="{7D98EF0C-E87E-4D55-9862-9EC7E2DB1904}"/>
      </w:docPartPr>
      <w:docPartBody>
        <w:p w:rsidR="00D66ED3">
          <w:pPr>
            <w:pStyle w:val="AB8FD9BD4C5C415C93DB1C68CCA50374"/>
          </w:pPr>
          <w:r>
            <w:rPr>
              <w:rStyle w:val="PlaceholderText"/>
            </w:rPr>
            <w:t xml:space="preserve"> </w:t>
          </w:r>
        </w:p>
      </w:docPartBody>
    </w:docPart>
    <w:docPart>
      <w:docPartPr>
        <w:name w:val="F7011933624742409FABAF3A520BE646"/>
        <w:category>
          <w:name w:val="Allmänt"/>
          <w:gallery w:val="placeholder"/>
        </w:category>
        <w:types>
          <w:type w:val="bbPlcHdr"/>
        </w:types>
        <w:behaviors>
          <w:behavior w:val="content"/>
        </w:behaviors>
        <w:guid w:val="{DBF659C3-6CCB-41E3-9FBF-FAB5A22507A1}"/>
      </w:docPartPr>
      <w:docPartBody>
        <w:p w:rsidR="00D66ED3">
          <w:pPr>
            <w:pStyle w:val="F7011933624742409FABAF3A520BE646"/>
          </w:pPr>
          <w:r>
            <w:t xml:space="preserve"> </w:t>
          </w:r>
        </w:p>
      </w:docPartBody>
    </w:docPart>
    <w:docPart>
      <w:docPartPr>
        <w:name w:val="7F89ADAB12BF454C98B5497999FB1DEC"/>
        <w:category>
          <w:name w:val="Allmänt"/>
          <w:gallery w:val="placeholder"/>
        </w:category>
        <w:types>
          <w:type w:val="bbPlcHdr"/>
        </w:types>
        <w:behaviors>
          <w:behavior w:val="content"/>
        </w:behaviors>
        <w:guid w:val="{3A8B622F-FA4C-4398-8B13-F27B45179EC0}"/>
      </w:docPartPr>
      <w:docPartBody>
        <w:p w:rsidR="00BB476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ED3"/>
    <w:rsid w:val="000B111D"/>
    <w:rsid w:val="00272C4B"/>
    <w:rsid w:val="0031706C"/>
    <w:rsid w:val="004F1825"/>
    <w:rsid w:val="00676491"/>
    <w:rsid w:val="0068248E"/>
    <w:rsid w:val="006B5803"/>
    <w:rsid w:val="00B64EE1"/>
    <w:rsid w:val="00BB476C"/>
    <w:rsid w:val="00CA5883"/>
    <w:rsid w:val="00CC3066"/>
    <w:rsid w:val="00CF57F9"/>
    <w:rsid w:val="00D66ED3"/>
    <w:rsid w:val="00DF4D67"/>
    <w:rsid w:val="00ED0FB9"/>
    <w:rsid w:val="00FA0381"/>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770D64BD0A6045ADA03B6168316DD5A7">
    <w:name w:val="770D64BD0A6045ADA03B6168316DD5A7"/>
  </w:style>
  <w:style w:type="paragraph" w:customStyle="1" w:styleId="0A96A7B14BA74BB58114CC0D365FAEBD">
    <w:name w:val="0A96A7B14BA74BB58114CC0D365FAEBD"/>
  </w:style>
  <w:style w:type="paragraph" w:customStyle="1" w:styleId="AB8FD9BD4C5C415C93DB1C68CCA50374">
    <w:name w:val="AB8FD9BD4C5C415C93DB1C68CCA50374"/>
  </w:style>
  <w:style w:type="paragraph" w:customStyle="1" w:styleId="F7011933624742409FABAF3A520BE646">
    <w:name w:val="F7011933624742409FABAF3A520BE6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5150F44F-FAEB-445C-B57D-BB9AD69DAE7F}"/>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129</TotalTime>
  <Pages>2</Pages>
  <Words>455</Words>
  <Characters>2860</Characters>
  <Application>Microsoft Office Word</Application>
  <DocSecurity>0</DocSecurity>
  <Lines>49</Lines>
  <Paragraphs>16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