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32D9" w:rsidR="00C57C2E" w:rsidP="00C57C2E" w:rsidRDefault="00C57C2E" w14:paraId="0F4DC21D" w14:textId="77777777">
      <w:pPr>
        <w:pStyle w:val="Normalutanindragellerluft"/>
      </w:pPr>
    </w:p>
    <w:p w:rsidRPr="000932D9" w:rsidR="00120FE1" w:rsidP="00D23281" w:rsidRDefault="00120FE1" w14:paraId="351C7F45" w14:textId="77777777">
      <w:pPr>
        <w:pStyle w:val="Rubrik1"/>
      </w:pPr>
      <w:bookmarkStart w:name="_Toc401315521" w:id="0"/>
      <w:bookmarkStart w:name="_Toc401561124" w:id="1"/>
      <w:bookmarkStart w:name="_Toc429996428" w:id="2"/>
      <w:r w:rsidRPr="000932D9">
        <w:t>Innehållsförteckning</w:t>
      </w:r>
      <w:bookmarkEnd w:id="0"/>
      <w:bookmarkEnd w:id="1"/>
      <w:bookmarkEnd w:id="2"/>
    </w:p>
    <w:bookmarkStart w:name="_Toc401315522" w:id="3"/>
    <w:bookmarkStart w:name="_Toc401561125" w:id="4"/>
    <w:p w:rsidR="001E7883" w:rsidRDefault="00B03D10" w14:paraId="3A342109" w14:textId="77777777">
      <w:pPr>
        <w:pStyle w:val="Innehll1"/>
        <w:tabs>
          <w:tab w:val="left" w:pos="567"/>
          <w:tab w:val="right" w:leader="dot" w:pos="8494"/>
        </w:tabs>
        <w:rPr>
          <w:rFonts w:eastAsiaTheme="minorEastAsia"/>
          <w:noProof/>
          <w:kern w:val="0"/>
          <w:sz w:val="22"/>
          <w:szCs w:val="22"/>
          <w:lang w:eastAsia="sv-SE"/>
          <w14:numSpacing w14:val="default"/>
        </w:rPr>
      </w:pPr>
      <w:r w:rsidRPr="000932D9">
        <w:fldChar w:fldCharType="begin"/>
      </w:r>
      <w:r w:rsidRPr="000932D9">
        <w:instrText xml:space="preserve"> TOC \o "1-3" \h \z </w:instrText>
      </w:r>
      <w:r w:rsidRPr="000932D9">
        <w:fldChar w:fldCharType="separate"/>
      </w:r>
      <w:hyperlink w:history="1" w:anchor="_Toc429996428">
        <w:r w:rsidRPr="006D6F20" w:rsidR="001E7883">
          <w:rPr>
            <w:rStyle w:val="Hyperlnk"/>
            <w:noProof/>
          </w:rPr>
          <w:t>1</w:t>
        </w:r>
        <w:r w:rsidR="001E7883">
          <w:rPr>
            <w:rFonts w:eastAsiaTheme="minorEastAsia"/>
            <w:noProof/>
            <w:kern w:val="0"/>
            <w:sz w:val="22"/>
            <w:szCs w:val="22"/>
            <w:lang w:eastAsia="sv-SE"/>
            <w14:numSpacing w14:val="default"/>
          </w:rPr>
          <w:tab/>
        </w:r>
        <w:r w:rsidRPr="006D6F20" w:rsidR="001E7883">
          <w:rPr>
            <w:rStyle w:val="Hyperlnk"/>
            <w:noProof/>
          </w:rPr>
          <w:t>Innehållsförteckning</w:t>
        </w:r>
        <w:r w:rsidR="001E7883">
          <w:rPr>
            <w:noProof/>
            <w:webHidden/>
          </w:rPr>
          <w:tab/>
        </w:r>
        <w:r w:rsidR="001E7883">
          <w:rPr>
            <w:noProof/>
            <w:webHidden/>
          </w:rPr>
          <w:fldChar w:fldCharType="begin"/>
        </w:r>
        <w:r w:rsidR="001E7883">
          <w:rPr>
            <w:noProof/>
            <w:webHidden/>
          </w:rPr>
          <w:instrText xml:space="preserve"> PAGEREF _Toc429996428 \h </w:instrText>
        </w:r>
        <w:r w:rsidR="001E7883">
          <w:rPr>
            <w:noProof/>
            <w:webHidden/>
          </w:rPr>
        </w:r>
        <w:r w:rsidR="001E7883">
          <w:rPr>
            <w:noProof/>
            <w:webHidden/>
          </w:rPr>
          <w:fldChar w:fldCharType="separate"/>
        </w:r>
        <w:r w:rsidR="001E7883">
          <w:rPr>
            <w:noProof/>
            <w:webHidden/>
          </w:rPr>
          <w:t>1</w:t>
        </w:r>
        <w:r w:rsidR="001E7883">
          <w:rPr>
            <w:noProof/>
            <w:webHidden/>
          </w:rPr>
          <w:fldChar w:fldCharType="end"/>
        </w:r>
      </w:hyperlink>
    </w:p>
    <w:p w:rsidR="001E7883" w:rsidRDefault="0098630D" w14:paraId="7CE4372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29">
        <w:r w:rsidRPr="006D6F20" w:rsidR="001E7883">
          <w:rPr>
            <w:rStyle w:val="Hyperlnk"/>
            <w:noProof/>
          </w:rPr>
          <w:t>2</w:t>
        </w:r>
        <w:r w:rsidR="001E7883">
          <w:rPr>
            <w:rFonts w:eastAsiaTheme="minorEastAsia"/>
            <w:noProof/>
            <w:kern w:val="0"/>
            <w:sz w:val="22"/>
            <w:szCs w:val="22"/>
            <w:lang w:eastAsia="sv-SE"/>
            <w14:numSpacing w14:val="default"/>
          </w:rPr>
          <w:tab/>
        </w:r>
        <w:r w:rsidRPr="006D6F20" w:rsidR="001E7883">
          <w:rPr>
            <w:rStyle w:val="Hyperlnk"/>
            <w:noProof/>
          </w:rPr>
          <w:t>Förslag till riksdagsbeslut</w:t>
        </w:r>
        <w:r w:rsidR="001E7883">
          <w:rPr>
            <w:noProof/>
            <w:webHidden/>
          </w:rPr>
          <w:tab/>
        </w:r>
        <w:r w:rsidR="001E7883">
          <w:rPr>
            <w:noProof/>
            <w:webHidden/>
          </w:rPr>
          <w:fldChar w:fldCharType="begin"/>
        </w:r>
        <w:r w:rsidR="001E7883">
          <w:rPr>
            <w:noProof/>
            <w:webHidden/>
          </w:rPr>
          <w:instrText xml:space="preserve"> PAGEREF _Toc429996429 \h </w:instrText>
        </w:r>
        <w:r w:rsidR="001E7883">
          <w:rPr>
            <w:noProof/>
            <w:webHidden/>
          </w:rPr>
        </w:r>
        <w:r w:rsidR="001E7883">
          <w:rPr>
            <w:noProof/>
            <w:webHidden/>
          </w:rPr>
          <w:fldChar w:fldCharType="separate"/>
        </w:r>
        <w:r w:rsidR="001E7883">
          <w:rPr>
            <w:noProof/>
            <w:webHidden/>
          </w:rPr>
          <w:t>2</w:t>
        </w:r>
        <w:r w:rsidR="001E7883">
          <w:rPr>
            <w:noProof/>
            <w:webHidden/>
          </w:rPr>
          <w:fldChar w:fldCharType="end"/>
        </w:r>
      </w:hyperlink>
    </w:p>
    <w:p w:rsidR="001E7883" w:rsidRDefault="0098630D" w14:paraId="5A24A7B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30">
        <w:r w:rsidRPr="006D6F20" w:rsidR="001E7883">
          <w:rPr>
            <w:rStyle w:val="Hyperlnk"/>
            <w:noProof/>
          </w:rPr>
          <w:t>3</w:t>
        </w:r>
        <w:r w:rsidR="001E7883">
          <w:rPr>
            <w:rFonts w:eastAsiaTheme="minorEastAsia"/>
            <w:noProof/>
            <w:kern w:val="0"/>
            <w:sz w:val="22"/>
            <w:szCs w:val="22"/>
            <w:lang w:eastAsia="sv-SE"/>
            <w14:numSpacing w14:val="default"/>
          </w:rPr>
          <w:tab/>
        </w:r>
        <w:r w:rsidRPr="006D6F20" w:rsidR="001E7883">
          <w:rPr>
            <w:rStyle w:val="Hyperlnk"/>
            <w:noProof/>
          </w:rPr>
          <w:t>Inledning</w:t>
        </w:r>
        <w:r w:rsidR="001E7883">
          <w:rPr>
            <w:noProof/>
            <w:webHidden/>
          </w:rPr>
          <w:tab/>
        </w:r>
        <w:r w:rsidR="001E7883">
          <w:rPr>
            <w:noProof/>
            <w:webHidden/>
          </w:rPr>
          <w:fldChar w:fldCharType="begin"/>
        </w:r>
        <w:r w:rsidR="001E7883">
          <w:rPr>
            <w:noProof/>
            <w:webHidden/>
          </w:rPr>
          <w:instrText xml:space="preserve"> PAGEREF _Toc429996430 \h </w:instrText>
        </w:r>
        <w:r w:rsidR="001E7883">
          <w:rPr>
            <w:noProof/>
            <w:webHidden/>
          </w:rPr>
        </w:r>
        <w:r w:rsidR="001E7883">
          <w:rPr>
            <w:noProof/>
            <w:webHidden/>
          </w:rPr>
          <w:fldChar w:fldCharType="separate"/>
        </w:r>
        <w:r w:rsidR="001E7883">
          <w:rPr>
            <w:noProof/>
            <w:webHidden/>
          </w:rPr>
          <w:t>3</w:t>
        </w:r>
        <w:r w:rsidR="001E7883">
          <w:rPr>
            <w:noProof/>
            <w:webHidden/>
          </w:rPr>
          <w:fldChar w:fldCharType="end"/>
        </w:r>
      </w:hyperlink>
    </w:p>
    <w:p w:rsidR="001E7883" w:rsidRDefault="0098630D" w14:paraId="4B41E09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31">
        <w:r w:rsidRPr="006D6F20" w:rsidR="001E7883">
          <w:rPr>
            <w:rStyle w:val="Hyperlnk"/>
            <w:noProof/>
          </w:rPr>
          <w:t>4</w:t>
        </w:r>
        <w:r w:rsidR="001E7883">
          <w:rPr>
            <w:rFonts w:eastAsiaTheme="minorEastAsia"/>
            <w:noProof/>
            <w:kern w:val="0"/>
            <w:sz w:val="22"/>
            <w:szCs w:val="22"/>
            <w:lang w:eastAsia="sv-SE"/>
            <w14:numSpacing w14:val="default"/>
          </w:rPr>
          <w:tab/>
        </w:r>
        <w:r w:rsidRPr="006D6F20" w:rsidR="001E7883">
          <w:rPr>
            <w:rStyle w:val="Hyperlnk"/>
            <w:noProof/>
          </w:rPr>
          <w:t>Statens ansvar för landsbygdsfrågorna</w:t>
        </w:r>
        <w:r w:rsidR="001E7883">
          <w:rPr>
            <w:noProof/>
            <w:webHidden/>
          </w:rPr>
          <w:tab/>
        </w:r>
        <w:r w:rsidR="001E7883">
          <w:rPr>
            <w:noProof/>
            <w:webHidden/>
          </w:rPr>
          <w:fldChar w:fldCharType="begin"/>
        </w:r>
        <w:r w:rsidR="001E7883">
          <w:rPr>
            <w:noProof/>
            <w:webHidden/>
          </w:rPr>
          <w:instrText xml:space="preserve"> PAGEREF _Toc429996431 \h </w:instrText>
        </w:r>
        <w:r w:rsidR="001E7883">
          <w:rPr>
            <w:noProof/>
            <w:webHidden/>
          </w:rPr>
        </w:r>
        <w:r w:rsidR="001E7883">
          <w:rPr>
            <w:noProof/>
            <w:webHidden/>
          </w:rPr>
          <w:fldChar w:fldCharType="separate"/>
        </w:r>
        <w:r w:rsidR="001E7883">
          <w:rPr>
            <w:noProof/>
            <w:webHidden/>
          </w:rPr>
          <w:t>4</w:t>
        </w:r>
        <w:r w:rsidR="001E7883">
          <w:rPr>
            <w:noProof/>
            <w:webHidden/>
          </w:rPr>
          <w:fldChar w:fldCharType="end"/>
        </w:r>
      </w:hyperlink>
    </w:p>
    <w:p w:rsidR="001E7883" w:rsidRDefault="0098630D" w14:paraId="39517F3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2">
        <w:r w:rsidRPr="006D6F20" w:rsidR="001E7883">
          <w:rPr>
            <w:rStyle w:val="Hyperlnk"/>
            <w:noProof/>
          </w:rPr>
          <w:t>4.1</w:t>
        </w:r>
        <w:r w:rsidR="001E7883">
          <w:rPr>
            <w:rFonts w:eastAsiaTheme="minorEastAsia"/>
            <w:noProof/>
            <w:kern w:val="0"/>
            <w:sz w:val="22"/>
            <w:szCs w:val="22"/>
            <w:lang w:eastAsia="sv-SE"/>
            <w14:numSpacing w14:val="default"/>
          </w:rPr>
          <w:tab/>
        </w:r>
        <w:r w:rsidRPr="006D6F20" w:rsidR="001E7883">
          <w:rPr>
            <w:rStyle w:val="Hyperlnk"/>
            <w:noProof/>
          </w:rPr>
          <w:t>Samordna landsbygdsfrågorna i Regeringskansliet</w:t>
        </w:r>
        <w:r w:rsidR="001E7883">
          <w:rPr>
            <w:noProof/>
            <w:webHidden/>
          </w:rPr>
          <w:tab/>
        </w:r>
        <w:r w:rsidR="001E7883">
          <w:rPr>
            <w:noProof/>
            <w:webHidden/>
          </w:rPr>
          <w:fldChar w:fldCharType="begin"/>
        </w:r>
        <w:r w:rsidR="001E7883">
          <w:rPr>
            <w:noProof/>
            <w:webHidden/>
          </w:rPr>
          <w:instrText xml:space="preserve"> PAGEREF _Toc429996432 \h </w:instrText>
        </w:r>
        <w:r w:rsidR="001E7883">
          <w:rPr>
            <w:noProof/>
            <w:webHidden/>
          </w:rPr>
        </w:r>
        <w:r w:rsidR="001E7883">
          <w:rPr>
            <w:noProof/>
            <w:webHidden/>
          </w:rPr>
          <w:fldChar w:fldCharType="separate"/>
        </w:r>
        <w:r w:rsidR="001E7883">
          <w:rPr>
            <w:noProof/>
            <w:webHidden/>
          </w:rPr>
          <w:t>4</w:t>
        </w:r>
        <w:r w:rsidR="001E7883">
          <w:rPr>
            <w:noProof/>
            <w:webHidden/>
          </w:rPr>
          <w:fldChar w:fldCharType="end"/>
        </w:r>
      </w:hyperlink>
    </w:p>
    <w:p w:rsidR="001E7883" w:rsidRDefault="0098630D" w14:paraId="0689EE3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3">
        <w:r w:rsidRPr="006D6F20" w:rsidR="001E7883">
          <w:rPr>
            <w:rStyle w:val="Hyperlnk"/>
            <w:noProof/>
          </w:rPr>
          <w:t>4.2</w:t>
        </w:r>
        <w:r w:rsidR="001E7883">
          <w:rPr>
            <w:rFonts w:eastAsiaTheme="minorEastAsia"/>
            <w:noProof/>
            <w:kern w:val="0"/>
            <w:sz w:val="22"/>
            <w:szCs w:val="22"/>
            <w:lang w:eastAsia="sv-SE"/>
            <w14:numSpacing w14:val="default"/>
          </w:rPr>
          <w:tab/>
        </w:r>
        <w:r w:rsidRPr="006D6F20" w:rsidR="001E7883">
          <w:rPr>
            <w:rStyle w:val="Hyperlnk"/>
            <w:noProof/>
          </w:rPr>
          <w:t>Sprid statliga myndigheter till fler orter</w:t>
        </w:r>
        <w:r w:rsidR="001E7883">
          <w:rPr>
            <w:noProof/>
            <w:webHidden/>
          </w:rPr>
          <w:tab/>
        </w:r>
        <w:r w:rsidR="001E7883">
          <w:rPr>
            <w:noProof/>
            <w:webHidden/>
          </w:rPr>
          <w:fldChar w:fldCharType="begin"/>
        </w:r>
        <w:r w:rsidR="001E7883">
          <w:rPr>
            <w:noProof/>
            <w:webHidden/>
          </w:rPr>
          <w:instrText xml:space="preserve"> PAGEREF _Toc429996433 \h </w:instrText>
        </w:r>
        <w:r w:rsidR="001E7883">
          <w:rPr>
            <w:noProof/>
            <w:webHidden/>
          </w:rPr>
        </w:r>
        <w:r w:rsidR="001E7883">
          <w:rPr>
            <w:noProof/>
            <w:webHidden/>
          </w:rPr>
          <w:fldChar w:fldCharType="separate"/>
        </w:r>
        <w:r w:rsidR="001E7883">
          <w:rPr>
            <w:noProof/>
            <w:webHidden/>
          </w:rPr>
          <w:t>4</w:t>
        </w:r>
        <w:r w:rsidR="001E7883">
          <w:rPr>
            <w:noProof/>
            <w:webHidden/>
          </w:rPr>
          <w:fldChar w:fldCharType="end"/>
        </w:r>
      </w:hyperlink>
    </w:p>
    <w:p w:rsidR="001E7883" w:rsidRDefault="0098630D" w14:paraId="7485A02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34">
        <w:r w:rsidRPr="006D6F20" w:rsidR="001E7883">
          <w:rPr>
            <w:rStyle w:val="Hyperlnk"/>
            <w:noProof/>
          </w:rPr>
          <w:t>5</w:t>
        </w:r>
        <w:r w:rsidR="001E7883">
          <w:rPr>
            <w:rFonts w:eastAsiaTheme="minorEastAsia"/>
            <w:noProof/>
            <w:kern w:val="0"/>
            <w:sz w:val="22"/>
            <w:szCs w:val="22"/>
            <w:lang w:eastAsia="sv-SE"/>
            <w14:numSpacing w14:val="default"/>
          </w:rPr>
          <w:tab/>
        </w:r>
        <w:r w:rsidRPr="006D6F20" w:rsidR="001E7883">
          <w:rPr>
            <w:rStyle w:val="Hyperlnk"/>
            <w:noProof/>
          </w:rPr>
          <w:t>Infrastrukturen en nyckelfaktor</w:t>
        </w:r>
        <w:r w:rsidR="001E7883">
          <w:rPr>
            <w:noProof/>
            <w:webHidden/>
          </w:rPr>
          <w:tab/>
        </w:r>
        <w:r w:rsidR="001E7883">
          <w:rPr>
            <w:noProof/>
            <w:webHidden/>
          </w:rPr>
          <w:fldChar w:fldCharType="begin"/>
        </w:r>
        <w:r w:rsidR="001E7883">
          <w:rPr>
            <w:noProof/>
            <w:webHidden/>
          </w:rPr>
          <w:instrText xml:space="preserve"> PAGEREF _Toc429996434 \h </w:instrText>
        </w:r>
        <w:r w:rsidR="001E7883">
          <w:rPr>
            <w:noProof/>
            <w:webHidden/>
          </w:rPr>
        </w:r>
        <w:r w:rsidR="001E7883">
          <w:rPr>
            <w:noProof/>
            <w:webHidden/>
          </w:rPr>
          <w:fldChar w:fldCharType="separate"/>
        </w:r>
        <w:r w:rsidR="001E7883">
          <w:rPr>
            <w:noProof/>
            <w:webHidden/>
          </w:rPr>
          <w:t>4</w:t>
        </w:r>
        <w:r w:rsidR="001E7883">
          <w:rPr>
            <w:noProof/>
            <w:webHidden/>
          </w:rPr>
          <w:fldChar w:fldCharType="end"/>
        </w:r>
      </w:hyperlink>
    </w:p>
    <w:p w:rsidR="001E7883" w:rsidRDefault="0098630D" w14:paraId="455D098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35">
        <w:r w:rsidRPr="006D6F20" w:rsidR="001E7883">
          <w:rPr>
            <w:rStyle w:val="Hyperlnk"/>
            <w:noProof/>
          </w:rPr>
          <w:t>6</w:t>
        </w:r>
        <w:r w:rsidR="001E7883">
          <w:rPr>
            <w:rFonts w:eastAsiaTheme="minorEastAsia"/>
            <w:noProof/>
            <w:kern w:val="0"/>
            <w:sz w:val="22"/>
            <w:szCs w:val="22"/>
            <w:lang w:eastAsia="sv-SE"/>
            <w14:numSpacing w14:val="default"/>
          </w:rPr>
          <w:tab/>
        </w:r>
        <w:r w:rsidRPr="006D6F20" w:rsidR="001E7883">
          <w:rPr>
            <w:rStyle w:val="Hyperlnk"/>
            <w:noProof/>
          </w:rPr>
          <w:t>Offentlig och privat service på landsbygden</w:t>
        </w:r>
        <w:r w:rsidR="001E7883">
          <w:rPr>
            <w:noProof/>
            <w:webHidden/>
          </w:rPr>
          <w:tab/>
        </w:r>
        <w:r w:rsidR="001E7883">
          <w:rPr>
            <w:noProof/>
            <w:webHidden/>
          </w:rPr>
          <w:fldChar w:fldCharType="begin"/>
        </w:r>
        <w:r w:rsidR="001E7883">
          <w:rPr>
            <w:noProof/>
            <w:webHidden/>
          </w:rPr>
          <w:instrText xml:space="preserve"> PAGEREF _Toc429996435 \h </w:instrText>
        </w:r>
        <w:r w:rsidR="001E7883">
          <w:rPr>
            <w:noProof/>
            <w:webHidden/>
          </w:rPr>
        </w:r>
        <w:r w:rsidR="001E7883">
          <w:rPr>
            <w:noProof/>
            <w:webHidden/>
          </w:rPr>
          <w:fldChar w:fldCharType="separate"/>
        </w:r>
        <w:r w:rsidR="001E7883">
          <w:rPr>
            <w:noProof/>
            <w:webHidden/>
          </w:rPr>
          <w:t>5</w:t>
        </w:r>
        <w:r w:rsidR="001E7883">
          <w:rPr>
            <w:noProof/>
            <w:webHidden/>
          </w:rPr>
          <w:fldChar w:fldCharType="end"/>
        </w:r>
      </w:hyperlink>
    </w:p>
    <w:p w:rsidR="001E7883" w:rsidRDefault="0098630D" w14:paraId="1D42428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6">
        <w:r w:rsidRPr="006D6F20" w:rsidR="001E7883">
          <w:rPr>
            <w:rStyle w:val="Hyperlnk"/>
            <w:noProof/>
          </w:rPr>
          <w:t>6.1</w:t>
        </w:r>
        <w:r w:rsidR="001E7883">
          <w:rPr>
            <w:rFonts w:eastAsiaTheme="minorEastAsia"/>
            <w:noProof/>
            <w:kern w:val="0"/>
            <w:sz w:val="22"/>
            <w:szCs w:val="22"/>
            <w:lang w:eastAsia="sv-SE"/>
            <w14:numSpacing w14:val="default"/>
          </w:rPr>
          <w:tab/>
        </w:r>
        <w:r w:rsidRPr="006D6F20" w:rsidR="001E7883">
          <w:rPr>
            <w:rStyle w:val="Hyperlnk"/>
            <w:noProof/>
          </w:rPr>
          <w:t>Servicekontor</w:t>
        </w:r>
        <w:r w:rsidR="001E7883">
          <w:rPr>
            <w:noProof/>
            <w:webHidden/>
          </w:rPr>
          <w:tab/>
        </w:r>
        <w:r w:rsidR="001E7883">
          <w:rPr>
            <w:noProof/>
            <w:webHidden/>
          </w:rPr>
          <w:fldChar w:fldCharType="begin"/>
        </w:r>
        <w:r w:rsidR="001E7883">
          <w:rPr>
            <w:noProof/>
            <w:webHidden/>
          </w:rPr>
          <w:instrText xml:space="preserve"> PAGEREF _Toc429996436 \h </w:instrText>
        </w:r>
        <w:r w:rsidR="001E7883">
          <w:rPr>
            <w:noProof/>
            <w:webHidden/>
          </w:rPr>
        </w:r>
        <w:r w:rsidR="001E7883">
          <w:rPr>
            <w:noProof/>
            <w:webHidden/>
          </w:rPr>
          <w:fldChar w:fldCharType="separate"/>
        </w:r>
        <w:r w:rsidR="001E7883">
          <w:rPr>
            <w:noProof/>
            <w:webHidden/>
          </w:rPr>
          <w:t>5</w:t>
        </w:r>
        <w:r w:rsidR="001E7883">
          <w:rPr>
            <w:noProof/>
            <w:webHidden/>
          </w:rPr>
          <w:fldChar w:fldCharType="end"/>
        </w:r>
      </w:hyperlink>
    </w:p>
    <w:p w:rsidR="001E7883" w:rsidRDefault="0098630D" w14:paraId="11FFE6E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7">
        <w:r w:rsidRPr="006D6F20" w:rsidR="001E7883">
          <w:rPr>
            <w:rStyle w:val="Hyperlnk"/>
            <w:noProof/>
          </w:rPr>
          <w:t>6.2</w:t>
        </w:r>
        <w:r w:rsidR="001E7883">
          <w:rPr>
            <w:rFonts w:eastAsiaTheme="minorEastAsia"/>
            <w:noProof/>
            <w:kern w:val="0"/>
            <w:sz w:val="22"/>
            <w:szCs w:val="22"/>
            <w:lang w:eastAsia="sv-SE"/>
            <w14:numSpacing w14:val="default"/>
          </w:rPr>
          <w:tab/>
        </w:r>
        <w:r w:rsidRPr="006D6F20" w:rsidR="001E7883">
          <w:rPr>
            <w:rStyle w:val="Hyperlnk"/>
            <w:noProof/>
          </w:rPr>
          <w:t>Likvärdig postservice i hela landet</w:t>
        </w:r>
        <w:r w:rsidR="001E7883">
          <w:rPr>
            <w:noProof/>
            <w:webHidden/>
          </w:rPr>
          <w:tab/>
        </w:r>
        <w:r w:rsidR="001E7883">
          <w:rPr>
            <w:noProof/>
            <w:webHidden/>
          </w:rPr>
          <w:fldChar w:fldCharType="begin"/>
        </w:r>
        <w:r w:rsidR="001E7883">
          <w:rPr>
            <w:noProof/>
            <w:webHidden/>
          </w:rPr>
          <w:instrText xml:space="preserve"> PAGEREF _Toc429996437 \h </w:instrText>
        </w:r>
        <w:r w:rsidR="001E7883">
          <w:rPr>
            <w:noProof/>
            <w:webHidden/>
          </w:rPr>
        </w:r>
        <w:r w:rsidR="001E7883">
          <w:rPr>
            <w:noProof/>
            <w:webHidden/>
          </w:rPr>
          <w:fldChar w:fldCharType="separate"/>
        </w:r>
        <w:r w:rsidR="001E7883">
          <w:rPr>
            <w:noProof/>
            <w:webHidden/>
          </w:rPr>
          <w:t>6</w:t>
        </w:r>
        <w:r w:rsidR="001E7883">
          <w:rPr>
            <w:noProof/>
            <w:webHidden/>
          </w:rPr>
          <w:fldChar w:fldCharType="end"/>
        </w:r>
      </w:hyperlink>
    </w:p>
    <w:p w:rsidR="001E7883" w:rsidRDefault="0098630D" w14:paraId="2149F0E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8">
        <w:r w:rsidRPr="006D6F20" w:rsidR="001E7883">
          <w:rPr>
            <w:rStyle w:val="Hyperlnk"/>
            <w:noProof/>
          </w:rPr>
          <w:t>6.3</w:t>
        </w:r>
        <w:r w:rsidR="001E7883">
          <w:rPr>
            <w:rFonts w:eastAsiaTheme="minorEastAsia"/>
            <w:noProof/>
            <w:kern w:val="0"/>
            <w:sz w:val="22"/>
            <w:szCs w:val="22"/>
            <w:lang w:eastAsia="sv-SE"/>
            <w14:numSpacing w14:val="default"/>
          </w:rPr>
          <w:tab/>
        </w:r>
        <w:r w:rsidRPr="006D6F20" w:rsidR="001E7883">
          <w:rPr>
            <w:rStyle w:val="Hyperlnk"/>
            <w:noProof/>
          </w:rPr>
          <w:t>Landsbygden behöver bra polisservice</w:t>
        </w:r>
        <w:r w:rsidR="001E7883">
          <w:rPr>
            <w:noProof/>
            <w:webHidden/>
          </w:rPr>
          <w:tab/>
        </w:r>
        <w:r w:rsidR="001E7883">
          <w:rPr>
            <w:noProof/>
            <w:webHidden/>
          </w:rPr>
          <w:fldChar w:fldCharType="begin"/>
        </w:r>
        <w:r w:rsidR="001E7883">
          <w:rPr>
            <w:noProof/>
            <w:webHidden/>
          </w:rPr>
          <w:instrText xml:space="preserve"> PAGEREF _Toc429996438 \h </w:instrText>
        </w:r>
        <w:r w:rsidR="001E7883">
          <w:rPr>
            <w:noProof/>
            <w:webHidden/>
          </w:rPr>
        </w:r>
        <w:r w:rsidR="001E7883">
          <w:rPr>
            <w:noProof/>
            <w:webHidden/>
          </w:rPr>
          <w:fldChar w:fldCharType="separate"/>
        </w:r>
        <w:r w:rsidR="001E7883">
          <w:rPr>
            <w:noProof/>
            <w:webHidden/>
          </w:rPr>
          <w:t>6</w:t>
        </w:r>
        <w:r w:rsidR="001E7883">
          <w:rPr>
            <w:noProof/>
            <w:webHidden/>
          </w:rPr>
          <w:fldChar w:fldCharType="end"/>
        </w:r>
      </w:hyperlink>
    </w:p>
    <w:p w:rsidR="001E7883" w:rsidRDefault="0098630D" w14:paraId="2CAC991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39">
        <w:r w:rsidRPr="006D6F20" w:rsidR="001E7883">
          <w:rPr>
            <w:rStyle w:val="Hyperlnk"/>
            <w:noProof/>
          </w:rPr>
          <w:t>6.4</w:t>
        </w:r>
        <w:r w:rsidR="001E7883">
          <w:rPr>
            <w:rFonts w:eastAsiaTheme="minorEastAsia"/>
            <w:noProof/>
            <w:kern w:val="0"/>
            <w:sz w:val="22"/>
            <w:szCs w:val="22"/>
            <w:lang w:eastAsia="sv-SE"/>
            <w14:numSpacing w14:val="default"/>
          </w:rPr>
          <w:tab/>
        </w:r>
        <w:r w:rsidRPr="006D6F20" w:rsidR="001E7883">
          <w:rPr>
            <w:rStyle w:val="Hyperlnk"/>
            <w:noProof/>
          </w:rPr>
          <w:t>Lanthandel och drivmedel</w:t>
        </w:r>
        <w:r w:rsidR="001E7883">
          <w:rPr>
            <w:noProof/>
            <w:webHidden/>
          </w:rPr>
          <w:tab/>
        </w:r>
        <w:r w:rsidR="001E7883">
          <w:rPr>
            <w:noProof/>
            <w:webHidden/>
          </w:rPr>
          <w:fldChar w:fldCharType="begin"/>
        </w:r>
        <w:r w:rsidR="001E7883">
          <w:rPr>
            <w:noProof/>
            <w:webHidden/>
          </w:rPr>
          <w:instrText xml:space="preserve"> PAGEREF _Toc429996439 \h </w:instrText>
        </w:r>
        <w:r w:rsidR="001E7883">
          <w:rPr>
            <w:noProof/>
            <w:webHidden/>
          </w:rPr>
        </w:r>
        <w:r w:rsidR="001E7883">
          <w:rPr>
            <w:noProof/>
            <w:webHidden/>
          </w:rPr>
          <w:fldChar w:fldCharType="separate"/>
        </w:r>
        <w:r w:rsidR="001E7883">
          <w:rPr>
            <w:noProof/>
            <w:webHidden/>
          </w:rPr>
          <w:t>6</w:t>
        </w:r>
        <w:r w:rsidR="001E7883">
          <w:rPr>
            <w:noProof/>
            <w:webHidden/>
          </w:rPr>
          <w:fldChar w:fldCharType="end"/>
        </w:r>
      </w:hyperlink>
    </w:p>
    <w:p w:rsidR="001E7883" w:rsidRDefault="0098630D" w14:paraId="747A4E9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0">
        <w:r w:rsidRPr="006D6F20" w:rsidR="001E7883">
          <w:rPr>
            <w:rStyle w:val="Hyperlnk"/>
            <w:noProof/>
          </w:rPr>
          <w:t>6.5</w:t>
        </w:r>
        <w:r w:rsidR="001E7883">
          <w:rPr>
            <w:rFonts w:eastAsiaTheme="minorEastAsia"/>
            <w:noProof/>
            <w:kern w:val="0"/>
            <w:sz w:val="22"/>
            <w:szCs w:val="22"/>
            <w:lang w:eastAsia="sv-SE"/>
            <w14:numSpacing w14:val="default"/>
          </w:rPr>
          <w:tab/>
        </w:r>
        <w:r w:rsidRPr="006D6F20" w:rsidR="001E7883">
          <w:rPr>
            <w:rStyle w:val="Hyperlnk"/>
            <w:noProof/>
          </w:rPr>
          <w:t>Apoteken</w:t>
        </w:r>
        <w:r w:rsidR="001E7883">
          <w:rPr>
            <w:noProof/>
            <w:webHidden/>
          </w:rPr>
          <w:tab/>
        </w:r>
        <w:r w:rsidR="001E7883">
          <w:rPr>
            <w:noProof/>
            <w:webHidden/>
          </w:rPr>
          <w:fldChar w:fldCharType="begin"/>
        </w:r>
        <w:r w:rsidR="001E7883">
          <w:rPr>
            <w:noProof/>
            <w:webHidden/>
          </w:rPr>
          <w:instrText xml:space="preserve"> PAGEREF _Toc429996440 \h </w:instrText>
        </w:r>
        <w:r w:rsidR="001E7883">
          <w:rPr>
            <w:noProof/>
            <w:webHidden/>
          </w:rPr>
        </w:r>
        <w:r w:rsidR="001E7883">
          <w:rPr>
            <w:noProof/>
            <w:webHidden/>
          </w:rPr>
          <w:fldChar w:fldCharType="separate"/>
        </w:r>
        <w:r w:rsidR="001E7883">
          <w:rPr>
            <w:noProof/>
            <w:webHidden/>
          </w:rPr>
          <w:t>7</w:t>
        </w:r>
        <w:r w:rsidR="001E7883">
          <w:rPr>
            <w:noProof/>
            <w:webHidden/>
          </w:rPr>
          <w:fldChar w:fldCharType="end"/>
        </w:r>
      </w:hyperlink>
    </w:p>
    <w:p w:rsidR="001E7883" w:rsidRDefault="0098630D" w14:paraId="1325D00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41">
        <w:r w:rsidRPr="006D6F20" w:rsidR="001E7883">
          <w:rPr>
            <w:rStyle w:val="Hyperlnk"/>
            <w:noProof/>
          </w:rPr>
          <w:t>7</w:t>
        </w:r>
        <w:r w:rsidR="001E7883">
          <w:rPr>
            <w:rFonts w:eastAsiaTheme="minorEastAsia"/>
            <w:noProof/>
            <w:kern w:val="0"/>
            <w:sz w:val="22"/>
            <w:szCs w:val="22"/>
            <w:lang w:eastAsia="sv-SE"/>
            <w14:numSpacing w14:val="default"/>
          </w:rPr>
          <w:tab/>
        </w:r>
        <w:r w:rsidRPr="006D6F20" w:rsidR="001E7883">
          <w:rPr>
            <w:rStyle w:val="Hyperlnk"/>
            <w:noProof/>
          </w:rPr>
          <w:t>Banker och betalningar på landsbygden</w:t>
        </w:r>
        <w:r w:rsidR="001E7883">
          <w:rPr>
            <w:noProof/>
            <w:webHidden/>
          </w:rPr>
          <w:tab/>
        </w:r>
        <w:r w:rsidR="001E7883">
          <w:rPr>
            <w:noProof/>
            <w:webHidden/>
          </w:rPr>
          <w:fldChar w:fldCharType="begin"/>
        </w:r>
        <w:r w:rsidR="001E7883">
          <w:rPr>
            <w:noProof/>
            <w:webHidden/>
          </w:rPr>
          <w:instrText xml:space="preserve"> PAGEREF _Toc429996441 \h </w:instrText>
        </w:r>
        <w:r w:rsidR="001E7883">
          <w:rPr>
            <w:noProof/>
            <w:webHidden/>
          </w:rPr>
        </w:r>
        <w:r w:rsidR="001E7883">
          <w:rPr>
            <w:noProof/>
            <w:webHidden/>
          </w:rPr>
          <w:fldChar w:fldCharType="separate"/>
        </w:r>
        <w:r w:rsidR="001E7883">
          <w:rPr>
            <w:noProof/>
            <w:webHidden/>
          </w:rPr>
          <w:t>7</w:t>
        </w:r>
        <w:r w:rsidR="001E7883">
          <w:rPr>
            <w:noProof/>
            <w:webHidden/>
          </w:rPr>
          <w:fldChar w:fldCharType="end"/>
        </w:r>
      </w:hyperlink>
    </w:p>
    <w:p w:rsidR="001E7883" w:rsidRDefault="0098630D" w14:paraId="2CAA2FA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2">
        <w:r w:rsidRPr="006D6F20" w:rsidR="001E7883">
          <w:rPr>
            <w:rStyle w:val="Hyperlnk"/>
            <w:noProof/>
          </w:rPr>
          <w:t>7.1</w:t>
        </w:r>
        <w:r w:rsidR="001E7883">
          <w:rPr>
            <w:rFonts w:eastAsiaTheme="minorEastAsia"/>
            <w:noProof/>
            <w:kern w:val="0"/>
            <w:sz w:val="22"/>
            <w:szCs w:val="22"/>
            <w:lang w:eastAsia="sv-SE"/>
            <w14:numSpacing w14:val="default"/>
          </w:rPr>
          <w:tab/>
        </w:r>
        <w:r w:rsidRPr="006D6F20" w:rsidR="001E7883">
          <w:rPr>
            <w:rStyle w:val="Hyperlnk"/>
            <w:noProof/>
          </w:rPr>
          <w:t>Lokala sparbanker</w:t>
        </w:r>
        <w:r w:rsidR="001E7883">
          <w:rPr>
            <w:noProof/>
            <w:webHidden/>
          </w:rPr>
          <w:tab/>
        </w:r>
        <w:r w:rsidR="001E7883">
          <w:rPr>
            <w:noProof/>
            <w:webHidden/>
          </w:rPr>
          <w:fldChar w:fldCharType="begin"/>
        </w:r>
        <w:r w:rsidR="001E7883">
          <w:rPr>
            <w:noProof/>
            <w:webHidden/>
          </w:rPr>
          <w:instrText xml:space="preserve"> PAGEREF _Toc429996442 \h </w:instrText>
        </w:r>
        <w:r w:rsidR="001E7883">
          <w:rPr>
            <w:noProof/>
            <w:webHidden/>
          </w:rPr>
        </w:r>
        <w:r w:rsidR="001E7883">
          <w:rPr>
            <w:noProof/>
            <w:webHidden/>
          </w:rPr>
          <w:fldChar w:fldCharType="separate"/>
        </w:r>
        <w:r w:rsidR="001E7883">
          <w:rPr>
            <w:noProof/>
            <w:webHidden/>
          </w:rPr>
          <w:t>7</w:t>
        </w:r>
        <w:r w:rsidR="001E7883">
          <w:rPr>
            <w:noProof/>
            <w:webHidden/>
          </w:rPr>
          <w:fldChar w:fldCharType="end"/>
        </w:r>
      </w:hyperlink>
    </w:p>
    <w:p w:rsidR="001E7883" w:rsidRDefault="0098630D" w14:paraId="17F2D95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3">
        <w:r w:rsidRPr="006D6F20" w:rsidR="001E7883">
          <w:rPr>
            <w:rStyle w:val="Hyperlnk"/>
            <w:noProof/>
          </w:rPr>
          <w:t>7.2</w:t>
        </w:r>
        <w:r w:rsidR="001E7883">
          <w:rPr>
            <w:rFonts w:eastAsiaTheme="minorEastAsia"/>
            <w:noProof/>
            <w:kern w:val="0"/>
            <w:sz w:val="22"/>
            <w:szCs w:val="22"/>
            <w:lang w:eastAsia="sv-SE"/>
            <w14:numSpacing w14:val="default"/>
          </w:rPr>
          <w:tab/>
        </w:r>
        <w:r w:rsidRPr="006D6F20" w:rsidR="001E7883">
          <w:rPr>
            <w:rStyle w:val="Hyperlnk"/>
            <w:noProof/>
          </w:rPr>
          <w:t>Kontanthantering</w:t>
        </w:r>
        <w:r w:rsidR="001E7883">
          <w:rPr>
            <w:noProof/>
            <w:webHidden/>
          </w:rPr>
          <w:tab/>
        </w:r>
        <w:r w:rsidR="001E7883">
          <w:rPr>
            <w:noProof/>
            <w:webHidden/>
          </w:rPr>
          <w:fldChar w:fldCharType="begin"/>
        </w:r>
        <w:r w:rsidR="001E7883">
          <w:rPr>
            <w:noProof/>
            <w:webHidden/>
          </w:rPr>
          <w:instrText xml:space="preserve"> PAGEREF _Toc429996443 \h </w:instrText>
        </w:r>
        <w:r w:rsidR="001E7883">
          <w:rPr>
            <w:noProof/>
            <w:webHidden/>
          </w:rPr>
        </w:r>
        <w:r w:rsidR="001E7883">
          <w:rPr>
            <w:noProof/>
            <w:webHidden/>
          </w:rPr>
          <w:fldChar w:fldCharType="separate"/>
        </w:r>
        <w:r w:rsidR="001E7883">
          <w:rPr>
            <w:noProof/>
            <w:webHidden/>
          </w:rPr>
          <w:t>7</w:t>
        </w:r>
        <w:r w:rsidR="001E7883">
          <w:rPr>
            <w:noProof/>
            <w:webHidden/>
          </w:rPr>
          <w:fldChar w:fldCharType="end"/>
        </w:r>
      </w:hyperlink>
    </w:p>
    <w:p w:rsidR="001E7883" w:rsidRDefault="0098630D" w14:paraId="5A89610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44">
        <w:r w:rsidRPr="006D6F20" w:rsidR="001E7883">
          <w:rPr>
            <w:rStyle w:val="Hyperlnk"/>
            <w:noProof/>
          </w:rPr>
          <w:t>8</w:t>
        </w:r>
        <w:r w:rsidR="001E7883">
          <w:rPr>
            <w:rFonts w:eastAsiaTheme="minorEastAsia"/>
            <w:noProof/>
            <w:kern w:val="0"/>
            <w:sz w:val="22"/>
            <w:szCs w:val="22"/>
            <w:lang w:eastAsia="sv-SE"/>
            <w14:numSpacing w14:val="default"/>
          </w:rPr>
          <w:tab/>
        </w:r>
        <w:r w:rsidRPr="006D6F20" w:rsidR="001E7883">
          <w:rPr>
            <w:rStyle w:val="Hyperlnk"/>
            <w:noProof/>
          </w:rPr>
          <w:t>Företagande, arbete och boende på landsbygden</w:t>
        </w:r>
        <w:r w:rsidR="001E7883">
          <w:rPr>
            <w:noProof/>
            <w:webHidden/>
          </w:rPr>
          <w:tab/>
        </w:r>
        <w:r w:rsidR="001E7883">
          <w:rPr>
            <w:noProof/>
            <w:webHidden/>
          </w:rPr>
          <w:fldChar w:fldCharType="begin"/>
        </w:r>
        <w:r w:rsidR="001E7883">
          <w:rPr>
            <w:noProof/>
            <w:webHidden/>
          </w:rPr>
          <w:instrText xml:space="preserve"> PAGEREF _Toc429996444 \h </w:instrText>
        </w:r>
        <w:r w:rsidR="001E7883">
          <w:rPr>
            <w:noProof/>
            <w:webHidden/>
          </w:rPr>
        </w:r>
        <w:r w:rsidR="001E7883">
          <w:rPr>
            <w:noProof/>
            <w:webHidden/>
          </w:rPr>
          <w:fldChar w:fldCharType="separate"/>
        </w:r>
        <w:r w:rsidR="001E7883">
          <w:rPr>
            <w:noProof/>
            <w:webHidden/>
          </w:rPr>
          <w:t>8</w:t>
        </w:r>
        <w:r w:rsidR="001E7883">
          <w:rPr>
            <w:noProof/>
            <w:webHidden/>
          </w:rPr>
          <w:fldChar w:fldCharType="end"/>
        </w:r>
      </w:hyperlink>
    </w:p>
    <w:p w:rsidR="001E7883" w:rsidRDefault="0098630D" w14:paraId="635C5C1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5">
        <w:r w:rsidRPr="006D6F20" w:rsidR="001E7883">
          <w:rPr>
            <w:rStyle w:val="Hyperlnk"/>
            <w:noProof/>
          </w:rPr>
          <w:t>8.1</w:t>
        </w:r>
        <w:r w:rsidR="001E7883">
          <w:rPr>
            <w:rFonts w:eastAsiaTheme="minorEastAsia"/>
            <w:noProof/>
            <w:kern w:val="0"/>
            <w:sz w:val="22"/>
            <w:szCs w:val="22"/>
            <w:lang w:eastAsia="sv-SE"/>
            <w14:numSpacing w14:val="default"/>
          </w:rPr>
          <w:tab/>
        </w:r>
        <w:r w:rsidRPr="006D6F20" w:rsidR="001E7883">
          <w:rPr>
            <w:rStyle w:val="Hyperlnk"/>
            <w:noProof/>
          </w:rPr>
          <w:t>Landsbygden behöver småföretagen</w:t>
        </w:r>
        <w:r w:rsidR="001E7883">
          <w:rPr>
            <w:noProof/>
            <w:webHidden/>
          </w:rPr>
          <w:tab/>
        </w:r>
        <w:r w:rsidR="001E7883">
          <w:rPr>
            <w:noProof/>
            <w:webHidden/>
          </w:rPr>
          <w:fldChar w:fldCharType="begin"/>
        </w:r>
        <w:r w:rsidR="001E7883">
          <w:rPr>
            <w:noProof/>
            <w:webHidden/>
          </w:rPr>
          <w:instrText xml:space="preserve"> PAGEREF _Toc429996445 \h </w:instrText>
        </w:r>
        <w:r w:rsidR="001E7883">
          <w:rPr>
            <w:noProof/>
            <w:webHidden/>
          </w:rPr>
        </w:r>
        <w:r w:rsidR="001E7883">
          <w:rPr>
            <w:noProof/>
            <w:webHidden/>
          </w:rPr>
          <w:fldChar w:fldCharType="separate"/>
        </w:r>
        <w:r w:rsidR="001E7883">
          <w:rPr>
            <w:noProof/>
            <w:webHidden/>
          </w:rPr>
          <w:t>8</w:t>
        </w:r>
        <w:r w:rsidR="001E7883">
          <w:rPr>
            <w:noProof/>
            <w:webHidden/>
          </w:rPr>
          <w:fldChar w:fldCharType="end"/>
        </w:r>
      </w:hyperlink>
    </w:p>
    <w:p w:rsidR="001E7883" w:rsidRDefault="0098630D" w14:paraId="6946365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6">
        <w:r w:rsidRPr="006D6F20" w:rsidR="001E7883">
          <w:rPr>
            <w:rStyle w:val="Hyperlnk"/>
            <w:noProof/>
          </w:rPr>
          <w:t>8.2</w:t>
        </w:r>
        <w:r w:rsidR="001E7883">
          <w:rPr>
            <w:rFonts w:eastAsiaTheme="minorEastAsia"/>
            <w:noProof/>
            <w:kern w:val="0"/>
            <w:sz w:val="22"/>
            <w:szCs w:val="22"/>
            <w:lang w:eastAsia="sv-SE"/>
            <w14:numSpacing w14:val="default"/>
          </w:rPr>
          <w:tab/>
        </w:r>
        <w:r w:rsidRPr="006D6F20" w:rsidR="001E7883">
          <w:rPr>
            <w:rStyle w:val="Hyperlnk"/>
            <w:noProof/>
          </w:rPr>
          <w:t>Företagens kapitalförsörjning</w:t>
        </w:r>
        <w:r w:rsidR="001E7883">
          <w:rPr>
            <w:noProof/>
            <w:webHidden/>
          </w:rPr>
          <w:tab/>
        </w:r>
        <w:r w:rsidR="001E7883">
          <w:rPr>
            <w:noProof/>
            <w:webHidden/>
          </w:rPr>
          <w:fldChar w:fldCharType="begin"/>
        </w:r>
        <w:r w:rsidR="001E7883">
          <w:rPr>
            <w:noProof/>
            <w:webHidden/>
          </w:rPr>
          <w:instrText xml:space="preserve"> PAGEREF _Toc429996446 \h </w:instrText>
        </w:r>
        <w:r w:rsidR="001E7883">
          <w:rPr>
            <w:noProof/>
            <w:webHidden/>
          </w:rPr>
        </w:r>
        <w:r w:rsidR="001E7883">
          <w:rPr>
            <w:noProof/>
            <w:webHidden/>
          </w:rPr>
          <w:fldChar w:fldCharType="separate"/>
        </w:r>
        <w:r w:rsidR="001E7883">
          <w:rPr>
            <w:noProof/>
            <w:webHidden/>
          </w:rPr>
          <w:t>8</w:t>
        </w:r>
        <w:r w:rsidR="001E7883">
          <w:rPr>
            <w:noProof/>
            <w:webHidden/>
          </w:rPr>
          <w:fldChar w:fldCharType="end"/>
        </w:r>
      </w:hyperlink>
    </w:p>
    <w:p w:rsidR="001E7883" w:rsidRDefault="0098630D" w14:paraId="45A0CE0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7">
        <w:r w:rsidRPr="006D6F20" w:rsidR="001E7883">
          <w:rPr>
            <w:rStyle w:val="Hyperlnk"/>
            <w:noProof/>
          </w:rPr>
          <w:t>8.3</w:t>
        </w:r>
        <w:r w:rsidR="001E7883">
          <w:rPr>
            <w:rFonts w:eastAsiaTheme="minorEastAsia"/>
            <w:noProof/>
            <w:kern w:val="0"/>
            <w:sz w:val="22"/>
            <w:szCs w:val="22"/>
            <w:lang w:eastAsia="sv-SE"/>
            <w14:numSpacing w14:val="default"/>
          </w:rPr>
          <w:tab/>
        </w:r>
        <w:r w:rsidRPr="006D6F20" w:rsidR="001E7883">
          <w:rPr>
            <w:rStyle w:val="Hyperlnk"/>
            <w:noProof/>
          </w:rPr>
          <w:t>God kompetensförsörjning</w:t>
        </w:r>
        <w:r w:rsidR="001E7883">
          <w:rPr>
            <w:noProof/>
            <w:webHidden/>
          </w:rPr>
          <w:tab/>
        </w:r>
        <w:r w:rsidR="001E7883">
          <w:rPr>
            <w:noProof/>
            <w:webHidden/>
          </w:rPr>
          <w:fldChar w:fldCharType="begin"/>
        </w:r>
        <w:r w:rsidR="001E7883">
          <w:rPr>
            <w:noProof/>
            <w:webHidden/>
          </w:rPr>
          <w:instrText xml:space="preserve"> PAGEREF _Toc429996447 \h </w:instrText>
        </w:r>
        <w:r w:rsidR="001E7883">
          <w:rPr>
            <w:noProof/>
            <w:webHidden/>
          </w:rPr>
        </w:r>
        <w:r w:rsidR="001E7883">
          <w:rPr>
            <w:noProof/>
            <w:webHidden/>
          </w:rPr>
          <w:fldChar w:fldCharType="separate"/>
        </w:r>
        <w:r w:rsidR="001E7883">
          <w:rPr>
            <w:noProof/>
            <w:webHidden/>
          </w:rPr>
          <w:t>8</w:t>
        </w:r>
        <w:r w:rsidR="001E7883">
          <w:rPr>
            <w:noProof/>
            <w:webHidden/>
          </w:rPr>
          <w:fldChar w:fldCharType="end"/>
        </w:r>
      </w:hyperlink>
    </w:p>
    <w:p w:rsidR="001E7883" w:rsidRDefault="0098630D" w14:paraId="450DA60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48">
        <w:r w:rsidRPr="006D6F20" w:rsidR="001E7883">
          <w:rPr>
            <w:rStyle w:val="Hyperlnk"/>
            <w:noProof/>
          </w:rPr>
          <w:t>8.4</w:t>
        </w:r>
        <w:r w:rsidR="001E7883">
          <w:rPr>
            <w:rFonts w:eastAsiaTheme="minorEastAsia"/>
            <w:noProof/>
            <w:kern w:val="0"/>
            <w:sz w:val="22"/>
            <w:szCs w:val="22"/>
            <w:lang w:eastAsia="sv-SE"/>
            <w14:numSpacing w14:val="default"/>
          </w:rPr>
          <w:tab/>
        </w:r>
        <w:r w:rsidRPr="006D6F20" w:rsidR="001E7883">
          <w:rPr>
            <w:rStyle w:val="Hyperlnk"/>
            <w:noProof/>
          </w:rPr>
          <w:t>Ökad mångfald ger tillväxt</w:t>
        </w:r>
        <w:r w:rsidR="001E7883">
          <w:rPr>
            <w:noProof/>
            <w:webHidden/>
          </w:rPr>
          <w:tab/>
        </w:r>
        <w:r w:rsidR="001E7883">
          <w:rPr>
            <w:noProof/>
            <w:webHidden/>
          </w:rPr>
          <w:fldChar w:fldCharType="begin"/>
        </w:r>
        <w:r w:rsidR="001E7883">
          <w:rPr>
            <w:noProof/>
            <w:webHidden/>
          </w:rPr>
          <w:instrText xml:space="preserve"> PAGEREF _Toc429996448 \h </w:instrText>
        </w:r>
        <w:r w:rsidR="001E7883">
          <w:rPr>
            <w:noProof/>
            <w:webHidden/>
          </w:rPr>
        </w:r>
        <w:r w:rsidR="001E7883">
          <w:rPr>
            <w:noProof/>
            <w:webHidden/>
          </w:rPr>
          <w:fldChar w:fldCharType="separate"/>
        </w:r>
        <w:r w:rsidR="001E7883">
          <w:rPr>
            <w:noProof/>
            <w:webHidden/>
          </w:rPr>
          <w:t>9</w:t>
        </w:r>
        <w:r w:rsidR="001E7883">
          <w:rPr>
            <w:noProof/>
            <w:webHidden/>
          </w:rPr>
          <w:fldChar w:fldCharType="end"/>
        </w:r>
      </w:hyperlink>
    </w:p>
    <w:p w:rsidR="001E7883" w:rsidRDefault="0098630D" w14:paraId="37A67A0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49">
        <w:r w:rsidRPr="006D6F20" w:rsidR="001E7883">
          <w:rPr>
            <w:rStyle w:val="Hyperlnk"/>
            <w:noProof/>
          </w:rPr>
          <w:t>9</w:t>
        </w:r>
        <w:r w:rsidR="001E7883">
          <w:rPr>
            <w:rFonts w:eastAsiaTheme="minorEastAsia"/>
            <w:noProof/>
            <w:kern w:val="0"/>
            <w:sz w:val="22"/>
            <w:szCs w:val="22"/>
            <w:lang w:eastAsia="sv-SE"/>
            <w14:numSpacing w14:val="default"/>
          </w:rPr>
          <w:tab/>
        </w:r>
        <w:r w:rsidRPr="006D6F20" w:rsidR="001E7883">
          <w:rPr>
            <w:rStyle w:val="Hyperlnk"/>
            <w:noProof/>
          </w:rPr>
          <w:t>Gröna näringar ger jobb</w:t>
        </w:r>
        <w:r w:rsidR="001E7883">
          <w:rPr>
            <w:noProof/>
            <w:webHidden/>
          </w:rPr>
          <w:tab/>
        </w:r>
        <w:r w:rsidR="001E7883">
          <w:rPr>
            <w:noProof/>
            <w:webHidden/>
          </w:rPr>
          <w:fldChar w:fldCharType="begin"/>
        </w:r>
        <w:r w:rsidR="001E7883">
          <w:rPr>
            <w:noProof/>
            <w:webHidden/>
          </w:rPr>
          <w:instrText xml:space="preserve"> PAGEREF _Toc429996449 \h </w:instrText>
        </w:r>
        <w:r w:rsidR="001E7883">
          <w:rPr>
            <w:noProof/>
            <w:webHidden/>
          </w:rPr>
        </w:r>
        <w:r w:rsidR="001E7883">
          <w:rPr>
            <w:noProof/>
            <w:webHidden/>
          </w:rPr>
          <w:fldChar w:fldCharType="separate"/>
        </w:r>
        <w:r w:rsidR="001E7883">
          <w:rPr>
            <w:noProof/>
            <w:webHidden/>
          </w:rPr>
          <w:t>9</w:t>
        </w:r>
        <w:r w:rsidR="001E7883">
          <w:rPr>
            <w:noProof/>
            <w:webHidden/>
          </w:rPr>
          <w:fldChar w:fldCharType="end"/>
        </w:r>
      </w:hyperlink>
    </w:p>
    <w:p w:rsidR="001E7883" w:rsidRDefault="0098630D" w14:paraId="08A486E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50">
        <w:r w:rsidRPr="006D6F20" w:rsidR="001E7883">
          <w:rPr>
            <w:rStyle w:val="Hyperlnk"/>
            <w:noProof/>
          </w:rPr>
          <w:t>9.1</w:t>
        </w:r>
        <w:r w:rsidR="001E7883">
          <w:rPr>
            <w:rFonts w:eastAsiaTheme="minorEastAsia"/>
            <w:noProof/>
            <w:kern w:val="0"/>
            <w:sz w:val="22"/>
            <w:szCs w:val="22"/>
            <w:lang w:eastAsia="sv-SE"/>
            <w14:numSpacing w14:val="default"/>
          </w:rPr>
          <w:tab/>
        </w:r>
        <w:r w:rsidRPr="006D6F20" w:rsidR="001E7883">
          <w:rPr>
            <w:rStyle w:val="Hyperlnk"/>
            <w:noProof/>
          </w:rPr>
          <w:t>Satsa på turismen</w:t>
        </w:r>
        <w:r w:rsidR="001E7883">
          <w:rPr>
            <w:noProof/>
            <w:webHidden/>
          </w:rPr>
          <w:tab/>
        </w:r>
        <w:r w:rsidR="001E7883">
          <w:rPr>
            <w:noProof/>
            <w:webHidden/>
          </w:rPr>
          <w:fldChar w:fldCharType="begin"/>
        </w:r>
        <w:r w:rsidR="001E7883">
          <w:rPr>
            <w:noProof/>
            <w:webHidden/>
          </w:rPr>
          <w:instrText xml:space="preserve"> PAGEREF _Toc429996450 \h </w:instrText>
        </w:r>
        <w:r w:rsidR="001E7883">
          <w:rPr>
            <w:noProof/>
            <w:webHidden/>
          </w:rPr>
        </w:r>
        <w:r w:rsidR="001E7883">
          <w:rPr>
            <w:noProof/>
            <w:webHidden/>
          </w:rPr>
          <w:fldChar w:fldCharType="separate"/>
        </w:r>
        <w:r w:rsidR="001E7883">
          <w:rPr>
            <w:noProof/>
            <w:webHidden/>
          </w:rPr>
          <w:t>10</w:t>
        </w:r>
        <w:r w:rsidR="001E7883">
          <w:rPr>
            <w:noProof/>
            <w:webHidden/>
          </w:rPr>
          <w:fldChar w:fldCharType="end"/>
        </w:r>
      </w:hyperlink>
    </w:p>
    <w:p w:rsidR="001E7883" w:rsidRDefault="0098630D" w14:paraId="2AD851B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6451">
        <w:r w:rsidRPr="006D6F20" w:rsidR="001E7883">
          <w:rPr>
            <w:rStyle w:val="Hyperlnk"/>
            <w:noProof/>
          </w:rPr>
          <w:t>9.2</w:t>
        </w:r>
        <w:r w:rsidR="001E7883">
          <w:rPr>
            <w:rFonts w:eastAsiaTheme="minorEastAsia"/>
            <w:noProof/>
            <w:kern w:val="0"/>
            <w:sz w:val="22"/>
            <w:szCs w:val="22"/>
            <w:lang w:eastAsia="sv-SE"/>
            <w14:numSpacing w14:val="default"/>
          </w:rPr>
          <w:tab/>
        </w:r>
        <w:r w:rsidRPr="006D6F20" w:rsidR="001E7883">
          <w:rPr>
            <w:rStyle w:val="Hyperlnk"/>
            <w:noProof/>
          </w:rPr>
          <w:t>Gruvnäringens betydelse för glesbygden</w:t>
        </w:r>
        <w:r w:rsidR="001E7883">
          <w:rPr>
            <w:noProof/>
            <w:webHidden/>
          </w:rPr>
          <w:tab/>
        </w:r>
        <w:r w:rsidR="001E7883">
          <w:rPr>
            <w:noProof/>
            <w:webHidden/>
          </w:rPr>
          <w:fldChar w:fldCharType="begin"/>
        </w:r>
        <w:r w:rsidR="001E7883">
          <w:rPr>
            <w:noProof/>
            <w:webHidden/>
          </w:rPr>
          <w:instrText xml:space="preserve"> PAGEREF _Toc429996451 \h </w:instrText>
        </w:r>
        <w:r w:rsidR="001E7883">
          <w:rPr>
            <w:noProof/>
            <w:webHidden/>
          </w:rPr>
        </w:r>
        <w:r w:rsidR="001E7883">
          <w:rPr>
            <w:noProof/>
            <w:webHidden/>
          </w:rPr>
          <w:fldChar w:fldCharType="separate"/>
        </w:r>
        <w:r w:rsidR="001E7883">
          <w:rPr>
            <w:noProof/>
            <w:webHidden/>
          </w:rPr>
          <w:t>10</w:t>
        </w:r>
        <w:r w:rsidR="001E7883">
          <w:rPr>
            <w:noProof/>
            <w:webHidden/>
          </w:rPr>
          <w:fldChar w:fldCharType="end"/>
        </w:r>
      </w:hyperlink>
    </w:p>
    <w:p w:rsidR="001E7883" w:rsidRDefault="0098630D" w14:paraId="47C4A93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52">
        <w:r w:rsidRPr="006D6F20" w:rsidR="001E7883">
          <w:rPr>
            <w:rStyle w:val="Hyperlnk"/>
            <w:noProof/>
          </w:rPr>
          <w:t>10</w:t>
        </w:r>
        <w:r w:rsidR="001E7883">
          <w:rPr>
            <w:rFonts w:eastAsiaTheme="minorEastAsia"/>
            <w:noProof/>
            <w:kern w:val="0"/>
            <w:sz w:val="22"/>
            <w:szCs w:val="22"/>
            <w:lang w:eastAsia="sv-SE"/>
            <w14:numSpacing w14:val="default"/>
          </w:rPr>
          <w:tab/>
        </w:r>
        <w:r w:rsidRPr="006D6F20" w:rsidR="001E7883">
          <w:rPr>
            <w:rStyle w:val="Hyperlnk"/>
            <w:noProof/>
          </w:rPr>
          <w:t>Vård och läkemedel i hela landet</w:t>
        </w:r>
        <w:r w:rsidR="001E7883">
          <w:rPr>
            <w:noProof/>
            <w:webHidden/>
          </w:rPr>
          <w:tab/>
        </w:r>
        <w:r w:rsidR="001E7883">
          <w:rPr>
            <w:noProof/>
            <w:webHidden/>
          </w:rPr>
          <w:fldChar w:fldCharType="begin"/>
        </w:r>
        <w:r w:rsidR="001E7883">
          <w:rPr>
            <w:noProof/>
            <w:webHidden/>
          </w:rPr>
          <w:instrText xml:space="preserve"> PAGEREF _Toc429996452 \h </w:instrText>
        </w:r>
        <w:r w:rsidR="001E7883">
          <w:rPr>
            <w:noProof/>
            <w:webHidden/>
          </w:rPr>
        </w:r>
        <w:r w:rsidR="001E7883">
          <w:rPr>
            <w:noProof/>
            <w:webHidden/>
          </w:rPr>
          <w:fldChar w:fldCharType="separate"/>
        </w:r>
        <w:r w:rsidR="001E7883">
          <w:rPr>
            <w:noProof/>
            <w:webHidden/>
          </w:rPr>
          <w:t>12</w:t>
        </w:r>
        <w:r w:rsidR="001E7883">
          <w:rPr>
            <w:noProof/>
            <w:webHidden/>
          </w:rPr>
          <w:fldChar w:fldCharType="end"/>
        </w:r>
      </w:hyperlink>
    </w:p>
    <w:p w:rsidR="001E7883" w:rsidRDefault="0098630D" w14:paraId="5E9D3A0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29996453">
        <w:r w:rsidRPr="006D6F20" w:rsidR="001E7883">
          <w:rPr>
            <w:rStyle w:val="Hyperlnk"/>
            <w:noProof/>
          </w:rPr>
          <w:t>10.1</w:t>
        </w:r>
        <w:r w:rsidR="001E7883">
          <w:rPr>
            <w:rFonts w:eastAsiaTheme="minorEastAsia"/>
            <w:noProof/>
            <w:kern w:val="0"/>
            <w:sz w:val="22"/>
            <w:szCs w:val="22"/>
            <w:lang w:eastAsia="sv-SE"/>
            <w14:numSpacing w14:val="default"/>
          </w:rPr>
          <w:tab/>
        </w:r>
        <w:r w:rsidRPr="006D6F20" w:rsidR="001E7883">
          <w:rPr>
            <w:rStyle w:val="Hyperlnk"/>
            <w:noProof/>
          </w:rPr>
          <w:t>Glesbygdsmedicin och mobila vårdteam</w:t>
        </w:r>
        <w:r w:rsidR="001E7883">
          <w:rPr>
            <w:noProof/>
            <w:webHidden/>
          </w:rPr>
          <w:tab/>
        </w:r>
        <w:r w:rsidR="001E7883">
          <w:rPr>
            <w:noProof/>
            <w:webHidden/>
          </w:rPr>
          <w:fldChar w:fldCharType="begin"/>
        </w:r>
        <w:r w:rsidR="001E7883">
          <w:rPr>
            <w:noProof/>
            <w:webHidden/>
          </w:rPr>
          <w:instrText xml:space="preserve"> PAGEREF _Toc429996453 \h </w:instrText>
        </w:r>
        <w:r w:rsidR="001E7883">
          <w:rPr>
            <w:noProof/>
            <w:webHidden/>
          </w:rPr>
        </w:r>
        <w:r w:rsidR="001E7883">
          <w:rPr>
            <w:noProof/>
            <w:webHidden/>
          </w:rPr>
          <w:fldChar w:fldCharType="separate"/>
        </w:r>
        <w:r w:rsidR="001E7883">
          <w:rPr>
            <w:noProof/>
            <w:webHidden/>
          </w:rPr>
          <w:t>12</w:t>
        </w:r>
        <w:r w:rsidR="001E7883">
          <w:rPr>
            <w:noProof/>
            <w:webHidden/>
          </w:rPr>
          <w:fldChar w:fldCharType="end"/>
        </w:r>
      </w:hyperlink>
    </w:p>
    <w:p w:rsidR="001E7883" w:rsidRDefault="0098630D" w14:paraId="50C76F6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54">
        <w:r w:rsidRPr="006D6F20" w:rsidR="001E7883">
          <w:rPr>
            <w:rStyle w:val="Hyperlnk"/>
            <w:noProof/>
          </w:rPr>
          <w:t>11</w:t>
        </w:r>
        <w:r w:rsidR="001E7883">
          <w:rPr>
            <w:rFonts w:eastAsiaTheme="minorEastAsia"/>
            <w:noProof/>
            <w:kern w:val="0"/>
            <w:sz w:val="22"/>
            <w:szCs w:val="22"/>
            <w:lang w:eastAsia="sv-SE"/>
            <w14:numSpacing w14:val="default"/>
          </w:rPr>
          <w:tab/>
        </w:r>
        <w:r w:rsidRPr="006D6F20" w:rsidR="001E7883">
          <w:rPr>
            <w:rStyle w:val="Hyperlnk"/>
            <w:noProof/>
          </w:rPr>
          <w:t>Kulturen</w:t>
        </w:r>
        <w:r w:rsidR="001E7883">
          <w:rPr>
            <w:noProof/>
            <w:webHidden/>
          </w:rPr>
          <w:tab/>
        </w:r>
        <w:r w:rsidR="001E7883">
          <w:rPr>
            <w:noProof/>
            <w:webHidden/>
          </w:rPr>
          <w:fldChar w:fldCharType="begin"/>
        </w:r>
        <w:r w:rsidR="001E7883">
          <w:rPr>
            <w:noProof/>
            <w:webHidden/>
          </w:rPr>
          <w:instrText xml:space="preserve"> PAGEREF _Toc429996454 \h </w:instrText>
        </w:r>
        <w:r w:rsidR="001E7883">
          <w:rPr>
            <w:noProof/>
            <w:webHidden/>
          </w:rPr>
        </w:r>
        <w:r w:rsidR="001E7883">
          <w:rPr>
            <w:noProof/>
            <w:webHidden/>
          </w:rPr>
          <w:fldChar w:fldCharType="separate"/>
        </w:r>
        <w:r w:rsidR="001E7883">
          <w:rPr>
            <w:noProof/>
            <w:webHidden/>
          </w:rPr>
          <w:t>12</w:t>
        </w:r>
        <w:r w:rsidR="001E7883">
          <w:rPr>
            <w:noProof/>
            <w:webHidden/>
          </w:rPr>
          <w:fldChar w:fldCharType="end"/>
        </w:r>
      </w:hyperlink>
    </w:p>
    <w:p w:rsidR="001E7883" w:rsidRDefault="0098630D" w14:paraId="0E0A05A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6455">
        <w:r w:rsidRPr="006D6F20" w:rsidR="001E7883">
          <w:rPr>
            <w:rStyle w:val="Hyperlnk"/>
            <w:noProof/>
          </w:rPr>
          <w:t>12</w:t>
        </w:r>
        <w:r w:rsidR="001E7883">
          <w:rPr>
            <w:rFonts w:eastAsiaTheme="minorEastAsia"/>
            <w:noProof/>
            <w:kern w:val="0"/>
            <w:sz w:val="22"/>
            <w:szCs w:val="22"/>
            <w:lang w:eastAsia="sv-SE"/>
            <w14:numSpacing w14:val="default"/>
          </w:rPr>
          <w:tab/>
        </w:r>
        <w:r w:rsidRPr="006D6F20" w:rsidR="001E7883">
          <w:rPr>
            <w:rStyle w:val="Hyperlnk"/>
            <w:noProof/>
          </w:rPr>
          <w:t>Utökat nordiskt samarbete</w:t>
        </w:r>
        <w:r w:rsidR="001E7883">
          <w:rPr>
            <w:noProof/>
            <w:webHidden/>
          </w:rPr>
          <w:tab/>
        </w:r>
        <w:r w:rsidR="001E7883">
          <w:rPr>
            <w:noProof/>
            <w:webHidden/>
          </w:rPr>
          <w:fldChar w:fldCharType="begin"/>
        </w:r>
        <w:r w:rsidR="001E7883">
          <w:rPr>
            <w:noProof/>
            <w:webHidden/>
          </w:rPr>
          <w:instrText xml:space="preserve"> PAGEREF _Toc429996455 \h </w:instrText>
        </w:r>
        <w:r w:rsidR="001E7883">
          <w:rPr>
            <w:noProof/>
            <w:webHidden/>
          </w:rPr>
        </w:r>
        <w:r w:rsidR="001E7883">
          <w:rPr>
            <w:noProof/>
            <w:webHidden/>
          </w:rPr>
          <w:fldChar w:fldCharType="separate"/>
        </w:r>
        <w:r w:rsidR="001E7883">
          <w:rPr>
            <w:noProof/>
            <w:webHidden/>
          </w:rPr>
          <w:t>13</w:t>
        </w:r>
        <w:r w:rsidR="001E7883">
          <w:rPr>
            <w:noProof/>
            <w:webHidden/>
          </w:rPr>
          <w:fldChar w:fldCharType="end"/>
        </w:r>
      </w:hyperlink>
    </w:p>
    <w:p w:rsidRPr="000932D9" w:rsidR="00B03D10" w:rsidP="00B03D10" w:rsidRDefault="00B03D10" w14:paraId="3FE45250" w14:textId="4461A3BC">
      <w:r w:rsidRPr="000932D9">
        <w:fldChar w:fldCharType="end"/>
      </w:r>
    </w:p>
    <w:bookmarkStart w:name="_Toc429996429" w:displacedByCustomXml="next" w:id="5"/>
    <w:sdt>
      <w:sdtPr>
        <w:alias w:val="CC_Boilerplate_4"/>
        <w:tag w:val="CC_Boilerplate_4"/>
        <w:id w:val="-1644581176"/>
        <w:lock w:val="sdtLocked"/>
        <w:placeholder>
          <w:docPart w:val="07027E55FBC24E598E2663652E9E97CE"/>
        </w:placeholder>
        <w15:appearance w15:val="hidden"/>
        <w:text/>
      </w:sdtPr>
      <w:sdtEndPr/>
      <w:sdtContent>
        <w:p w:rsidRPr="000932D9" w:rsidR="00AF30DD" w:rsidP="00CC4C93" w:rsidRDefault="00C85152" w14:paraId="3A77BC8F" w14:textId="2BDFB30A">
          <w:pPr>
            <w:pStyle w:val="Rubrik1"/>
          </w:pPr>
          <w:r w:rsidRPr="000932D9">
            <w:t>Förslag till riksdagsbeslut</w:t>
          </w:r>
        </w:p>
      </w:sdtContent>
    </w:sdt>
    <w:bookmarkEnd w:displacedByCustomXml="prev" w:id="5"/>
    <w:bookmarkEnd w:displacedByCustomXml="prev" w:id="4"/>
    <w:bookmarkEnd w:displacedByCustomXml="prev" w:id="3"/>
    <w:sdt>
      <w:sdtPr>
        <w:alias w:val="Förslag 1"/>
        <w:tag w:val="2acc80de-d7be-4917-b2f8-be433eecb8b5"/>
        <w:id w:val="-493874198"/>
        <w:lock w:val="sdtLocked"/>
      </w:sdtPr>
      <w:sdtEndPr/>
      <w:sdtContent>
        <w:p w:rsidR="00545A8D" w:rsidRDefault="001C27F8" w14:paraId="2544EF66" w14:textId="34E2F40B">
          <w:pPr>
            <w:pStyle w:val="Frslagstext"/>
          </w:pPr>
          <w:r>
            <w:t>Riksdagen tillkännager för regeringen som sin mening vad som anförs i motionen om att regeringen bör få i uppdrag att samordna alla landsbygds</w:t>
          </w:r>
          <w:r w:rsidR="00C525FF">
            <w:t xml:space="preserve">frågor och </w:t>
          </w:r>
          <w:r>
            <w:t xml:space="preserve">regionalpolitiska frågor i </w:t>
          </w:r>
          <w:r w:rsidR="00C525FF">
            <w:t>R</w:t>
          </w:r>
          <w:r>
            <w:t>egeringskansliet.</w:t>
          </w:r>
        </w:p>
      </w:sdtContent>
    </w:sdt>
    <w:sdt>
      <w:sdtPr>
        <w:alias w:val="Förslag 2"/>
        <w:tag w:val="cf0a7d13-be1f-4bae-9ffb-9cf3ad789d2d"/>
        <w:id w:val="217486604"/>
        <w:lock w:val="sdtLocked"/>
      </w:sdtPr>
      <w:sdtEndPr/>
      <w:sdtContent>
        <w:p w:rsidR="00545A8D" w:rsidRDefault="001C27F8" w14:paraId="20AC2105" w14:textId="77777777">
          <w:pPr>
            <w:pStyle w:val="Frslagstext"/>
          </w:pPr>
          <w:r>
            <w:t>Riksdagen tillkännager för regeringen som sin mening vad som anförs i motionen om att statliga myndigheter bör spridas till fler orter i Sverige.</w:t>
          </w:r>
        </w:p>
      </w:sdtContent>
    </w:sdt>
    <w:sdt>
      <w:sdtPr>
        <w:alias w:val="Förslag 3"/>
        <w:tag w:val="70ec1015-d66f-4391-bc7f-c54b40244a81"/>
        <w:id w:val="1922672696"/>
        <w:lock w:val="sdtLocked"/>
      </w:sdtPr>
      <w:sdtEndPr/>
      <w:sdtContent>
        <w:p w:rsidR="00545A8D" w:rsidRDefault="001C27F8" w14:paraId="2FBE79A1" w14:textId="77777777">
          <w:pPr>
            <w:pStyle w:val="Frslagstext"/>
          </w:pPr>
          <w:r>
            <w:t>Riksdagen tillkännager för regeringen som sin mening vad som anförs i motionen om en väl fungerande infrastruktur i hela landet.</w:t>
          </w:r>
        </w:p>
      </w:sdtContent>
    </w:sdt>
    <w:sdt>
      <w:sdtPr>
        <w:alias w:val="Förslag 4"/>
        <w:tag w:val="0bec5d4f-1a28-4d6c-8ea2-92da5cec5421"/>
        <w:id w:val="-1366826020"/>
        <w:lock w:val="sdtLocked"/>
      </w:sdtPr>
      <w:sdtEndPr/>
      <w:sdtContent>
        <w:p w:rsidR="00545A8D" w:rsidRDefault="001C27F8" w14:paraId="5FFBBB10" w14:textId="77777777">
          <w:pPr>
            <w:pStyle w:val="Frslagstext"/>
          </w:pPr>
          <w:r>
            <w:t>Riksdagen tillkännager för regeringen som sin mening vad som anförs i motionen om lokala servicekontor.</w:t>
          </w:r>
        </w:p>
      </w:sdtContent>
    </w:sdt>
    <w:sdt>
      <w:sdtPr>
        <w:alias w:val="Förslag 5"/>
        <w:tag w:val="c6d4eded-3c26-42f4-8f8e-1416186c0ce2"/>
        <w:id w:val="-913011451"/>
        <w:lock w:val="sdtLocked"/>
      </w:sdtPr>
      <w:sdtEndPr/>
      <w:sdtContent>
        <w:p w:rsidR="00545A8D" w:rsidRDefault="001C27F8" w14:paraId="6EFFC236" w14:textId="77777777">
          <w:pPr>
            <w:pStyle w:val="Frslagstext"/>
          </w:pPr>
          <w:r>
            <w:t>Riksdagen tillkännager för regeringen som sin mening vad som anförs i motionen om att posten ska ge service av likvärdig kvalitet till alla enskilda medborgare och företag i hela landet.</w:t>
          </w:r>
        </w:p>
      </w:sdtContent>
    </w:sdt>
    <w:sdt>
      <w:sdtPr>
        <w:alias w:val="Förslag 6"/>
        <w:tag w:val="081479f9-2720-48b3-aae8-d71ff71e3b0b"/>
        <w:id w:val="1686248356"/>
        <w:lock w:val="sdtLocked"/>
      </w:sdtPr>
      <w:sdtEndPr/>
      <w:sdtContent>
        <w:p w:rsidR="00545A8D" w:rsidRDefault="001C27F8" w14:paraId="2FCEF95E" w14:textId="77777777">
          <w:pPr>
            <w:pStyle w:val="Frslagstext"/>
          </w:pPr>
          <w:r>
            <w:t>Riksdagen tillkännager för regeringen som sin mening vad som anförs i motionen om att riksdagen bör ge regeringen i uppdrag att skyndsamt ta fram förslag för att garantera hela landets befolkning tillgång till läkemedel.</w:t>
          </w:r>
        </w:p>
      </w:sdtContent>
    </w:sdt>
    <w:sdt>
      <w:sdtPr>
        <w:alias w:val="Förslag 7"/>
        <w:tag w:val="dd143f11-cda5-420d-a3c7-7378be9fbaea"/>
        <w:id w:val="-491567585"/>
        <w:lock w:val="sdtLocked"/>
      </w:sdtPr>
      <w:sdtEndPr/>
      <w:sdtContent>
        <w:p w:rsidR="00545A8D" w:rsidRDefault="001C27F8" w14:paraId="5F203339" w14:textId="77777777">
          <w:pPr>
            <w:pStyle w:val="Frslagstext"/>
          </w:pPr>
          <w:r>
            <w:t>Riksdagen tillkännager för regeringen som sin mening vad som anförs i motionen om lokala sparbanker.</w:t>
          </w:r>
        </w:p>
      </w:sdtContent>
    </w:sdt>
    <w:sdt>
      <w:sdtPr>
        <w:alias w:val="Förslag 8"/>
        <w:tag w:val="b0f2a447-7a35-4c31-9b56-f1c7e99e23f0"/>
        <w:id w:val="772512545"/>
        <w:lock w:val="sdtLocked"/>
      </w:sdtPr>
      <w:sdtEndPr/>
      <w:sdtContent>
        <w:p w:rsidR="00545A8D" w:rsidRDefault="001C27F8" w14:paraId="2D9DBA6C" w14:textId="77777777">
          <w:pPr>
            <w:pStyle w:val="Frslagstext"/>
          </w:pPr>
          <w:r>
            <w:t>Riksdagen tillkännager för regeringen som sin mening vad som anförs i motionen om att bankerna ska åläggas att upprätthålla en viss kontanthantering.</w:t>
          </w:r>
        </w:p>
      </w:sdtContent>
    </w:sdt>
    <w:sdt>
      <w:sdtPr>
        <w:alias w:val="Förslag 9"/>
        <w:tag w:val="c94bffe8-4b95-4c72-93f8-e26d93c33091"/>
        <w:id w:val="-861675043"/>
        <w:lock w:val="sdtLocked"/>
      </w:sdtPr>
      <w:sdtEndPr/>
      <w:sdtContent>
        <w:p w:rsidR="00545A8D" w:rsidRDefault="001C27F8" w14:paraId="482C4B4F" w14:textId="77777777">
          <w:pPr>
            <w:pStyle w:val="Frslagstext"/>
          </w:pPr>
          <w:r>
            <w:t>Riksdagen tillkännager för regeringen som sin mening vad som anförs i motionen om samla de statliga insatserna avseende kapitalförsörjning till ett gemensamt bolag i syfte att stimulera kapitalförsörjningen i de riktigt tidiga faserna.</w:t>
          </w:r>
        </w:p>
      </w:sdtContent>
    </w:sdt>
    <w:sdt>
      <w:sdtPr>
        <w:alias w:val="Förslag 10"/>
        <w:tag w:val="f9eaf8aa-6e5c-4b80-a677-6a899018976d"/>
        <w:id w:val="-920705908"/>
        <w:lock w:val="sdtLocked"/>
      </w:sdtPr>
      <w:sdtEndPr/>
      <w:sdtContent>
        <w:p w:rsidR="00545A8D" w:rsidRDefault="001C27F8" w14:paraId="1DB930C3" w14:textId="77777777">
          <w:pPr>
            <w:pStyle w:val="Frslagstext"/>
          </w:pPr>
          <w:r>
            <w:t>Riksdagen tillkännager för regeringen som sin mening vad som anförs i motionen om att regeringen bör tillsätta en personalförsörjningskommission med uppdrag att föreslå åtgärder och insatser för att klara personalförsörjningen inom välfärdsverksamheterna i hela landet.</w:t>
          </w:r>
        </w:p>
      </w:sdtContent>
    </w:sdt>
    <w:sdt>
      <w:sdtPr>
        <w:alias w:val="Förslag 11"/>
        <w:tag w:val="e7f46bb8-f9fe-4f1a-9061-0df3cf5dddea"/>
        <w:id w:val="1761488009"/>
        <w:lock w:val="sdtLocked"/>
      </w:sdtPr>
      <w:sdtEndPr/>
      <w:sdtContent>
        <w:p w:rsidR="00545A8D" w:rsidRDefault="001C27F8" w14:paraId="2F2B8AFA" w14:textId="77777777">
          <w:pPr>
            <w:pStyle w:val="Frslagstext"/>
          </w:pPr>
          <w:r>
            <w:t>Riksdagen tillkännager för regeringen som sin mening vad som anförs i motionen om att regeringen bör ges i uppdrag att snarast återkomma med en långsiktig strategi med förslag till åtgärder som syftar till en mer miljömässigt hållbar landsbygdsutveckling.</w:t>
          </w:r>
        </w:p>
      </w:sdtContent>
    </w:sdt>
    <w:sdt>
      <w:sdtPr>
        <w:alias w:val="Förslag 12"/>
        <w:tag w:val="715db013-7e90-48cd-beca-24200380ec27"/>
        <w:id w:val="-443229366"/>
        <w:lock w:val="sdtLocked"/>
      </w:sdtPr>
      <w:sdtEndPr/>
      <w:sdtContent>
        <w:p w:rsidR="00545A8D" w:rsidRDefault="001C27F8" w14:paraId="7133FF02" w14:textId="26E82AC8">
          <w:pPr>
            <w:pStyle w:val="Frslagstext"/>
          </w:pPr>
          <w:r>
            <w:t>Riksdagen tillkännager för regeringen som sin mening vad som anförs i motionen om att regeringen bör lägga fram ett förslag till samverkansprogram för turistnäringen så att den uppnår samma status som andra branscher.</w:t>
          </w:r>
        </w:p>
      </w:sdtContent>
    </w:sdt>
    <w:sdt>
      <w:sdtPr>
        <w:alias w:val="Förslag 13"/>
        <w:tag w:val="cbb6c2a8-c5b2-4f8a-a8be-3d77564b842e"/>
        <w:id w:val="985202385"/>
        <w:lock w:val="sdtLocked"/>
      </w:sdtPr>
      <w:sdtEndPr/>
      <w:sdtContent>
        <w:p w:rsidR="00545A8D" w:rsidRDefault="001C27F8" w14:paraId="04BB37E8" w14:textId="3A79E336">
          <w:pPr>
            <w:pStyle w:val="Frslagstext"/>
          </w:pPr>
          <w:r>
            <w:t xml:space="preserve">Riksdagen tillkännager för regeringen som sin mening vad som anförs i motionen om att regeringen bör tillsätta en utredning som ser över regelverket </w:t>
          </w:r>
          <w:r w:rsidR="00C525FF">
            <w:t>för</w:t>
          </w:r>
          <w:r>
            <w:t xml:space="preserve"> gruvnäringen.</w:t>
          </w:r>
        </w:p>
      </w:sdtContent>
    </w:sdt>
    <w:sdt>
      <w:sdtPr>
        <w:alias w:val="Förslag 14"/>
        <w:tag w:val="5164b904-a459-4084-8379-2512d42896ce"/>
        <w:id w:val="1416352616"/>
        <w:lock w:val="sdtLocked"/>
      </w:sdtPr>
      <w:sdtEndPr/>
      <w:sdtContent>
        <w:p w:rsidR="00545A8D" w:rsidRDefault="001C27F8" w14:paraId="7B092DFA" w14:textId="77777777">
          <w:pPr>
            <w:pStyle w:val="Frslagstext"/>
          </w:pPr>
          <w:r>
            <w:t>Riksdagen tillkännager för regeringen som sin mening vad som anförs i motionen om att regeringen bör få i uppdrag att ta fram en strategi för hur glesbygdsmedicin och mobila vårdteam kan utvecklas ytterligare i syfte att stärka sjuk- och hälsovården på landsbygden.</w:t>
          </w:r>
        </w:p>
      </w:sdtContent>
    </w:sdt>
    <w:sdt>
      <w:sdtPr>
        <w:alias w:val="Förslag 15"/>
        <w:tag w:val="d13786c2-e197-41ed-9827-9d9609cc6a52"/>
        <w:id w:val="362561998"/>
        <w:lock w:val="sdtLocked"/>
      </w:sdtPr>
      <w:sdtEndPr/>
      <w:sdtContent>
        <w:p w:rsidR="00545A8D" w:rsidRDefault="001C27F8" w14:paraId="4ABB3431" w14:textId="77777777">
          <w:pPr>
            <w:pStyle w:val="Frslagstext"/>
          </w:pPr>
          <w:r>
            <w:t>Riksdagen tillkännager för regeringen som sin mening vad som anförs i motionen om tillgång till god kultur oavsett var man bor i landet.</w:t>
          </w:r>
        </w:p>
      </w:sdtContent>
    </w:sdt>
    <w:sdt>
      <w:sdtPr>
        <w:alias w:val="Förslag 16"/>
        <w:tag w:val="0ca93a39-02f3-465a-bd8e-a00df7918263"/>
        <w:id w:val="952284699"/>
        <w:lock w:val="sdtLocked"/>
      </w:sdtPr>
      <w:sdtEndPr/>
      <w:sdtContent>
        <w:p w:rsidR="00545A8D" w:rsidRDefault="001C27F8" w14:paraId="606EF95D" w14:textId="797EFD98">
          <w:pPr>
            <w:pStyle w:val="Frslagstext"/>
          </w:pPr>
          <w:r>
            <w:t>Riksdagen tillkännager för regeringen som sin mening vad som anförs i motionen om att regeringen skyndsamt bör ta initiativ till en kontinuerlig dialog med våra nordiska grannländer om utökad samverkan för framtida landsbygds</w:t>
          </w:r>
          <w:r w:rsidR="00C525FF">
            <w:t xml:space="preserve">utveckling och </w:t>
          </w:r>
          <w:r>
            <w:t>regionalpolitisk utveckling.</w:t>
          </w:r>
        </w:p>
      </w:sdtContent>
    </w:sdt>
    <w:p w:rsidRPr="000932D9" w:rsidR="00AF30DD" w:rsidP="00AF30DD" w:rsidRDefault="00C85152" w14:paraId="58CDFB98" w14:textId="77777777">
      <w:pPr>
        <w:pStyle w:val="Rubrik1"/>
      </w:pPr>
      <w:bookmarkStart w:name="MotionsStart" w:id="6"/>
      <w:bookmarkStart w:name="_Toc401315523" w:id="7"/>
      <w:bookmarkStart w:name="_Toc401561126" w:id="8"/>
      <w:bookmarkStart w:name="_Toc429996430" w:id="9"/>
      <w:bookmarkEnd w:id="6"/>
      <w:r w:rsidRPr="000932D9">
        <w:t>Inledning</w:t>
      </w:r>
      <w:bookmarkEnd w:id="7"/>
      <w:bookmarkEnd w:id="8"/>
      <w:bookmarkEnd w:id="9"/>
    </w:p>
    <w:p w:rsidRPr="000932D9" w:rsidR="00C85152" w:rsidP="00C85152" w:rsidRDefault="00C85152" w14:paraId="7139E675" w14:textId="65E29609">
      <w:pPr>
        <w:ind w:firstLine="0"/>
      </w:pPr>
      <w:r w:rsidRPr="000932D9">
        <w:t>De regionala skillnaderna</w:t>
      </w:r>
      <w:r w:rsidRPr="000932D9" w:rsidR="001701EA">
        <w:t xml:space="preserve"> i Sverige</w:t>
      </w:r>
      <w:r w:rsidRPr="000932D9">
        <w:t xml:space="preserve"> ökar nu på ett alarmerande sätt. Vi måste skapa likvärdiga villkor för landets medborgare. Om vi ska hålla ihop och skapa tillväxtförutsättningar i hela </w:t>
      </w:r>
      <w:r w:rsidRPr="000932D9">
        <w:lastRenderedPageBreak/>
        <w:t>Sverige måste vi ha samma grundläggande förutsättningar oavsett var vi bor. En god landsbygd</w:t>
      </w:r>
      <w:r w:rsidRPr="000932D9" w:rsidR="005A0DF4">
        <w:t>s</w:t>
      </w:r>
      <w:r w:rsidRPr="000932D9">
        <w:t>utveckling behövs för landsbygdens egen skull, men även för att där finns en stor utvecklingspotential som kan komma hela samhället till gagn.</w:t>
      </w:r>
    </w:p>
    <w:p w:rsidRPr="000932D9" w:rsidR="00C85152" w:rsidP="00C85152" w:rsidRDefault="00C85152" w14:paraId="554B1A74" w14:textId="77777777">
      <w:r w:rsidRPr="000932D9">
        <w:t>Trots ambitiöst och stundtals stort ekonomiskt stöd till regionalpolitisk utveckling har 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w:t>
      </w:r>
    </w:p>
    <w:p w:rsidRPr="000932D9" w:rsidR="00C85152" w:rsidP="00C85152" w:rsidRDefault="00C85152" w14:paraId="3D42A909" w14:textId="77777777">
      <w:r w:rsidRPr="000932D9">
        <w:t>Resultatet har blivit att en majoritet av landets kommuner minskar i befolkning och tappar såväl offentlig som kommersiell service. Framtidens arbetsmarknad riskerar att få än större problem om inte ett övergripande ansvar tas för personalförsörjningen. Livsvillkoren försämras och det blir allt svårare att bo, bedriva verksamhet och arbeta på landsbygden.</w:t>
      </w:r>
    </w:p>
    <w:p w:rsidRPr="000932D9" w:rsidR="00AF30DD" w:rsidP="00C85152" w:rsidRDefault="00C85152" w14:paraId="415B9064" w14:textId="4F168EF6">
      <w:r w:rsidRPr="000932D9">
        <w:t>Vänsterpartiet vill se en politik för att hela Sverige ska leva. I denna motion presenteras en strategi som bygger på utvecklad samverkan, ökat regionalt inflytande och ett tydligt ansvar för staten att se till att samhällsservicen fungerar samt att de krafter som finns lokalt och regional</w:t>
      </w:r>
      <w:r w:rsidRPr="000932D9" w:rsidR="004C26EB">
        <w:t>t</w:t>
      </w:r>
      <w:r w:rsidRPr="000932D9">
        <w:t xml:space="preserve"> tas till vara. </w:t>
      </w:r>
    </w:p>
    <w:p w:rsidRPr="000932D9" w:rsidR="00C85152" w:rsidP="00C85152" w:rsidRDefault="00C85152" w14:paraId="70BF2929" w14:textId="07FB6847">
      <w:pPr>
        <w:pStyle w:val="Rubrik1"/>
      </w:pPr>
      <w:bookmarkStart w:name="_Toc401315524" w:id="10"/>
      <w:bookmarkStart w:name="_Toc401561127" w:id="11"/>
      <w:bookmarkStart w:name="_Toc429996431" w:id="12"/>
      <w:r w:rsidRPr="000932D9">
        <w:t>Statens ansvar för landsbygdsfrågorna</w:t>
      </w:r>
      <w:bookmarkEnd w:id="10"/>
      <w:bookmarkEnd w:id="11"/>
      <w:bookmarkEnd w:id="12"/>
    </w:p>
    <w:p w:rsidRPr="000932D9" w:rsidR="00C85152" w:rsidP="00C85152" w:rsidRDefault="00C85152" w14:paraId="709B0C1E" w14:textId="223C18DD">
      <w:pPr>
        <w:pStyle w:val="Rubrik2"/>
      </w:pPr>
      <w:bookmarkStart w:name="_Toc401315525" w:id="13"/>
      <w:bookmarkStart w:name="_Toc401561128" w:id="14"/>
      <w:bookmarkStart w:name="_Toc429996432" w:id="15"/>
      <w:r w:rsidRPr="000932D9">
        <w:t xml:space="preserve">Samordna landsbygdsfrågorna i </w:t>
      </w:r>
      <w:r w:rsidR="00EB6812">
        <w:t>R</w:t>
      </w:r>
      <w:r w:rsidRPr="000932D9">
        <w:t>egeringskansliet</w:t>
      </w:r>
      <w:bookmarkEnd w:id="13"/>
      <w:bookmarkEnd w:id="14"/>
      <w:bookmarkEnd w:id="15"/>
    </w:p>
    <w:p w:rsidRPr="000932D9" w:rsidR="00961223" w:rsidP="00671416" w:rsidRDefault="00961223" w14:paraId="072CCF6A" w14:textId="2F7748B6">
      <w:pPr>
        <w:pStyle w:val="Normalutanindragellerluft"/>
      </w:pPr>
      <w:r w:rsidRPr="000932D9">
        <w:t>Vänsterpartiet vill bidra till att ta till</w:t>
      </w:r>
      <w:r w:rsidRPr="000932D9" w:rsidR="004C26EB">
        <w:t xml:space="preserve"> </w:t>
      </w:r>
      <w:r w:rsidRPr="000932D9">
        <w:t>vara den kreativitet och folkliga handlingskraft som finns i landet. Vi vill också demokratisera den regionala utvecklings- och landsbygdspolitiken. Det handlar om makt och fördelning av resurser, men också om att mobilisera utvecklingskraften överallt i landet.</w:t>
      </w:r>
      <w:r w:rsidRPr="000932D9" w:rsidR="004916F5">
        <w:t xml:space="preserve"> Lösningar som fungerar i staden, kan på landsbygden många gånger lösas genom smart lokal samverkan.</w:t>
      </w:r>
      <w:r w:rsidRPr="000932D9">
        <w:t xml:space="preserve"> Detta vill vi ta vara på genom en politik som kan ge de människor som bor på landsbygden möjligheter att bevara och utveckla sina bygder.</w:t>
      </w:r>
    </w:p>
    <w:p w:rsidRPr="000932D9" w:rsidR="00961223" w:rsidP="00961223" w:rsidRDefault="00961223" w14:paraId="5D1DDA5E" w14:textId="42458B9F">
      <w:r w:rsidRPr="000932D9">
        <w:lastRenderedPageBreak/>
        <w:t>Staten måste emellertid ta sitt fulla ansvar för landsbygdens utveckling. Regionernas framtid beror i hög grad på vilka insatser staten beslutar om på flera olika politikområden. Ansvaret för landsbygds-/regionalpolitiken ligger i dag på flera departement. Detta är olyckligt. Vi menar att en bättre samordning av alla politikområden som rör landsbygdens utveckling är helt nödvändigt. Regionalpolitiska konsekvenser för landsbygden vad gäller nya lagar, reformer och förändringar av myndigheternas organisation eller uppdrag bör alltid redovisas. Regeringen bör därför få i uppdrag att samordna alla landsbyg</w:t>
      </w:r>
      <w:r w:rsidRPr="000932D9" w:rsidR="004C26EB">
        <w:t xml:space="preserve">ds-/regionalpolitiska frågor i </w:t>
      </w:r>
      <w:r w:rsidR="00EB6812">
        <w:t>R</w:t>
      </w:r>
      <w:r w:rsidRPr="000932D9">
        <w:t>egeringskansliet. Detta bör riksdagen som sin mening ge regeringen till känna.</w:t>
      </w:r>
    </w:p>
    <w:p w:rsidRPr="000932D9" w:rsidR="00C85152" w:rsidP="00C85152" w:rsidRDefault="00C85152" w14:paraId="5D4F1F37" w14:textId="77777777">
      <w:pPr>
        <w:pStyle w:val="Rubrik2"/>
      </w:pPr>
      <w:bookmarkStart w:name="_Toc401315526" w:id="16"/>
      <w:bookmarkStart w:name="_Toc401561129" w:id="17"/>
      <w:bookmarkStart w:name="_Toc429996433" w:id="18"/>
      <w:r w:rsidRPr="000932D9">
        <w:t>Sprid statliga myndigheter till fler orter</w:t>
      </w:r>
      <w:bookmarkEnd w:id="16"/>
      <w:bookmarkEnd w:id="17"/>
      <w:bookmarkEnd w:id="18"/>
    </w:p>
    <w:p w:rsidRPr="000932D9" w:rsidR="00961223" w:rsidP="00671416" w:rsidRDefault="00961223" w14:paraId="3F6D5D5E" w14:textId="6279544C">
      <w:pPr>
        <w:pStyle w:val="Normalutanindragellerluft"/>
      </w:pPr>
      <w:r w:rsidRPr="000932D9">
        <w:t xml:space="preserve">Genom utlokalisering av statliga myndigheter till olika delar av Sverige kan hela landets resurser och kompetens tas till vara. Det ger arbetstillfällen och kan bidra till en positiv utveckling för mindre orter på landsbygden. </w:t>
      </w:r>
      <w:r w:rsidRPr="000932D9" w:rsidR="004916F5">
        <w:t xml:space="preserve">Det är viktigt när nya statliga verksamheter startas att de redan från början utlokaliseras till olika delar av Sverige och att befintliga statliga arbeten värnas i hela </w:t>
      </w:r>
      <w:r w:rsidRPr="000932D9" w:rsidR="0081339A">
        <w:t>landet</w:t>
      </w:r>
      <w:r w:rsidRPr="000932D9" w:rsidR="004916F5">
        <w:t xml:space="preserve">. </w:t>
      </w:r>
      <w:r w:rsidRPr="000932D9">
        <w:t>Statliga myndigheter bör därför spridas till fler orter i Sverige. Detta bör riksdagen som sin mening ge regeringen till känna.</w:t>
      </w:r>
    </w:p>
    <w:p w:rsidRPr="000932D9" w:rsidR="00961223" w:rsidP="00961223" w:rsidRDefault="00961223" w14:paraId="61A3B790" w14:textId="77777777">
      <w:pPr>
        <w:pStyle w:val="Rubrik1"/>
      </w:pPr>
      <w:bookmarkStart w:name="_Toc401315527" w:id="19"/>
      <w:bookmarkStart w:name="_Toc401561130" w:id="20"/>
      <w:bookmarkStart w:name="_Toc429996434" w:id="21"/>
      <w:r w:rsidRPr="000932D9">
        <w:t>Infrastrukturen en nyckelfaktor</w:t>
      </w:r>
      <w:bookmarkEnd w:id="19"/>
      <w:bookmarkEnd w:id="20"/>
      <w:bookmarkEnd w:id="21"/>
    </w:p>
    <w:p w:rsidRPr="000932D9" w:rsidR="00223410" w:rsidP="003F6A69" w:rsidRDefault="00F541DE" w14:paraId="77A53C00" w14:textId="21826DED">
      <w:pPr>
        <w:pStyle w:val="Normalutanindragellerluft"/>
      </w:pPr>
      <w:r w:rsidRPr="000932D9">
        <w:t>D</w:t>
      </w:r>
      <w:r w:rsidRPr="000932D9" w:rsidR="00961223">
        <w:t xml:space="preserve">en nationella infrastrukturen för kommunikationer har </w:t>
      </w:r>
      <w:r w:rsidRPr="000932D9">
        <w:t xml:space="preserve">stora brister. </w:t>
      </w:r>
      <w:r w:rsidRPr="000932D9" w:rsidR="00961223">
        <w:t xml:space="preserve">Utvecklingen måste brytas för hela samhällets skull, men särskilt om vi inte för alltid ska cementera de i dag ökande regionala skillnaderna. Landsbygdens behov av järnväg och väg är en ödesfråga. Många banor är direkt hotade av nedläggning p.g.a. många års försummelse. Landsbygden har stort behov av bra kommunikationer för framtida utveckling. Att rusta upp järnvägen leder också till fler jobb och minskad miljöpåverkan. </w:t>
      </w:r>
      <w:r w:rsidRPr="000932D9" w:rsidR="006A0A5C">
        <w:t xml:space="preserve">Även kollektivtrafiken på landsbygden behöver utvecklas. </w:t>
      </w:r>
      <w:r w:rsidRPr="000932D9" w:rsidR="00365C27">
        <w:t>Det kan ske genom att goda lokala exempel sprids såsom ”byabuss” och samåkning.</w:t>
      </w:r>
    </w:p>
    <w:p w:rsidRPr="000932D9" w:rsidR="00961223" w:rsidP="003F6A69" w:rsidRDefault="006A0A5C" w14:paraId="257CB899" w14:textId="10B612B3">
      <w:pPr>
        <w:rPr>
          <w:strike/>
        </w:rPr>
      </w:pPr>
      <w:r w:rsidRPr="000932D9">
        <w:t xml:space="preserve">De lågtrafikerade järnvägarna ska värnas. </w:t>
      </w:r>
      <w:r w:rsidRPr="000932D9" w:rsidR="00961223">
        <w:t xml:space="preserve">Även om dessa banor inte alltid används i dag är det ett stort resursslöseri att avskaffa redan befintlig infrastruktur. I stället borde vi se värdet av </w:t>
      </w:r>
      <w:r w:rsidRPr="000932D9" w:rsidR="00961223">
        <w:lastRenderedPageBreak/>
        <w:t>att försöka utnyttja en infrastruktur som vi redan har betalat för. Vi behöver ett ekologiskt hållbart transportsystem och här utgör järnvägen ett modernt, effektivt och miljövänligt sätt att förflytta både gods och människor på. Att i det läget göra sig av med järnvägskapacitet är helt fel väg att gå. När det gäller vägar prioriterar vi underhåll av vägars bärighet och tjälsäkringen av vägar.</w:t>
      </w:r>
    </w:p>
    <w:p w:rsidRPr="000932D9" w:rsidR="00207F30" w:rsidP="00207F30" w:rsidRDefault="00207F30" w14:paraId="791D0817" w14:textId="762A89A1">
      <w:r w:rsidRPr="000932D9">
        <w:t>Att h</w:t>
      </w:r>
      <w:r w:rsidRPr="000932D9" w:rsidR="00F541DE">
        <w:t xml:space="preserve">a tillgång till snabbt </w:t>
      </w:r>
      <w:r w:rsidRPr="000932D9">
        <w:t>och välfungerade bredband framstår som en självklarhet för varje storstadsbo. Stora delar av land</w:t>
      </w:r>
      <w:r w:rsidRPr="000932D9" w:rsidR="00F541DE">
        <w:t>et består emellertid av landsbygd som drabbats</w:t>
      </w:r>
      <w:r w:rsidRPr="000932D9">
        <w:t xml:space="preserve"> av </w:t>
      </w:r>
      <w:r w:rsidRPr="000932D9" w:rsidR="00F541DE">
        <w:t xml:space="preserve">såväl </w:t>
      </w:r>
      <w:r w:rsidRPr="000932D9">
        <w:t>nedmonte</w:t>
      </w:r>
      <w:r w:rsidRPr="000932D9" w:rsidR="00F541DE">
        <w:t xml:space="preserve">ring av den fasta telefonin som </w:t>
      </w:r>
      <w:r w:rsidRPr="000932D9">
        <w:t>att marknaden inte intresserar sig för a</w:t>
      </w:r>
      <w:r w:rsidRPr="000932D9" w:rsidR="004C26EB">
        <w:t>tt det ska finna</w:t>
      </w:r>
      <w:r w:rsidR="00EB6812">
        <w:t>s</w:t>
      </w:r>
      <w:r w:rsidRPr="000932D9" w:rsidR="004C26EB">
        <w:t xml:space="preserve"> mobiltäckning</w:t>
      </w:r>
      <w:r w:rsidRPr="000932D9">
        <w:t xml:space="preserve"> i hela landet. Många är de företagare som fått benen undanslagna när telefonin eller internetuppkopplingen plötsligt inte fungerar längre. Vänsterpartiet arbetar för att skapa förutsättningar för att alla ska ha både rätten och möjligheten att bo var man själv önskar i Sverige. En väl fungerande infrastruktur är en av de viktigaste förutsättningarna både för att näringslivet ska kunna utvecklas och för att skapa goda </w:t>
      </w:r>
      <w:r w:rsidRPr="000932D9" w:rsidR="001701EA">
        <w:t>boende</w:t>
      </w:r>
      <w:r w:rsidRPr="000932D9">
        <w:t>miljöer.</w:t>
      </w:r>
    </w:p>
    <w:p w:rsidRPr="000932D9" w:rsidR="001F62E2" w:rsidP="007C6857" w:rsidRDefault="00FE4FD6" w14:paraId="0490DF76" w14:textId="7E9D1EC5">
      <w:r w:rsidRPr="000932D9">
        <w:t xml:space="preserve">Behovet av snabba </w:t>
      </w:r>
      <w:r w:rsidR="00EB6812">
        <w:t>it</w:t>
      </w:r>
      <w:r w:rsidRPr="000932D9">
        <w:t xml:space="preserve">-kommunikationer på landsbygden är stort. Marknaden har inte förmåga att på ett bra och effektivt sätt bygga ut bredband i hela landet. </w:t>
      </w:r>
      <w:r w:rsidRPr="000932D9" w:rsidR="00207F30">
        <w:t xml:space="preserve">Tillgång till telefoni är en förutsättning för landsbygdens fortlevnad och fungerande telefoni krävs för att företagare ska kunna verka på landsbygden. Vänsterpartiet anser att staten bör garantera fast telefoni och bra mobiltäckning i hela landet. En avgift bör införas för samtliga operatörer inom mobiltelefoni som en procentsats av omsättningen för att garantera täckning av de delar av landet där det inte är kommersiellt </w:t>
      </w:r>
      <w:r w:rsidRPr="000932D9" w:rsidR="00F541DE">
        <w:t xml:space="preserve">lönsamt. </w:t>
      </w:r>
      <w:r w:rsidRPr="000932D9" w:rsidR="007C6857">
        <w:t xml:space="preserve">Vad som ovan anförs om en väl fungerande infrastruktur i hela landet bör </w:t>
      </w:r>
      <w:r w:rsidRPr="000932D9" w:rsidR="001F62E2">
        <w:t>riksdagen som sin mening ge regeringen till känna.</w:t>
      </w:r>
    </w:p>
    <w:p w:rsidRPr="000932D9" w:rsidR="00961223" w:rsidP="00961223" w:rsidRDefault="00961223" w14:paraId="0E9C243E" w14:textId="77777777">
      <w:pPr>
        <w:pStyle w:val="Rubrik1"/>
      </w:pPr>
      <w:bookmarkStart w:name="_Toc401315528" w:id="22"/>
      <w:bookmarkStart w:name="_Toc401561131" w:id="23"/>
      <w:bookmarkStart w:name="_Toc429996435" w:id="24"/>
      <w:r w:rsidRPr="000932D9">
        <w:lastRenderedPageBreak/>
        <w:t>Offentlig och privat service på landsbygden</w:t>
      </w:r>
      <w:bookmarkEnd w:id="22"/>
      <w:bookmarkEnd w:id="23"/>
      <w:bookmarkEnd w:id="24"/>
    </w:p>
    <w:p w:rsidRPr="000932D9" w:rsidR="00961223" w:rsidP="00961223" w:rsidRDefault="00961223" w14:paraId="17270C02" w14:textId="77777777">
      <w:pPr>
        <w:pStyle w:val="Rubrik2"/>
      </w:pPr>
      <w:bookmarkStart w:name="_Toc401315529" w:id="25"/>
      <w:bookmarkStart w:name="_Toc401561132" w:id="26"/>
      <w:bookmarkStart w:name="_Toc429996436" w:id="27"/>
      <w:r w:rsidRPr="000932D9">
        <w:t>Servicekontor</w:t>
      </w:r>
      <w:bookmarkEnd w:id="25"/>
      <w:bookmarkEnd w:id="26"/>
      <w:bookmarkEnd w:id="27"/>
    </w:p>
    <w:p w:rsidRPr="000932D9" w:rsidR="001662C1" w:rsidP="003F6A69" w:rsidRDefault="001662C1" w14:paraId="50046604" w14:textId="7670DA29">
      <w:pPr>
        <w:pStyle w:val="Normalutanindragellerluft"/>
      </w:pPr>
      <w:r w:rsidRPr="000932D9">
        <w:t>Medborgare och företag har rätt att få del av offentlig service på ett likvärdigt sätt oavsett om man bor i tätort eller på landsbygden. Men på landsbygden har den offentliga servicen monterats ned under 2000-talet. På många håll i landet måste man resa miltals för att få hjälp av en tjänsteman med sitt problem. Vänsterpartiet menar att det på sikt behöver byggas upp kompletta servicekontor i varje kommun där det finns behov av det för att samordna statlig, kommunal och privat service. Där vill vi samla Arbetsförmedlingens, Försäkringskassans och delar av kommunernas service i gemensamma utrymmen på lokal nivå. Resurserna ska användas gemensamt. Här finns det stora besparingsmöjligheter. Kontoren kan kompletteras med servicepunkter i vi</w:t>
      </w:r>
      <w:r w:rsidRPr="000932D9" w:rsidR="003F6A69">
        <w:t>ssa orter utanför centralorten.</w:t>
      </w:r>
    </w:p>
    <w:p w:rsidRPr="000932D9" w:rsidR="00961223" w:rsidRDefault="001662C1" w14:paraId="1E278562" w14:textId="529F4A12">
      <w:r w:rsidRPr="000932D9">
        <w:t xml:space="preserve">Vi </w:t>
      </w:r>
      <w:r w:rsidRPr="000932D9" w:rsidR="0081339A">
        <w:t>ser att det behövs</w:t>
      </w:r>
      <w:r w:rsidRPr="000932D9">
        <w:t xml:space="preserve"> en ny anda av samverkan mellan stat och kommun där servicekontorens aktörer kan samsas med kommunal verksamhet för att ge enhetlig och samlad service till medborgarna. Vad som ovan anförts om lokala servicekontor bör riksdagen som sin mening ge regeringen till känna.</w:t>
      </w:r>
    </w:p>
    <w:p w:rsidRPr="000932D9" w:rsidR="001662C1" w:rsidP="001662C1" w:rsidRDefault="001662C1" w14:paraId="6D34B32D" w14:textId="77777777">
      <w:pPr>
        <w:pStyle w:val="Rubrik2"/>
      </w:pPr>
      <w:bookmarkStart w:name="_Toc401315530" w:id="28"/>
      <w:bookmarkStart w:name="_Toc401561133" w:id="29"/>
      <w:bookmarkStart w:name="_Toc429996437" w:id="30"/>
      <w:r w:rsidRPr="000932D9">
        <w:t>Likvärdig postservice i hela landet</w:t>
      </w:r>
      <w:bookmarkEnd w:id="28"/>
      <w:bookmarkEnd w:id="29"/>
      <w:bookmarkEnd w:id="30"/>
    </w:p>
    <w:p w:rsidRPr="000932D9" w:rsidR="005A0DF4" w:rsidP="003F6A69" w:rsidRDefault="005A0DF4" w14:paraId="19CAB67E" w14:textId="77777777">
      <w:pPr>
        <w:pStyle w:val="Normalutanindragellerluft"/>
      </w:pPr>
      <w:r w:rsidRPr="000932D9">
        <w:t>En grundläggande samhällsservice är en fungerande postverksamhet. Många företag är för sin verksamhet helt beroende av en hög och jämn nivå på postservicen. Om detta inte kan garanteras står såväl konkurrensneutralitet som arbetstillfällen på landsbygden på spel. Därför ska posten ha i uppdrag att ge god service av likvärdig kvalitet till alla enskilda medborgare och företag i hela landet. Detta bör riksdagen som sin mening ge regeringen till känna.</w:t>
      </w:r>
    </w:p>
    <w:p w:rsidRPr="000932D9" w:rsidR="005A0DF4" w:rsidP="005A0DF4" w:rsidRDefault="005A0DF4" w14:paraId="10C7BE0B" w14:textId="77777777">
      <w:pPr>
        <w:pStyle w:val="Rubrik2"/>
      </w:pPr>
      <w:bookmarkStart w:name="_Toc401315531" w:id="31"/>
      <w:bookmarkStart w:name="_Toc401561134" w:id="32"/>
      <w:bookmarkStart w:name="_Toc429996438" w:id="33"/>
      <w:r w:rsidRPr="000932D9">
        <w:t>Landsbygden behöver bra polisservice</w:t>
      </w:r>
      <w:bookmarkEnd w:id="31"/>
      <w:bookmarkEnd w:id="32"/>
      <w:bookmarkEnd w:id="33"/>
    </w:p>
    <w:p w:rsidRPr="000932D9" w:rsidR="00223410" w:rsidP="003F6A69" w:rsidRDefault="005A0DF4" w14:paraId="73A58952" w14:textId="657E7689">
      <w:pPr>
        <w:pStyle w:val="Normalutanindragellerluft"/>
      </w:pPr>
      <w:r w:rsidRPr="000932D9">
        <w:t xml:space="preserve">Polisens närvaro är en fråga som är viktig för hela landet. Det handlar inte enbart om att förebygga, beivra och utreda brott utan också om att ge service. Det är till polisen du ska vända </w:t>
      </w:r>
      <w:r w:rsidRPr="000932D9">
        <w:lastRenderedPageBreak/>
        <w:t>dig för att få ett nytt pass, för att söka ett antal tillstånd såsom tillstånd för offentlig sammankomst, marknader och mycket</w:t>
      </w:r>
      <w:r w:rsidRPr="000932D9" w:rsidR="00223410">
        <w:t xml:space="preserve"> annat. </w:t>
      </w:r>
      <w:r w:rsidRPr="000932D9" w:rsidR="0081339A">
        <w:t xml:space="preserve">Polismyndigheten har ett ansvar för att ge service i hela landet. </w:t>
      </w:r>
    </w:p>
    <w:p w:rsidRPr="000932D9" w:rsidR="005A0DF4" w:rsidP="00223410" w:rsidRDefault="005A0DF4" w14:paraId="76521A60" w14:textId="3091FD76">
      <w:pPr>
        <w:pStyle w:val="Rubrik2"/>
      </w:pPr>
      <w:bookmarkStart w:name="_Toc401315532" w:id="34"/>
      <w:bookmarkStart w:name="_Toc401561135" w:id="35"/>
      <w:bookmarkStart w:name="_Toc429996439" w:id="36"/>
      <w:r w:rsidRPr="000932D9">
        <w:t>Lanthandel och drivmedel</w:t>
      </w:r>
      <w:bookmarkEnd w:id="34"/>
      <w:bookmarkEnd w:id="35"/>
      <w:bookmarkEnd w:id="36"/>
    </w:p>
    <w:p w:rsidRPr="000932D9" w:rsidR="005A0DF4" w:rsidP="003F6A69" w:rsidRDefault="005A0DF4" w14:paraId="46CAD90C" w14:textId="77777777">
      <w:pPr>
        <w:pStyle w:val="Normalutanindragellerluft"/>
      </w:pPr>
      <w:r w:rsidRPr="000932D9">
        <w:t>Vänsterpartiet vill också stärka den lokala kommersiella servicen på landsbygden. Lanthandeln har en nyckelfunktion för bygdernas attraktivitet och utveckling. I dag ger de stora grossisterna så dåliga villkor till lanthandlarna att dessa inte kan konkurrera på likvärdiga villkor. Grossisterna tar inget som helst ansvar för att medborgare ska kunna få tillgång till rimlig service med dagligvaror även på mindre orter. Det finns behov av ett logistikstöd för lanthandeln som kompenserar för sämre geografiskt läge och mindre volymer av varor. Vänsterpartiet menar att regeringen bör ta initiativ till åtgärder som ger förutsättningar för en fungerande dagligvaruhandel även på landsbygden.</w:t>
      </w:r>
    </w:p>
    <w:p w:rsidRPr="000932D9" w:rsidR="005A0DF4" w:rsidP="003F6A69" w:rsidRDefault="005A0DF4" w14:paraId="6EF58B15" w14:textId="52F7BEAD">
      <w:r w:rsidRPr="000932D9">
        <w:t>De mackar som finns kvar på landsbygden står inför liknande problem som lanthandeln. De stora bensinbolagen inskränker sin service och ställer allt hårdare krav på volym. Norge har genom flexibilitet och påhittighet lyckats hejda utvecklingen mot färre mackar i många landsbygdsdistrikt. Vi kan konstatera att marknadskrafterna inte har något som helst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0932D9" w:rsidR="001E1FA6">
        <w:t xml:space="preserve"> avstånd.</w:t>
      </w:r>
      <w:r w:rsidRPr="000932D9" w:rsidR="0081339A">
        <w:t xml:space="preserve"> Därför gläds vi åt att i budgetpropositionen för 2015 ha träffat en överenskommelse med regeringen kring att åtgärder för att säkerställa kommersiell service, dvs. bl.a. frågor om tillgången till lanthandel och drivmedel, för landsbygdens befolkning ska ingå i landsbygdsprogrammet och att det ska tillsättas en parlamentarisk utr</w:t>
      </w:r>
      <w:r w:rsidRPr="000932D9" w:rsidR="001E1FA6">
        <w:t>edning om landsbygdens villkor.</w:t>
      </w:r>
    </w:p>
    <w:p w:rsidRPr="000932D9" w:rsidR="005A0DF4" w:rsidP="005A0DF4" w:rsidRDefault="00223410" w14:paraId="5CE589C8" w14:textId="13DD5C12">
      <w:pPr>
        <w:pStyle w:val="Rubrik2"/>
      </w:pPr>
      <w:bookmarkStart w:name="_Toc401315533" w:id="37"/>
      <w:bookmarkStart w:name="_Toc401561136" w:id="38"/>
      <w:bookmarkStart w:name="_Toc429996440" w:id="39"/>
      <w:r w:rsidRPr="000932D9">
        <w:lastRenderedPageBreak/>
        <w:t>Apoteken</w:t>
      </w:r>
      <w:bookmarkEnd w:id="37"/>
      <w:bookmarkEnd w:id="38"/>
      <w:bookmarkEnd w:id="39"/>
    </w:p>
    <w:p w:rsidRPr="000932D9" w:rsidR="004C26EB" w:rsidP="003F6A69" w:rsidRDefault="00223410" w14:paraId="4A924BB7" w14:textId="77777777">
      <w:pPr>
        <w:pStyle w:val="Normalutanindragellerluft"/>
      </w:pPr>
      <w:r w:rsidRPr="000932D9">
        <w:t>Vänsterpartiet anser att tillgången till läkemedel ska säkras även på landsbygden. Vänsterpartiet var motståndare till att apoteksmonopolet privatiserades. Att tro att marknadskrafterna ska ta ansvar för att landsbygd och glesare landsbygd ska ha tillgång till medicin är att blunda för verkligheten och att inte ta sitt politiska ansvar. Riksdagen bör ge regeringen i uppdrag att skyndsamt ta fram förslag för att garantera hela landets befolkning tillgång till läkemedel.</w:t>
      </w:r>
      <w:r w:rsidRPr="000932D9" w:rsidR="004C26EB">
        <w:t xml:space="preserve"> Detta bör riksdagen som sin mening ge regeringen till känna.</w:t>
      </w:r>
    </w:p>
    <w:p w:rsidRPr="000932D9" w:rsidR="00223410" w:rsidP="005041F1" w:rsidRDefault="00207F30" w14:paraId="1F961414" w14:textId="77777777">
      <w:pPr>
        <w:pStyle w:val="Rubrik1"/>
      </w:pPr>
      <w:bookmarkStart w:name="_Toc401315534" w:id="40"/>
      <w:bookmarkStart w:name="_Toc401561137" w:id="41"/>
      <w:bookmarkStart w:name="_Toc429996441" w:id="42"/>
      <w:r w:rsidRPr="000932D9">
        <w:t>Banker och betalningar på landsbygde</w:t>
      </w:r>
      <w:r w:rsidRPr="000932D9" w:rsidR="00223410">
        <w:t>n</w:t>
      </w:r>
      <w:bookmarkEnd w:id="40"/>
      <w:bookmarkEnd w:id="41"/>
      <w:bookmarkEnd w:id="42"/>
    </w:p>
    <w:p w:rsidRPr="000932D9" w:rsidR="00207F30" w:rsidP="00223410" w:rsidRDefault="00207F30" w14:paraId="6373C7F8" w14:textId="5B8D1370">
      <w:pPr>
        <w:pStyle w:val="Rubrik2"/>
      </w:pPr>
      <w:bookmarkStart w:name="_Toc401315535" w:id="43"/>
      <w:bookmarkStart w:name="_Toc401561138" w:id="44"/>
      <w:bookmarkStart w:name="_Toc429996442" w:id="45"/>
      <w:r w:rsidRPr="000932D9">
        <w:t>Lokala sparbanker</w:t>
      </w:r>
      <w:bookmarkEnd w:id="43"/>
      <w:bookmarkEnd w:id="44"/>
      <w:bookmarkEnd w:id="45"/>
    </w:p>
    <w:p w:rsidRPr="000932D9" w:rsidR="00207F30" w:rsidP="003F6A69" w:rsidRDefault="00207F30" w14:paraId="6BCB664F" w14:textId="11B55AB0">
      <w:pPr>
        <w:pStyle w:val="Normalutanindragellerluft"/>
      </w:pPr>
      <w:r w:rsidRPr="000932D9">
        <w:t xml:space="preserve">Vänsterpartiet stöttar utvecklingen av fler bankkontor. Här är de lokala </w:t>
      </w:r>
      <w:r w:rsidR="00EB6812">
        <w:t>s</w:t>
      </w:r>
      <w:r w:rsidRPr="000932D9">
        <w:t>parbankerna centrala och deras möjlighet att konkurrera på samma villkor som de stora affärsbankerna. Det kan de inte i dag. Landsbygden behöver banker med lokal närvaro, stor personkännedom och samhällsengagemang. Vi ser gärna att Sverige följer Norges exempel med lokala banker. En översyn av banklagstiftningen och regelverk är nödvändig för att minska de administrativa bördorna för små lokala sparbanker. Bankkonkurrensen behöver också breddas för att människor ska få större möjlighet att välja alternativ till de stora affärsbankerna och därför vill vi se över möjligheten till statligt uppstartsstöd till lokala banker. Därutöver behövs stärkta möjligheter till kapitalisering av lokala sparbanker. Vad som ovan anförs om lokala sparbanker bör riksdagen som sin mening ge regeringen till känna.</w:t>
      </w:r>
    </w:p>
    <w:p w:rsidRPr="000932D9" w:rsidR="00207F30" w:rsidP="00207F30" w:rsidRDefault="00207F30" w14:paraId="7520D025" w14:textId="77777777">
      <w:pPr>
        <w:pStyle w:val="Rubrik2"/>
      </w:pPr>
      <w:bookmarkStart w:name="_Toc401315536" w:id="46"/>
      <w:bookmarkStart w:name="_Toc401561139" w:id="47"/>
      <w:bookmarkStart w:name="_Toc429996443" w:id="48"/>
      <w:r w:rsidRPr="000932D9">
        <w:t>Kontanthantering</w:t>
      </w:r>
      <w:bookmarkEnd w:id="46"/>
      <w:bookmarkEnd w:id="47"/>
      <w:bookmarkEnd w:id="48"/>
    </w:p>
    <w:p w:rsidRPr="000932D9" w:rsidR="00207F30" w:rsidP="003F6A69" w:rsidRDefault="00207F30" w14:paraId="06DE0791" w14:textId="46BFE966">
      <w:pPr>
        <w:pStyle w:val="Normalutanindragellerluft"/>
      </w:pPr>
      <w:r w:rsidRPr="000932D9">
        <w:t>Allt fler banker har helt upphört med kontanthantering eller infört restriktioner för hur man får ta ut och sätta in sina pengar på banken. Det betyder att väldigt många människor har fått rätt</w:t>
      </w:r>
      <w:r w:rsidRPr="000932D9" w:rsidR="000E0E3B">
        <w:t>en</w:t>
      </w:r>
      <w:r w:rsidRPr="000932D9">
        <w:t xml:space="preserve"> till sina egna pengar begränsad. Detta drabbar särskilt människor i glesbygden, där det kan vara långt mellan bankkontoren. För många är tillgången till kontanter viktig för att kunna ha </w:t>
      </w:r>
      <w:r w:rsidRPr="000932D9">
        <w:lastRenderedPageBreak/>
        <w:t>kontroll över sin ekonomi. Andra vill inte ha kort av integritetsskäl och en del har problem med tekniken. Vissa a</w:t>
      </w:r>
      <w:r w:rsidRPr="000932D9" w:rsidR="000E0E3B">
        <w:t>ffärer tar inte kort p.g.a.</w:t>
      </w:r>
      <w:r w:rsidRPr="000932D9">
        <w:t xml:space="preserve"> att det är dyrt.</w:t>
      </w:r>
    </w:p>
    <w:p w:rsidRPr="000932D9" w:rsidR="00207F30" w:rsidP="000E0E3B" w:rsidRDefault="000E0E3B" w14:paraId="0ED4FD5A" w14:textId="633C7CC9">
      <w:r w:rsidRPr="000932D9">
        <w:t>B</w:t>
      </w:r>
      <w:r w:rsidRPr="000932D9" w:rsidR="00207F30">
        <w:t>ankerna ska åläggas att upprätthålla en viss kontanthantering. Detta bör riksdagen som sin mening ge regeringen till känna.</w:t>
      </w:r>
    </w:p>
    <w:p w:rsidRPr="000932D9" w:rsidR="005A0DF4" w:rsidP="005A0DF4" w:rsidRDefault="005A0DF4" w14:paraId="08103F9C" w14:textId="2419D6FD">
      <w:pPr>
        <w:pStyle w:val="Rubrik1"/>
      </w:pPr>
      <w:bookmarkStart w:name="_Toc401315537" w:id="49"/>
      <w:bookmarkStart w:name="_Toc401561140" w:id="50"/>
      <w:bookmarkStart w:name="_Toc429996444" w:id="51"/>
      <w:r w:rsidRPr="000932D9">
        <w:t>Företagande</w:t>
      </w:r>
      <w:r w:rsidRPr="000932D9" w:rsidR="00207F30">
        <w:t>, arbete</w:t>
      </w:r>
      <w:r w:rsidRPr="000932D9">
        <w:t xml:space="preserve"> och boende på landsbygden</w:t>
      </w:r>
      <w:bookmarkEnd w:id="49"/>
      <w:bookmarkEnd w:id="50"/>
      <w:bookmarkEnd w:id="51"/>
    </w:p>
    <w:p w:rsidRPr="000932D9" w:rsidR="005A0DF4" w:rsidP="005A0DF4" w:rsidRDefault="005A0DF4" w14:paraId="7265035C" w14:textId="77777777">
      <w:pPr>
        <w:pStyle w:val="Rubrik2"/>
      </w:pPr>
      <w:bookmarkStart w:name="_Toc401315538" w:id="52"/>
      <w:bookmarkStart w:name="_Toc401561141" w:id="53"/>
      <w:bookmarkStart w:name="_Toc429996445" w:id="54"/>
      <w:r w:rsidRPr="000932D9">
        <w:t>Landsbygden behöver småföretagen</w:t>
      </w:r>
      <w:bookmarkEnd w:id="52"/>
      <w:bookmarkEnd w:id="53"/>
      <w:bookmarkEnd w:id="54"/>
    </w:p>
    <w:p w:rsidRPr="000932D9" w:rsidR="00522D7F" w:rsidP="003F6A69" w:rsidRDefault="00926506" w14:paraId="283EC966" w14:textId="77777777">
      <w:pPr>
        <w:pStyle w:val="Normalutanindragellerluft"/>
      </w:pPr>
      <w:r w:rsidRPr="000932D9">
        <w:t xml:space="preserve">Företagen och 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entreprenörer. </w:t>
      </w:r>
    </w:p>
    <w:p w:rsidRPr="000932D9" w:rsidR="005A0DF4" w:rsidP="00522D7F" w:rsidRDefault="005A0DF4" w14:paraId="0BC113F7" w14:textId="77777777">
      <w:pPr>
        <w:pStyle w:val="Rubrik2"/>
      </w:pPr>
      <w:bookmarkStart w:name="_Toc401315539" w:id="55"/>
      <w:bookmarkStart w:name="_Toc401561142" w:id="56"/>
      <w:bookmarkStart w:name="_Toc429996446" w:id="57"/>
      <w:r w:rsidRPr="000932D9">
        <w:t>Företagens kapitalförsörjning</w:t>
      </w:r>
      <w:bookmarkEnd w:id="55"/>
      <w:bookmarkEnd w:id="56"/>
      <w:bookmarkEnd w:id="57"/>
    </w:p>
    <w:p w:rsidRPr="000932D9" w:rsidR="00522D7F" w:rsidP="003F6A69" w:rsidRDefault="00522D7F" w14:paraId="52A1E9C2" w14:textId="145A96D8">
      <w:pPr>
        <w:pStyle w:val="Normalutanindragellerluft"/>
      </w:pPr>
      <w:r w:rsidRPr="000932D9">
        <w:t>Kapitalförsörjningen är ofta ett stort problem för småföretagare, inte min</w:t>
      </w:r>
      <w:r w:rsidRPr="000932D9" w:rsidR="00B55208">
        <w:t xml:space="preserve">st vid nystart av företag. </w:t>
      </w:r>
      <w:r w:rsidRPr="000932D9">
        <w:t xml:space="preserve">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w:t>
      </w:r>
      <w:r w:rsidRPr="000932D9" w:rsidR="00B55208">
        <w:t xml:space="preserve">För ett dynamiskt näringsliv är en väl fungerande kapitalförsörjning av avgörande betydelse. I dag finns en rad olika statliga aktörer på området, med överlappande mandat, vilket försvårar för företagen att veta vem de ska vända sig till. Vi vill därför samla dessa resurser till ett gemensamt bolag med uppgift att stimulera kapitalförsörjningen i de riktigt tidiga faserna. </w:t>
      </w:r>
      <w:r w:rsidRPr="000932D9" w:rsidR="004F55BF">
        <w:t>Detta bör riksdagen som sin m</w:t>
      </w:r>
      <w:r w:rsidRPr="000932D9" w:rsidR="00A33F2C">
        <w:t>ening ge regeringen till känna.</w:t>
      </w:r>
    </w:p>
    <w:p w:rsidRPr="000932D9" w:rsidR="00207F30" w:rsidP="00207F30" w:rsidRDefault="00207F30" w14:paraId="6D941B59" w14:textId="28A502FB">
      <w:pPr>
        <w:pStyle w:val="Rubrik2"/>
      </w:pPr>
      <w:bookmarkStart w:name="_Toc401315540" w:id="58"/>
      <w:bookmarkStart w:name="_Toc401561143" w:id="59"/>
      <w:bookmarkStart w:name="_Toc429996447" w:id="60"/>
      <w:r w:rsidRPr="000932D9">
        <w:t>God kompetensförsörjning</w:t>
      </w:r>
      <w:bookmarkEnd w:id="58"/>
      <w:bookmarkEnd w:id="59"/>
      <w:bookmarkEnd w:id="60"/>
    </w:p>
    <w:p w:rsidRPr="000932D9" w:rsidR="00207F30" w:rsidP="003F6A69" w:rsidRDefault="006F7C43" w14:paraId="5B719AAA" w14:textId="4E733680">
      <w:pPr>
        <w:pStyle w:val="Normalutanindragellerluft"/>
      </w:pPr>
      <w:r w:rsidRPr="000932D9">
        <w:t xml:space="preserve">Den demografiska utvecklingen, parad med avfolkningen av landsbygden, kommer att leda till att personalförsörjningen av de offentliga välfärdstjänsterna på landsbygden sätts under press. </w:t>
      </w:r>
      <w:r w:rsidRPr="000932D9">
        <w:lastRenderedPageBreak/>
        <w:t>TCO har studerat denna fråga närmare i en rapport som publicerades förra hösten.</w:t>
      </w:r>
      <w:r w:rsidRPr="000932D9">
        <w:rPr>
          <w:rStyle w:val="Fotnotsreferens"/>
        </w:rPr>
        <w:footnoteReference w:id="1"/>
      </w:r>
      <w:r w:rsidRPr="000932D9">
        <w:t xml:space="preserve">  Rapporten visar att det kommer att råda brist för flera yrkeskategorier inom välfärden. Framför allt beräknas bristen på omvårdnadspersonal vara stor. Det är främst ökad efterfrågan inom äldreomsorgen, dvs. att andelen äldre ökar, som driver denna utveckling. Sveriges Kommuner och Landsting (SKL) har beräknat att 125 000 undersköterskor behöver anställas de närmaste 10 åren.</w:t>
      </w:r>
      <w:r w:rsidRPr="000932D9" w:rsidR="004E6BDB">
        <w:rPr>
          <w:rStyle w:val="Fotnotsreferens"/>
        </w:rPr>
        <w:footnoteReference w:id="2"/>
      </w:r>
      <w:r w:rsidRPr="000932D9">
        <w:t xml:space="preserve"> </w:t>
      </w:r>
      <w:r w:rsidRPr="000932D9" w:rsidR="004E6BDB">
        <w:t xml:space="preserve">Mot bakgrund av </w:t>
      </w:r>
      <w:r w:rsidRPr="000932D9" w:rsidR="00A33F2C">
        <w:t>vad som anförts</w:t>
      </w:r>
      <w:r w:rsidRPr="000932D9" w:rsidR="004E6BDB">
        <w:t xml:space="preserve"> ovan </w:t>
      </w:r>
      <w:r w:rsidRPr="000932D9" w:rsidR="00207F30">
        <w:t>bör regeringen tillsätta en personalförsörjningskommission med uppdrag att föreslå åtgärder och insatser för att klara personalförsörjningen inom välfärdsverksamheterna i hela landet. Detta bör riksdagen som sin mening ge regeringen till känna.</w:t>
      </w:r>
    </w:p>
    <w:p w:rsidRPr="000932D9" w:rsidR="005A0DF4" w:rsidP="005A0DF4" w:rsidRDefault="005A0DF4" w14:paraId="28919524" w14:textId="77777777">
      <w:pPr>
        <w:pStyle w:val="Rubrik2"/>
      </w:pPr>
      <w:bookmarkStart w:name="_Toc401315541" w:id="61"/>
      <w:bookmarkStart w:name="_Toc401561144" w:id="62"/>
      <w:bookmarkStart w:name="_Toc429996448" w:id="63"/>
      <w:r w:rsidRPr="000932D9">
        <w:t>Ökad mångfald ger tillväxt</w:t>
      </w:r>
      <w:bookmarkEnd w:id="61"/>
      <w:bookmarkEnd w:id="62"/>
      <w:bookmarkEnd w:id="63"/>
    </w:p>
    <w:p w:rsidRPr="000932D9" w:rsidR="00051679" w:rsidP="003F6A69" w:rsidRDefault="00840CAE" w14:paraId="74133B80" w14:textId="0BB72D11">
      <w:pPr>
        <w:pStyle w:val="Normalutanindragellerluft"/>
      </w:pPr>
      <w:r w:rsidRPr="000932D9">
        <w:t>Forskning visar att öppna samhällen är kreativa samhällen</w:t>
      </w:r>
      <w:r w:rsidR="00EB6812">
        <w:t xml:space="preserve"> och</w:t>
      </w:r>
      <w:r w:rsidRPr="000932D9">
        <w:t xml:space="preserve"> därför är m</w:t>
      </w:r>
      <w:r w:rsidRPr="000932D9" w:rsidR="00051679">
        <w:t>ångfald en viktig faktor för tillväxt. Mångfald ger dynamik, lockar till sig människor och ökar möjligheterna för en kreativitet som kan resultera i en större bredd inom kultur och näringsliv. Det</w:t>
      </w:r>
      <w:r w:rsidRPr="000932D9" w:rsidR="00CB27E0">
        <w:t xml:space="preserve"> är viktigt att sträva efter en</w:t>
      </w:r>
      <w:r w:rsidRPr="000932D9" w:rsidR="00051679">
        <w:t xml:space="preserve"> välkomnande </w:t>
      </w:r>
      <w:r w:rsidRPr="000932D9" w:rsidR="00CB27E0">
        <w:t>landsbygd med mötesplatser</w:t>
      </w:r>
      <w:r w:rsidRPr="000932D9">
        <w:t xml:space="preserve"> mellan nya och gamla invånare i bygden. Landsbygdens styrka gentemot s</w:t>
      </w:r>
      <w:r w:rsidRPr="000932D9" w:rsidR="000F75E4">
        <w:t>taden är den sociala gemenskap</w:t>
      </w:r>
      <w:r w:rsidRPr="000932D9">
        <w:t xml:space="preserve"> som finns </w:t>
      </w:r>
      <w:r w:rsidRPr="000932D9" w:rsidR="000F75E4">
        <w:t xml:space="preserve">och </w:t>
      </w:r>
      <w:r w:rsidRPr="000932D9">
        <w:t xml:space="preserve">som gör att problem kan lösas på effektivare sätt, men det kan också vara en gemenskap som hämmar och håller tillbaka goda idéer. Därför är det viktigt </w:t>
      </w:r>
      <w:r w:rsidRPr="000932D9" w:rsidR="000F75E4">
        <w:t xml:space="preserve">att </w:t>
      </w:r>
      <w:r w:rsidRPr="000932D9">
        <w:t>stödja sociala satsningar på landsbygden som leder till ökad integration och stärkt gemenskap.</w:t>
      </w:r>
    </w:p>
    <w:p w:rsidRPr="000932D9" w:rsidR="00BC1AD6" w:rsidP="00BC1AD6" w:rsidRDefault="00BC1AD6" w14:paraId="72DE4821" w14:textId="77777777">
      <w:pPr>
        <w:pStyle w:val="Rubrik1"/>
      </w:pPr>
      <w:bookmarkStart w:name="_Toc401315542" w:id="64"/>
      <w:bookmarkStart w:name="_Toc401561145" w:id="65"/>
      <w:bookmarkStart w:name="_Toc429996449" w:id="66"/>
      <w:r w:rsidRPr="000932D9">
        <w:t>Gröna näringar ger jobb</w:t>
      </w:r>
      <w:bookmarkEnd w:id="64"/>
      <w:bookmarkEnd w:id="65"/>
      <w:bookmarkEnd w:id="66"/>
    </w:p>
    <w:p w:rsidRPr="000932D9" w:rsidR="00054088" w:rsidP="00E379D4" w:rsidRDefault="00054088" w14:paraId="5481FD58" w14:textId="5D28F86B">
      <w:pPr>
        <w:pStyle w:val="Normalutanindragellerluft"/>
      </w:pPr>
      <w:r w:rsidRPr="000932D9">
        <w:t>Många av de framtida jobben finns inom de gröna näringarna. Utveckling av de gröna näringarna ger förutsättningar för inflyttning och utveckling av landsbygden. För Vänsterpartiet är miljö- och klimatpolitike</w:t>
      </w:r>
      <w:r w:rsidRPr="000932D9" w:rsidR="000F75E4">
        <w:t>n samt turismen intimt förbundna</w:t>
      </w:r>
      <w:r w:rsidRPr="000932D9">
        <w:t xml:space="preserve"> med möjligheten till utveckling av svensk lands- och skogsbygd.</w:t>
      </w:r>
    </w:p>
    <w:p w:rsidRPr="000932D9" w:rsidR="00054088" w:rsidP="00054088" w:rsidRDefault="00054088" w14:paraId="19E0ED6A" w14:textId="77777777">
      <w:r w:rsidRPr="000932D9">
        <w:lastRenderedPageBreak/>
        <w:t>Ökad användning av bioenergi och förädling av skogsråvaran samt ekoturism och attraktiva boendemiljöer ger förutsättningar för inflyttning och utveckling av landsbygden. Vänsterpartiets energipolitik bygger på att kärnkraften ska avvecklas och ersättas av förnybar energi i stor skala. En politik som främjar ökad användning av bl.a. bioenergi och förädling av skogsråvaran gynnar landsbygden i allmänhet och skogsbygderna i synnerhet.</w:t>
      </w:r>
    </w:p>
    <w:p w:rsidRPr="000932D9" w:rsidR="00054088" w:rsidP="00054088" w:rsidRDefault="00054088" w14:paraId="6500CA2E" w14:textId="249333D3">
      <w:r w:rsidRPr="000932D9">
        <w:t>Möjligheten till landsbygdsutveckling i strandnära lägen (LIS) bör utnyttjas för utveckling i områden med mycket stränder och lågt exploateringstryck. Detta måste ske på ett sådant sätt att det inte hindrar det rörliga friluftslivet</w:t>
      </w:r>
      <w:r w:rsidRPr="000932D9" w:rsidR="008A5397">
        <w:t>, den biologiska mångfalden</w:t>
      </w:r>
      <w:r w:rsidRPr="000932D9">
        <w:t xml:space="preserve"> och allmänheten från att ha tillgång till hela sjön och hela strandremsan.</w:t>
      </w:r>
    </w:p>
    <w:p w:rsidRPr="000932D9" w:rsidR="00054088" w:rsidP="00054088" w:rsidRDefault="00054088" w14:paraId="6A593C45" w14:textId="77777777">
      <w:r w:rsidRPr="000932D9">
        <w:t>Vänsterpartiet vill underlätta för människor att få tillgång till närproducerad, hälsosam och miljövänligt producerad mat. Vi ser en stor potential inom lokal livsmedelsförädling och småskaligt mathantverk. En miljöanpassad upphandling i offentlig sektor gynnar lokalproducerade och ekologiska livsmedel och skapar jobb lokalt. En förenkling av regelverket för småskalig livsmedelsproduktion och servering skulle underlätta för landsbygdens småföretag.</w:t>
      </w:r>
    </w:p>
    <w:p w:rsidRPr="000932D9" w:rsidR="00054088" w:rsidP="00054088" w:rsidRDefault="00054088" w14:paraId="7C6A230A" w14:textId="01D64B67">
      <w:r w:rsidRPr="000932D9">
        <w:t xml:space="preserve">En ny medvetenhet – utifrån klimat-, hälso- och miljöhänsyn – ställer nya krav på bl.a. kommunal upphandling. Det vore önskvärt med en förändring av lagen om offentlig upphandling för att erbjuda större möjligheter att upphandla ekologiskt hållbart och närproducerat med höga krav på djurskydd. Vi vill kraftsamla för en hållbar livsmedelsproduktion i Sverige; vi vill se "Sverige – det hållbara matlandet". Detta </w:t>
      </w:r>
      <w:r w:rsidRPr="000932D9" w:rsidR="008F7318">
        <w:t>utvecklar vi i motion</w:t>
      </w:r>
      <w:r w:rsidR="00EB6812">
        <w:t>en</w:t>
      </w:r>
      <w:r w:rsidRPr="000932D9" w:rsidR="008F7318">
        <w:t xml:space="preserve"> Hållbar mat</w:t>
      </w:r>
      <w:r w:rsidRPr="000932D9" w:rsidR="000F75E4">
        <w:t xml:space="preserve"> (V542)</w:t>
      </w:r>
      <w:r w:rsidRPr="000932D9">
        <w:t>. Riksdagen bör ge regeringen i uppdrag att snarast återkomma med en långsiktig strategi med förslag till åtgärder som syftar till en mer miljömässigt hållbar landsbygdsutveckling. Detta bör riksdagen som sin mening ge regeringen till känna.</w:t>
      </w:r>
    </w:p>
    <w:p w:rsidRPr="000932D9" w:rsidR="00BC1AD6" w:rsidP="00BC1AD6" w:rsidRDefault="00BC1AD6" w14:paraId="0ECF4021" w14:textId="77777777">
      <w:pPr>
        <w:pStyle w:val="Rubrik2"/>
      </w:pPr>
      <w:bookmarkStart w:name="_Toc401315543" w:id="67"/>
      <w:bookmarkStart w:name="_Toc401561146" w:id="68"/>
      <w:bookmarkStart w:name="_Toc429996450" w:id="69"/>
      <w:r w:rsidRPr="000932D9">
        <w:t>Satsa på turismen</w:t>
      </w:r>
      <w:bookmarkEnd w:id="67"/>
      <w:bookmarkEnd w:id="68"/>
      <w:bookmarkEnd w:id="69"/>
    </w:p>
    <w:p w:rsidRPr="000932D9" w:rsidR="00054088" w:rsidP="00E379D4" w:rsidRDefault="00054088" w14:paraId="3FDBF174" w14:textId="1AEFA2E0">
      <w:pPr>
        <w:pStyle w:val="Normalutanindragellerluft"/>
      </w:pPr>
      <w:r w:rsidRPr="000932D9">
        <w:t xml:space="preserve">Turismen har stor betydelse för hela landet. Branschen har under ett flertal år växt och fått allt större betydelse som en av flera tillväxtmotorer. Sverige är ett land som lockar besökare från </w:t>
      </w:r>
      <w:r w:rsidRPr="000932D9">
        <w:lastRenderedPageBreak/>
        <w:t>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rsidRPr="000932D9" w:rsidR="00054088" w:rsidP="00054088" w:rsidRDefault="00054088" w14:paraId="73CAC335" w14:textId="77777777">
      <w:r w:rsidRPr="000932D9">
        <w:t>Vänsterpartiet vill satsa på besöksnäringen. Speciellt måste fjäll- och landsbygdsturismen uppvärderas och ses som en viktig näring ur ett regionalpolitiskt perspektiv och få en större del av de framtida infrastruktursatsningarna. Staten bör i samarbete med kommuner, föreningar och företag ta ett ökat ansvar för att locka besökare till hela Sverige. Regeringen bör därför lägga fram förslag till samverkansprogram för turistnäringen så att den uppnår samma status som andra branscher. Detta bör riksdagen som sin mening ge regeringen till känna.</w:t>
      </w:r>
    </w:p>
    <w:p w:rsidRPr="000932D9" w:rsidR="00AD20C6" w:rsidP="00AD20C6" w:rsidRDefault="00AD20C6" w14:paraId="002FABE4" w14:textId="04DB7E35">
      <w:pPr>
        <w:pStyle w:val="Rubrik2"/>
      </w:pPr>
      <w:bookmarkStart w:name="_Toc401315544" w:id="70"/>
      <w:bookmarkStart w:name="_Toc401561147" w:id="71"/>
      <w:bookmarkStart w:name="_Toc429996451" w:id="72"/>
      <w:r w:rsidRPr="000932D9">
        <w:t>Gruvnäringens betydelse för glesbygden</w:t>
      </w:r>
      <w:bookmarkEnd w:id="70"/>
      <w:bookmarkEnd w:id="71"/>
      <w:bookmarkEnd w:id="72"/>
    </w:p>
    <w:p w:rsidRPr="000932D9" w:rsidR="00AD20C6" w:rsidP="00E379D4" w:rsidRDefault="00AD20C6" w14:paraId="52CFFAB3" w14:textId="4F54D8C3">
      <w:pPr>
        <w:pStyle w:val="Normalutanindragellerluft"/>
      </w:pPr>
      <w:r w:rsidRPr="000932D9">
        <w:t>Gruvindustrin är en strategiskt viktig näring för Sverige. Efterfrågan på svenska mineraler och metaller från tillväxtländer innebär att den svenska gruvnäringen är på väg att återta en betydelsefull roll för hela den svenska ekonomin. En modernisering av det svenska samhället, där vi möter de miljö- och klimatutmaningar vi står inför, måste innebära att även gruvnäringen utvecklas i samklang med övriga delar av samhället.</w:t>
      </w:r>
    </w:p>
    <w:p w:rsidRPr="000932D9" w:rsidR="00AD20C6" w:rsidP="00AD20C6" w:rsidRDefault="00AD20C6" w14:paraId="7267630B" w14:textId="753C7426">
      <w:r w:rsidRPr="000932D9">
        <w:t>Genom nya gruvetableringar skapas framtidstro i regioner som tidigare drabbats av hög arbetslöshet och utflyttning. Samtidigt har gruvbrytning stor påverkan på miljö och omgivning. Mot nya exploateringar står många gånger andra intressen som måste tas på allvar. Detta ställer stora krav på att gruvnäringen tar till</w:t>
      </w:r>
      <w:r w:rsidRPr="000932D9" w:rsidR="00961193">
        <w:t xml:space="preserve"> </w:t>
      </w:r>
      <w:r w:rsidRPr="000932D9">
        <w:t>vara och värnar gemensamma miljöutrymmen, ligger i framkant när det gäller att använda miljövänlig teknik och tar ansvar för det lokala och regionala samhället. Detta innebär också att stora krav måste ställas på tillståndsgivande myndigheter.</w:t>
      </w:r>
    </w:p>
    <w:p w:rsidRPr="000932D9" w:rsidR="00AD20C6" w:rsidP="00AD20C6" w:rsidRDefault="00AD20C6" w14:paraId="1DDBDB78" w14:textId="69322BFB">
      <w:r w:rsidRPr="000932D9">
        <w:t xml:space="preserve">Den svenska minerallagen är exceptionellt förmånlig för gruv- och prospekteringsbolag, men alltför lite hänsyn tas till dem som påverkas av verksamheten. Både de människor och den miljö som påverkas av gruvindustrin måste ges en större vikt i processen. Fastighetsägare och </w:t>
      </w:r>
      <w:r w:rsidRPr="000932D9">
        <w:lastRenderedPageBreak/>
        <w:t xml:space="preserve">innehavare av särskild rätt som berörs av ansökan om undersökningstillstånd, t.ex. berörd sameby, ska alltid ges rätt att yttra sig över ansökan. </w:t>
      </w:r>
    </w:p>
    <w:p w:rsidRPr="000932D9" w:rsidR="00C54C75" w:rsidP="00961193" w:rsidRDefault="00AD20C6" w14:paraId="141549A4" w14:textId="6E3160FF">
      <w:r w:rsidRPr="000932D9">
        <w:t>Vänsterpartiet menar att den tidigare regeringens antagna mineralstrategi är otillräcklig för att skapa en hållbar mineralbrytning.</w:t>
      </w:r>
      <w:r w:rsidRPr="000932D9" w:rsidR="00C54C75">
        <w:t xml:space="preserve"> All verksamhet inom gruv- och mineralindustrin ska ske med största möjliga miljöhänsyn.</w:t>
      </w:r>
      <w:r w:rsidRPr="000932D9">
        <w:t xml:space="preserve"> En ökad gruvbrytning får inte heller minska våra ansträngningar för </w:t>
      </w:r>
      <w:r w:rsidRPr="000932D9" w:rsidR="00C54C75">
        <w:t xml:space="preserve">att skapa </w:t>
      </w:r>
      <w:r w:rsidRPr="000932D9">
        <w:t xml:space="preserve">ett mer resurssnålt samhälle. </w:t>
      </w:r>
      <w:r w:rsidRPr="000932D9" w:rsidR="00C54C75">
        <w:t xml:space="preserve">Ett allt större ifrågasättande av gruv- och prospekteringsbolagens planer på ökad gruvbrytning i Sverige finns från lokalbefolkning och miljöengagerade. Vänsterpartiet menar att den i många fall är berättigad. </w:t>
      </w:r>
      <w:r w:rsidRPr="000932D9">
        <w:t>Därför är det av avgörande betydelse att de som berörs får stärkta möjligheter att påverka och att skydd av unika natur-</w:t>
      </w:r>
      <w:r w:rsidRPr="000932D9" w:rsidR="00C54C75">
        <w:t>, turist- eller renbetesområden</w:t>
      </w:r>
      <w:r w:rsidRPr="000932D9" w:rsidR="00961193">
        <w:t xml:space="preserve"> garanteras</w:t>
      </w:r>
      <w:r w:rsidRPr="000932D9">
        <w:t xml:space="preserve">. Bergsstaten ska inte kunna bevilja undersökningstillstånd i områden som är klassade som naturreservat, Natura 2000-områden eller världsarvsområde. </w:t>
      </w:r>
      <w:r w:rsidRPr="000932D9" w:rsidR="00C54C75">
        <w:t>Mot denna bakgrund bör också uranbrytning förbjudas i Sverige.</w:t>
      </w:r>
    </w:p>
    <w:p w:rsidRPr="000932D9" w:rsidR="00B56A1B" w:rsidP="00961193" w:rsidRDefault="00AD20C6" w14:paraId="5099F014" w14:textId="23D06015">
      <w:r w:rsidRPr="000932D9">
        <w:t>Sverige är ett mycket attraktivt land för mineralprospektörer. I Sverige är dock ersättning</w:t>
      </w:r>
      <w:r w:rsidRPr="000932D9" w:rsidR="00961193">
        <w:t>en</w:t>
      </w:r>
      <w:r w:rsidRPr="000932D9">
        <w:t xml:space="preserve"> till staten och fastighetsägare mycket liten i internationell jämförelse vid eventuell gruvdrift. Den uppgår till endast 2 promille av det beräknade värdet av de mineral som omfattas av koncessionen (dvs. av staten tilldelad rätt att bedriva verksamhet) och som har brutits. Sveriges gruvnäring har enligt statistik från Världsbanken lägst beskattning av samtliga gruvländer i världen. Den effektiva skattesatsen uppgår enligt stat</w:t>
      </w:r>
      <w:r w:rsidRPr="000932D9" w:rsidR="008B30EE">
        <w:t>istiken till ca 28 procent</w:t>
      </w:r>
      <w:r w:rsidRPr="000932D9">
        <w:t>. I ytterst få länder understiger skattesatsen 40 procent.</w:t>
      </w:r>
      <w:r w:rsidRPr="000932D9" w:rsidR="008B30EE">
        <w:t xml:space="preserve"> </w:t>
      </w:r>
    </w:p>
    <w:p w:rsidRPr="000932D9" w:rsidR="004C2E09" w:rsidP="004C2E09" w:rsidRDefault="00961193" w14:paraId="7CAEF8CE" w14:textId="3F022D07">
      <w:r w:rsidRPr="000932D9">
        <w:t xml:space="preserve">Regeringen bör tillsätta </w:t>
      </w:r>
      <w:r w:rsidRPr="000932D9" w:rsidR="00AA1202">
        <w:t xml:space="preserve">en utredning </w:t>
      </w:r>
      <w:r w:rsidRPr="000932D9" w:rsidR="004C2E09">
        <w:t xml:space="preserve">som ser över regelverket rörande gruvnäringen, inklusive frågan om nivån på mineralersättningen, i syfte att skapa en långsiktigt hållbar näring som främjar landsbygdsutvecklingen. </w:t>
      </w:r>
      <w:r w:rsidRPr="000932D9" w:rsidR="00F03661">
        <w:t xml:space="preserve">Utredningen bör särskilt beakta hur en reformerad mineralersättning på ett bättre sätt ska kunna komma de berörda bygderna till del. </w:t>
      </w:r>
      <w:r w:rsidRPr="000932D9" w:rsidR="004C2E09">
        <w:t xml:space="preserve">Detta bör riksdagen som sin mening ge regeringen till känna. </w:t>
      </w:r>
    </w:p>
    <w:p w:rsidRPr="000932D9" w:rsidR="00AD20C6" w:rsidP="00961193" w:rsidRDefault="00AD20C6" w14:paraId="4DA1D775" w14:textId="5FFFACEB">
      <w:r w:rsidRPr="000932D9">
        <w:lastRenderedPageBreak/>
        <w:t>Den framtida kompetensförsörjningen måste säkerställas om gruvnäringen och de lokala samhällena ska kunna utvecklas, i synnerhet som gruvindustrin verkar i områden med litet befolkningsunderlag. Jämställdhet mellan män och kvinnor är viktigt i alla delar av samhället. Företag och regioner måste kunna attrahera både män och kvinnor för att vara livskraftiga. Vänsterpartiet vill se ett integrerat jämställdhetsarbete i allt utvecklingsarbete kring gruv- och mineralindustrin. Berörda länsstyrelser bör ges ett förstärkt uppdrag att verka för en allsidig utveckling av samhällena så att de attraherar både kv</w:t>
      </w:r>
      <w:r w:rsidRPr="000932D9" w:rsidR="00C54C75">
        <w:t>innor och män.</w:t>
      </w:r>
    </w:p>
    <w:p w:rsidRPr="000932D9" w:rsidR="007D74A7" w:rsidP="007D74A7" w:rsidRDefault="007D74A7" w14:paraId="44AFC0D0" w14:textId="77777777">
      <w:pPr>
        <w:pStyle w:val="Rubrik1"/>
      </w:pPr>
      <w:bookmarkStart w:name="_Toc401315545" w:id="73"/>
      <w:bookmarkStart w:name="_Toc401561148" w:id="74"/>
      <w:bookmarkStart w:name="_Toc429996452" w:id="75"/>
      <w:r w:rsidRPr="000932D9">
        <w:t>Vård och läkemedel i hela landet</w:t>
      </w:r>
      <w:bookmarkEnd w:id="73"/>
      <w:bookmarkEnd w:id="74"/>
      <w:bookmarkEnd w:id="75"/>
    </w:p>
    <w:p w:rsidRPr="000932D9" w:rsidR="007D74A7" w:rsidP="00E379D4" w:rsidRDefault="007D74A7" w14:paraId="2584CF72" w14:textId="77777777">
      <w:pPr>
        <w:pStyle w:val="Normalutanindragellerluft"/>
      </w:pPr>
      <w:r w:rsidRPr="000932D9">
        <w:t>Vänsterpartiets grundsyn är att tillgången till vård ska ske utifrån behov och inte vara beroende av plånbokens storlek. Därför vill vi hålla marknad och vinstintressen utanför. Samhället måste stå som garant för en likvärdig vård och omsorg. För att säkra tillgången på vård och omsorg också i befolkningssvaga områden krävs att vi solidariskt via skattesystemet tillför nödvändiga resurser.</w:t>
      </w:r>
    </w:p>
    <w:p w:rsidRPr="000932D9" w:rsidR="007D74A7" w:rsidP="007D74A7" w:rsidRDefault="007D74A7" w14:paraId="731700C2" w14:textId="058E6716">
      <w:r w:rsidRPr="000932D9">
        <w:t>Kommunernas roll inom hälso- och sjukvården måste stärkas. Hela hemsjukvården, även den i ordinärt boende, bör vara ett obligatorisk</w:t>
      </w:r>
      <w:r w:rsidRPr="000932D9" w:rsidR="00462CB6">
        <w:t>t</w:t>
      </w:r>
      <w:r w:rsidRPr="000932D9">
        <w:t xml:space="preserve"> kommunalt ansvar. Det är viktigt att det även finns tillgång till distriktssköterskor på landsbygden.</w:t>
      </w:r>
    </w:p>
    <w:p w:rsidRPr="000932D9" w:rsidR="00BC1AD6" w:rsidP="00BC1AD6" w:rsidRDefault="00BC1AD6" w14:paraId="54850318" w14:textId="77777777">
      <w:pPr>
        <w:pStyle w:val="Rubrik2"/>
      </w:pPr>
      <w:bookmarkStart w:name="_Toc401315546" w:id="76"/>
      <w:bookmarkStart w:name="_Toc401561149" w:id="77"/>
      <w:bookmarkStart w:name="_Toc429996453" w:id="78"/>
      <w:r w:rsidRPr="000932D9">
        <w:t>Glesbygdsmedicin</w:t>
      </w:r>
      <w:r w:rsidRPr="000932D9" w:rsidR="007D74A7">
        <w:t xml:space="preserve"> och mobila vårdteam</w:t>
      </w:r>
      <w:bookmarkEnd w:id="76"/>
      <w:bookmarkEnd w:id="77"/>
      <w:bookmarkEnd w:id="78"/>
    </w:p>
    <w:p w:rsidRPr="000932D9" w:rsidR="00462CB6" w:rsidP="00462CB6" w:rsidRDefault="007D74A7" w14:paraId="75FE13F1" w14:textId="77777777">
      <w:pPr>
        <w:pStyle w:val="Normalutanindragellerluft"/>
      </w:pPr>
      <w:r w:rsidRPr="000932D9">
        <w:t>Glesbygdsmedicin är ett begrepp som vuxit fram under senare år. Det innefattar en rad kunskapsområden och metodutveckling som syftar till att kompensera för avståndsproblematik och upprätthålla den bredare kompetens som är nödvändig då befolkningsunderlaget</w:t>
      </w:r>
      <w:r w:rsidRPr="000932D9" w:rsidR="00A23BFE">
        <w:t xml:space="preserve"> är litet och avstånden stora. Det betyder ett utvecklat och fördjupat närvårdskoncept med hjälp av nya tekniska hjälpmedel.</w:t>
      </w:r>
    </w:p>
    <w:p w:rsidRPr="000932D9" w:rsidR="007D74A7" w:rsidP="00462CB6" w:rsidRDefault="008D551C" w14:paraId="0DD489DC" w14:textId="0D4891FC">
      <w:r w:rsidRPr="000932D9">
        <w:lastRenderedPageBreak/>
        <w:t>Mobila vårdteam är ett sätt att erbjuda kvalificerad vård i hemmet i stället för att patienter uppsöker eller läggs in på sjukhus och liknande. Mobila vårdteam finns inom en mängd områden, t.ex. palliativ</w:t>
      </w:r>
      <w:r w:rsidR="00EB6812">
        <w:t xml:space="preserve"> eller</w:t>
      </w:r>
      <w:r w:rsidRPr="000932D9">
        <w:t xml:space="preserve"> psykiatrisk </w:t>
      </w:r>
      <w:r w:rsidR="00EB6812">
        <w:t xml:space="preserve">vård </w:t>
      </w:r>
      <w:r w:rsidRPr="000932D9">
        <w:t>eller demensvård, och ser därför väldigt olika ut. Det finns också olika lösningar i olika delar av landet och särski</w:t>
      </w:r>
      <w:r w:rsidRPr="000932D9" w:rsidR="00462CB6">
        <w:t>lda behov finns på landsbygden.</w:t>
      </w:r>
    </w:p>
    <w:p w:rsidRPr="000932D9" w:rsidR="008510BB" w:rsidP="00462CB6" w:rsidRDefault="008D551C" w14:paraId="48D9E434" w14:textId="26D030B8">
      <w:r w:rsidRPr="000932D9">
        <w:t xml:space="preserve">Glesbygdsmedicin och mobila vårdteam är </w:t>
      </w:r>
      <w:r w:rsidRPr="000932D9" w:rsidR="001E73A2">
        <w:t xml:space="preserve">”institutioner” som varit positiva för utvecklingen av </w:t>
      </w:r>
      <w:r w:rsidRPr="000932D9">
        <w:t xml:space="preserve">sjukvården på landsbygden. Dessa koncept kan utvecklas ytterligare. </w:t>
      </w:r>
      <w:r w:rsidRPr="000932D9" w:rsidR="001E73A2">
        <w:t xml:space="preserve">Riksdagen bör uppdra åt regeringen att ta fram en strategi för hur glesbygdsmedicin och mobila vårdteam kan utvecklas ytterligare i syfte att stärka sjuk- och hälsovården på landsbygden. Detta bör riksdagen som sin mening ge regeringen </w:t>
      </w:r>
      <w:r w:rsidRPr="000932D9" w:rsidR="00CB27E0">
        <w:t>till känna.</w:t>
      </w:r>
    </w:p>
    <w:p w:rsidRPr="000932D9" w:rsidR="00BC1AD6" w:rsidP="00BC1AD6" w:rsidRDefault="00BC1AD6" w14:paraId="6A1482EB" w14:textId="77777777">
      <w:pPr>
        <w:pStyle w:val="Rubrik1"/>
      </w:pPr>
      <w:bookmarkStart w:name="_Toc401315547" w:id="79"/>
      <w:bookmarkStart w:name="_Toc401561150" w:id="80"/>
      <w:bookmarkStart w:name="_Toc429996454" w:id="81"/>
      <w:r w:rsidRPr="000932D9">
        <w:t>Kulturen</w:t>
      </w:r>
      <w:bookmarkEnd w:id="79"/>
      <w:bookmarkEnd w:id="80"/>
      <w:bookmarkEnd w:id="81"/>
    </w:p>
    <w:p w:rsidRPr="000932D9" w:rsidR="008510BB" w:rsidP="00E379D4" w:rsidRDefault="008510BB" w14:paraId="2FEF5E05" w14:textId="3980A735">
      <w:pPr>
        <w:pStyle w:val="Normalutanindragellerluft"/>
      </w:pPr>
      <w:r w:rsidRPr="000932D9">
        <w:t>Kulturen har en given roll även för landsbygden. En ort med rikt och varierat kulturliv genererar engagemang och trivsel för medborgare, men även för besökare och turister som vill ta del av den. Vänsterpartiet värnar därför ett rikt kulturliv för landsbygdskommuners framtida utveckling. Teater och dans ska finnas i hela landet</w:t>
      </w:r>
      <w:r w:rsidRPr="000932D9" w:rsidR="00EA7235">
        <w:t>.</w:t>
      </w:r>
      <w:r w:rsidRPr="000932D9">
        <w:t xml:space="preserve"> </w:t>
      </w:r>
      <w:r w:rsidRPr="000932D9" w:rsidR="0081339A">
        <w:t>D</w:t>
      </w:r>
      <w:r w:rsidRPr="000932D9">
        <w:t>en regionala spridningen är ett nationellt ansvar och staten måste garantera finansieringen. Digitalbio i hela landet bör främjas, så att även mindre orter kan ta del av den bredd i filmutbudet som finns i de större städerna.</w:t>
      </w:r>
    </w:p>
    <w:p w:rsidRPr="000932D9" w:rsidR="00276739" w:rsidP="00276739" w:rsidRDefault="008510BB" w14:paraId="0CF6A7D5" w14:textId="40425D15">
      <w:r w:rsidRPr="000932D9">
        <w:t>En annan viktig fråga för Vänsterpartiet är kultur- och musikskolorna som ska finnas över hela landet, hålla en god kvalitet och vara tillgängliga för alla, oavsett var i landet man b</w:t>
      </w:r>
      <w:r w:rsidRPr="000932D9" w:rsidR="00EA7235">
        <w:t>or.</w:t>
      </w:r>
    </w:p>
    <w:p w:rsidRPr="000932D9" w:rsidR="008510BB" w:rsidP="00276739" w:rsidRDefault="008510BB" w14:paraId="6D914AD4" w14:textId="268F29A1">
      <w:r w:rsidRPr="000932D9">
        <w:t>Vad som ovan anförts om tillgång till god kultur</w:t>
      </w:r>
      <w:r w:rsidRPr="000932D9" w:rsidR="00AA1202">
        <w:t xml:space="preserve"> oavsett var i landet man bor </w:t>
      </w:r>
      <w:r w:rsidRPr="000932D9">
        <w:t>bör riksdagen som sin m</w:t>
      </w:r>
      <w:r w:rsidRPr="000932D9" w:rsidR="00EA7235">
        <w:t>ening ge regeringen till känna.</w:t>
      </w:r>
    </w:p>
    <w:p w:rsidRPr="000932D9" w:rsidR="00BC1AD6" w:rsidP="00BC1AD6" w:rsidRDefault="00BC1AD6" w14:paraId="79F0868C" w14:textId="77777777">
      <w:pPr>
        <w:pStyle w:val="Rubrik1"/>
      </w:pPr>
      <w:bookmarkStart w:name="_Toc401315548" w:id="82"/>
      <w:bookmarkStart w:name="_Toc401561151" w:id="83"/>
      <w:bookmarkStart w:name="_Toc429996455" w:id="84"/>
      <w:r w:rsidRPr="000932D9">
        <w:t>Utökat nordiskt samarbete</w:t>
      </w:r>
      <w:bookmarkEnd w:id="82"/>
      <w:bookmarkEnd w:id="83"/>
      <w:bookmarkEnd w:id="84"/>
    </w:p>
    <w:p w:rsidRPr="000932D9" w:rsidR="00276739" w:rsidP="00E379D4" w:rsidRDefault="00276739" w14:paraId="1B66997B" w14:textId="77777777">
      <w:pPr>
        <w:pStyle w:val="Normalutanindragellerluft"/>
      </w:pPr>
      <w:r w:rsidRPr="000932D9">
        <w:t>Vänsterpartiet ser en stor potential i att utveckla det nordiska samarbetet över landsgränserna. Vi vill utveckla en nordisk samverkan inom regionalpolitiken, framför allt med våra grannländer Norge och Finland. Vi har mycket gemensamt och skulle alla tjäna på att utveckla samar</w:t>
      </w:r>
      <w:r w:rsidRPr="000932D9">
        <w:lastRenderedPageBreak/>
        <w:t>betet inom ett flertal områden såsom infrastruktur, forskning, kapitalförsörjning för landsbygden, arbetsmarknad och service. Därför vill vi att Sverige tar de initiativ som behövs för att utveckla en regionalpolitisk samverkan mellan de nordiska länderna.</w:t>
      </w:r>
    </w:p>
    <w:p w:rsidRPr="000932D9" w:rsidR="00276739" w:rsidP="00276739" w:rsidRDefault="00276739" w14:paraId="4A1AB775" w14:textId="77777777">
      <w:r w:rsidRPr="000932D9">
        <w:t>Konkret och omfattande samverkan mellan länderna är särskilt angeläget i fråga om infrastruktur, service, utbildning, arbetsmarknad, hållbar livsmedelsproduktion och finansiella system.</w:t>
      </w:r>
    </w:p>
    <w:p w:rsidRPr="000932D9" w:rsidR="00276739" w:rsidP="00276739" w:rsidRDefault="00276739" w14:paraId="7DFCF10C" w14:textId="311D879A">
      <w:r w:rsidRPr="000932D9">
        <w:t>Vänsterpartiet föreslår att vi skapar en nordisk infrastrukturpolitik där man bygger gemensamt finansierade, ägda och drivna vägar, järnvägar, flygplatser och bredband.</w:t>
      </w:r>
      <w:r w:rsidRPr="000932D9" w:rsidR="00F03661">
        <w:t xml:space="preserve"> </w:t>
      </w:r>
    </w:p>
    <w:p w:rsidRPr="000932D9" w:rsidR="00276739" w:rsidP="00276739" w:rsidRDefault="00276739" w14:paraId="6BB848A0" w14:textId="77777777">
      <w:r w:rsidRPr="000932D9">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p>
    <w:p w:rsidRPr="000932D9" w:rsidR="00276739" w:rsidP="00276739" w:rsidRDefault="00276739" w14:paraId="17C7184A" w14:textId="77777777">
      <w:r w:rsidRPr="000932D9">
        <w:t xml:space="preserve">Vi vill underlätta </w:t>
      </w:r>
      <w:r w:rsidRPr="000932D9" w:rsidR="00BC6A62">
        <w:t xml:space="preserve">och öka tryggheten </w:t>
      </w:r>
      <w:r w:rsidRPr="000932D9">
        <w:t>för arbetstagare som bor i ett nordiskt land, men som arbetar i ett annat. Vänsterpartiet föreslår därför att detta utreds, bl.a. genom att se över gemensamma avtal mellan de nordiska länderna som berör detta område.</w:t>
      </w:r>
    </w:p>
    <w:p w:rsidRPr="000932D9" w:rsidR="00276739" w:rsidP="00276739" w:rsidRDefault="00276739" w14:paraId="4BFB9397" w14:textId="6A6D7E3E">
      <w:r w:rsidRPr="000932D9">
        <w:t>Livsmedelsproduktionens påverkan på klimatförändringarna, gällande såväl produkt</w:t>
      </w:r>
      <w:r w:rsidRPr="000932D9" w:rsidR="00552F01">
        <w:t>ion som transporter, är väl känd</w:t>
      </w:r>
      <w:r w:rsidRPr="000932D9">
        <w:t>. Vänsterpartiet föreslår därför att Nordiska rådet tar fram en ur miljösynpunkt hållbar nordisk livsmedelsstrategi så att vi i större omfattning blir självförsörjande och mindre beroende av import.</w:t>
      </w:r>
    </w:p>
    <w:p w:rsidRPr="000932D9" w:rsidR="00552F01" w:rsidP="00276739" w:rsidRDefault="00276739" w14:paraId="265319BE" w14:textId="77777777">
      <w:r w:rsidRPr="000932D9">
        <w:t>Vänsterpartiet föreslår att de nordiska lokala sparbankerna och Andelsbankerna ges möjligheter att stärka småföretagen och deras utveckling i regioner utanför de nordiska tätortsregionerna. Vi vill låta utreda en gemensam nordisk kompetensbank för de lokala banker som finns i Norden, detta för att stärka landsbygdsutvecklingen, finansieringen av nya jobb och företag sam</w:t>
      </w:r>
      <w:r w:rsidRPr="000932D9" w:rsidR="00552F01">
        <w:t>t för att öka bankkonkurrensen.</w:t>
      </w:r>
    </w:p>
    <w:p w:rsidRPr="000932D9" w:rsidR="00276739" w:rsidP="00276739" w:rsidRDefault="00276739" w14:paraId="0D59F75A" w14:textId="5D0F5787">
      <w:r w:rsidRPr="000932D9">
        <w:lastRenderedPageBreak/>
        <w:t>Regeringen bör skyndsamt ta initiativ till en kontinuerlig dialog med våra nordiska grannländer om utökad samverkan för framtida landsbygds-/regionalpolitisk utveckling enligt vad som anförts ovan. Detta bör riksdagen som sin mening ge regeringen till känna.</w:t>
      </w:r>
    </w:p>
    <w:sdt>
      <w:sdtPr>
        <w:alias w:val="CC_Underskrifter"/>
        <w:tag w:val="CC_Underskrifter"/>
        <w:id w:val="583496634"/>
        <w:lock w:val="sdtContentLocked"/>
        <w:placeholder>
          <w:docPart w:val="77A7391596BA4D2992B8DBF1349F15AF"/>
        </w:placeholder>
        <w15:appearance w15:val="hidden"/>
      </w:sdtPr>
      <w:sdtEndPr/>
      <w:sdtContent>
        <w:p w:rsidRPr="00CB27E0" w:rsidR="00865E70" w:rsidP="00FE770B" w:rsidRDefault="00EA7235" w14:paraId="681E3EAD" w14:textId="02E0FCE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3B68CC" w:rsidRDefault="003B68CC" w14:paraId="359AC4A7" w14:textId="77777777"/>
    <w:sectPr w:rsidR="003B68C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748B" w14:textId="77777777" w:rsidR="002A7A5B" w:rsidRDefault="002A7A5B" w:rsidP="000C1CAD">
      <w:pPr>
        <w:spacing w:line="240" w:lineRule="auto"/>
      </w:pPr>
      <w:r>
        <w:separator/>
      </w:r>
    </w:p>
  </w:endnote>
  <w:endnote w:type="continuationSeparator" w:id="0">
    <w:p w14:paraId="4390C1B4" w14:textId="77777777" w:rsidR="002A7A5B" w:rsidRDefault="002A7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1BEF" w14:textId="77777777" w:rsidR="0098630D" w:rsidRDefault="009863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8956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30D">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F4702" w14:textId="77777777" w:rsidR="00520848" w:rsidRDefault="00520848">
    <w:pPr>
      <w:pStyle w:val="Sidfot"/>
    </w:pPr>
    <w:r>
      <w:fldChar w:fldCharType="begin"/>
    </w:r>
    <w:r>
      <w:instrText xml:space="preserve"> PRINTDATE  \@ "yyyy-MM-dd HH:mm"  \* MERGEFORMAT </w:instrText>
    </w:r>
    <w:r>
      <w:fldChar w:fldCharType="separate"/>
    </w:r>
    <w:r>
      <w:rPr>
        <w:noProof/>
      </w:rPr>
      <w:t>2014-11-03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0EA23" w14:textId="77777777" w:rsidR="002A7A5B" w:rsidRDefault="002A7A5B" w:rsidP="000C1CAD">
      <w:pPr>
        <w:spacing w:line="240" w:lineRule="auto"/>
      </w:pPr>
      <w:r>
        <w:separator/>
      </w:r>
    </w:p>
  </w:footnote>
  <w:footnote w:type="continuationSeparator" w:id="0">
    <w:p w14:paraId="7D0E343C" w14:textId="77777777" w:rsidR="002A7A5B" w:rsidRDefault="002A7A5B" w:rsidP="000C1CAD">
      <w:pPr>
        <w:spacing w:line="240" w:lineRule="auto"/>
      </w:pPr>
      <w:r>
        <w:continuationSeparator/>
      </w:r>
    </w:p>
  </w:footnote>
  <w:footnote w:id="1">
    <w:p w14:paraId="51A9D19F" w14:textId="39FD2637" w:rsidR="006F7C43" w:rsidRDefault="006F7C43">
      <w:pPr>
        <w:pStyle w:val="Fotnotstext"/>
      </w:pPr>
      <w:r>
        <w:rPr>
          <w:rStyle w:val="Fotnotsreferens"/>
        </w:rPr>
        <w:footnoteRef/>
      </w:r>
      <w:r>
        <w:t xml:space="preserve"> </w:t>
      </w:r>
      <w:r w:rsidRPr="006F7C43">
        <w:t>TCO (2013), ”Regionernas arbetsmarknad 2011</w:t>
      </w:r>
      <w:r w:rsidR="00EB6812">
        <w:t>–</w:t>
      </w:r>
      <w:r w:rsidRPr="006F7C43">
        <w:t>2013</w:t>
      </w:r>
      <w:r w:rsidR="00EB6812">
        <w:t>.</w:t>
      </w:r>
      <w:r w:rsidRPr="006F7C43">
        <w:t xml:space="preserve"> Tre demografiska scenarier”.</w:t>
      </w:r>
    </w:p>
  </w:footnote>
  <w:footnote w:id="2">
    <w:p w14:paraId="54DFAFE3" w14:textId="1CFBC58C" w:rsidR="004E6BDB" w:rsidRDefault="004E6BDB">
      <w:pPr>
        <w:pStyle w:val="Fotnotstext"/>
      </w:pPr>
      <w:r>
        <w:rPr>
          <w:rStyle w:val="Fotnotsreferens"/>
        </w:rPr>
        <w:footnoteRef/>
      </w:r>
      <w:r>
        <w:t xml:space="preserve"> </w:t>
      </w:r>
      <w:r w:rsidRPr="004E6BDB">
        <w:t>SKL (2014), ”Sveriges viktigaste jobb: Så möter vi rekryteringsutmaningarna inom vården och omsorgen”</w:t>
      </w:r>
      <w:r w:rsidR="00EB68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0D" w:rsidRDefault="0098630D" w14:paraId="02F7947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0D" w:rsidRDefault="0098630D" w14:paraId="10C1529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E7D30B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20848">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98630D" w14:paraId="567065D6" w14:textId="63DD605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163</w:t>
        </w:r>
      </w:sdtContent>
    </w:sdt>
  </w:p>
  <w:p w:rsidR="00C850B3" w:rsidP="00283E0F" w:rsidRDefault="0098630D" w14:paraId="30FF9CE2" w14:textId="5F4B9B03">
    <w:pPr>
      <w:pStyle w:val="FSHRub2"/>
    </w:pPr>
    <w:sdt>
      <w:sdtPr>
        <w:alias w:val="CC_Noformat_Avtext"/>
        <w:tag w:val="CC_Noformat_Avtext"/>
        <w:id w:val="1389603703"/>
        <w:lock w:val="sdtContentLocked"/>
        <w15:appearance w15:val="hidden"/>
        <w:text/>
      </w:sdtPr>
      <w:sdtEndPr/>
      <w:sdtContent>
        <w:r>
          <w:t>av Håkan Svenneling m.fl. (V)</w:t>
        </w:r>
      </w:sdtContent>
    </w:sdt>
  </w:p>
  <w:sdt>
    <w:sdtPr>
      <w:alias w:val="CC_Noformat_Rubtext"/>
      <w:tag w:val="CC_Noformat_Rubtext"/>
      <w:id w:val="1800419874"/>
      <w:lock w:val="sdtLocked"/>
      <w15:appearance w15:val="hidden"/>
      <w:text/>
    </w:sdtPr>
    <w:sdtEndPr/>
    <w:sdtContent>
      <w:p w:rsidR="00C850B3" w:rsidP="00283E0F" w:rsidRDefault="001C27F8" w14:paraId="59325148" w14:textId="36B31C59">
        <w:pPr>
          <w:pStyle w:val="FSHRub2"/>
        </w:pPr>
        <w:r>
          <w:t>En landsbygd att lita på</w:t>
        </w:r>
      </w:p>
    </w:sdtContent>
  </w:sdt>
  <w:sdt>
    <w:sdtPr>
      <w:alias w:val="CC_Boilerplate_3"/>
      <w:tag w:val="CC_Boilerplate_3"/>
      <w:id w:val="-1567486118"/>
      <w:lock w:val="sdtContentLocked"/>
      <w15:appearance w15:val="hidden"/>
      <w:text w:multiLine="1"/>
    </w:sdtPr>
    <w:sdtEndPr/>
    <w:sdtContent>
      <w:p w:rsidR="00C850B3" w:rsidP="00283E0F" w:rsidRDefault="00C850B3" w14:paraId="7A6526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810591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A787EE-2E1F-4BBA-A59E-F0897139909A},{6E30B468-1EE7-44D4-B4D8-6D20A16C2EBC},{AC868EDF-C40C-4795-AAB7-0C7C0B061B7D},{4D6500BF-D489-4EAB-AF7A-5BE6573B4F16},{5DBE7DB6-6A15-4D99-8547-049AE69AD019},{D14AAD12-BBB9-4C41-9BAF-8D7B927D7FAD},{48ABE6B0-2C61-4C06-A86E-9A76AEDC4745}"/>
  </w:docVars>
  <w:rsids>
    <w:rsidRoot w:val="00A85D7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A88"/>
    <w:rsid w:val="00046B18"/>
    <w:rsid w:val="000508DD"/>
    <w:rsid w:val="00051679"/>
    <w:rsid w:val="00051929"/>
    <w:rsid w:val="00054088"/>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2D9"/>
    <w:rsid w:val="00093636"/>
    <w:rsid w:val="0009440B"/>
    <w:rsid w:val="00094A50"/>
    <w:rsid w:val="000953C2"/>
    <w:rsid w:val="000A19A5"/>
    <w:rsid w:val="000A52B8"/>
    <w:rsid w:val="000A6935"/>
    <w:rsid w:val="000B242E"/>
    <w:rsid w:val="000B2DAD"/>
    <w:rsid w:val="000B559E"/>
    <w:rsid w:val="000B680E"/>
    <w:rsid w:val="000C1CAD"/>
    <w:rsid w:val="000C2EF9"/>
    <w:rsid w:val="000C34E6"/>
    <w:rsid w:val="000C4251"/>
    <w:rsid w:val="000D10B4"/>
    <w:rsid w:val="000D23A4"/>
    <w:rsid w:val="000D4D53"/>
    <w:rsid w:val="000D6584"/>
    <w:rsid w:val="000D7A5F"/>
    <w:rsid w:val="000E06CC"/>
    <w:rsid w:val="000E0E3B"/>
    <w:rsid w:val="000E4CD8"/>
    <w:rsid w:val="000E64C3"/>
    <w:rsid w:val="000E712B"/>
    <w:rsid w:val="000F5CF0"/>
    <w:rsid w:val="000F75E4"/>
    <w:rsid w:val="00100EC4"/>
    <w:rsid w:val="00102143"/>
    <w:rsid w:val="0010544C"/>
    <w:rsid w:val="00106C22"/>
    <w:rsid w:val="0011115F"/>
    <w:rsid w:val="00111D52"/>
    <w:rsid w:val="00111E99"/>
    <w:rsid w:val="00112A07"/>
    <w:rsid w:val="001152A4"/>
    <w:rsid w:val="00115783"/>
    <w:rsid w:val="00117500"/>
    <w:rsid w:val="00120FE1"/>
    <w:rsid w:val="001247ED"/>
    <w:rsid w:val="0013783E"/>
    <w:rsid w:val="001407E3"/>
    <w:rsid w:val="0014285A"/>
    <w:rsid w:val="00143D44"/>
    <w:rsid w:val="0014776C"/>
    <w:rsid w:val="001500C1"/>
    <w:rsid w:val="001544D6"/>
    <w:rsid w:val="00157681"/>
    <w:rsid w:val="00160034"/>
    <w:rsid w:val="00161EC6"/>
    <w:rsid w:val="0016354B"/>
    <w:rsid w:val="001654D5"/>
    <w:rsid w:val="00165805"/>
    <w:rsid w:val="001662C1"/>
    <w:rsid w:val="0016692F"/>
    <w:rsid w:val="00167246"/>
    <w:rsid w:val="001701C2"/>
    <w:rsid w:val="001701EA"/>
    <w:rsid w:val="001718AD"/>
    <w:rsid w:val="001748A6"/>
    <w:rsid w:val="00175F8E"/>
    <w:rsid w:val="00177678"/>
    <w:rsid w:val="00186CE7"/>
    <w:rsid w:val="00187CED"/>
    <w:rsid w:val="00192707"/>
    <w:rsid w:val="00193B6B"/>
    <w:rsid w:val="00194604"/>
    <w:rsid w:val="00195150"/>
    <w:rsid w:val="00195E9F"/>
    <w:rsid w:val="001A0693"/>
    <w:rsid w:val="001A5115"/>
    <w:rsid w:val="001A5B65"/>
    <w:rsid w:val="001B1273"/>
    <w:rsid w:val="001B2732"/>
    <w:rsid w:val="001B33E9"/>
    <w:rsid w:val="001B5AB1"/>
    <w:rsid w:val="001B697A"/>
    <w:rsid w:val="001C27F8"/>
    <w:rsid w:val="001C756B"/>
    <w:rsid w:val="001D2FF1"/>
    <w:rsid w:val="001D5C51"/>
    <w:rsid w:val="001E000C"/>
    <w:rsid w:val="001E1FA6"/>
    <w:rsid w:val="001E2474"/>
    <w:rsid w:val="001E73A2"/>
    <w:rsid w:val="001E7883"/>
    <w:rsid w:val="001F22DC"/>
    <w:rsid w:val="001F369D"/>
    <w:rsid w:val="001F62E2"/>
    <w:rsid w:val="00200BAB"/>
    <w:rsid w:val="002048F3"/>
    <w:rsid w:val="0020768B"/>
    <w:rsid w:val="00207F30"/>
    <w:rsid w:val="00215274"/>
    <w:rsid w:val="002166EB"/>
    <w:rsid w:val="00223328"/>
    <w:rsid w:val="00223410"/>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739"/>
    <w:rsid w:val="0028015F"/>
    <w:rsid w:val="00280BC7"/>
    <w:rsid w:val="002826D2"/>
    <w:rsid w:val="00283E0F"/>
    <w:rsid w:val="00283EAE"/>
    <w:rsid w:val="00286E1F"/>
    <w:rsid w:val="002923F3"/>
    <w:rsid w:val="00293D90"/>
    <w:rsid w:val="002A2EA1"/>
    <w:rsid w:val="002A3955"/>
    <w:rsid w:val="002A3C6C"/>
    <w:rsid w:val="002A7737"/>
    <w:rsid w:val="002A7A5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60A"/>
    <w:rsid w:val="00334938"/>
    <w:rsid w:val="00335FFF"/>
    <w:rsid w:val="00347F27"/>
    <w:rsid w:val="0035132E"/>
    <w:rsid w:val="00353F9D"/>
    <w:rsid w:val="00361F52"/>
    <w:rsid w:val="003636C2"/>
    <w:rsid w:val="00365C27"/>
    <w:rsid w:val="00365CB8"/>
    <w:rsid w:val="00370C71"/>
    <w:rsid w:val="0037271B"/>
    <w:rsid w:val="003745D6"/>
    <w:rsid w:val="00375631"/>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B68CC"/>
    <w:rsid w:val="003C0D8C"/>
    <w:rsid w:val="003C1239"/>
    <w:rsid w:val="003C1A2D"/>
    <w:rsid w:val="003C3343"/>
    <w:rsid w:val="003E1AAD"/>
    <w:rsid w:val="003E247C"/>
    <w:rsid w:val="003E7028"/>
    <w:rsid w:val="003F0DD3"/>
    <w:rsid w:val="003F4B69"/>
    <w:rsid w:val="003F6A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301"/>
    <w:rsid w:val="00460C75"/>
    <w:rsid w:val="00462CB6"/>
    <w:rsid w:val="004630C6"/>
    <w:rsid w:val="00463341"/>
    <w:rsid w:val="00465146"/>
    <w:rsid w:val="00467873"/>
    <w:rsid w:val="0046792C"/>
    <w:rsid w:val="004700E1"/>
    <w:rsid w:val="004703A7"/>
    <w:rsid w:val="004745FC"/>
    <w:rsid w:val="00476A7B"/>
    <w:rsid w:val="00476CDA"/>
    <w:rsid w:val="00482FFF"/>
    <w:rsid w:val="004836FD"/>
    <w:rsid w:val="004840CE"/>
    <w:rsid w:val="004854D7"/>
    <w:rsid w:val="00487D43"/>
    <w:rsid w:val="00490BE4"/>
    <w:rsid w:val="004916F5"/>
    <w:rsid w:val="00492987"/>
    <w:rsid w:val="0049397A"/>
    <w:rsid w:val="00497741"/>
    <w:rsid w:val="004A1326"/>
    <w:rsid w:val="004B0E94"/>
    <w:rsid w:val="004B16EE"/>
    <w:rsid w:val="004B1A11"/>
    <w:rsid w:val="004B262F"/>
    <w:rsid w:val="004B2D94"/>
    <w:rsid w:val="004B5B5E"/>
    <w:rsid w:val="004B5C44"/>
    <w:rsid w:val="004C26EB"/>
    <w:rsid w:val="004C2E09"/>
    <w:rsid w:val="004C5B7D"/>
    <w:rsid w:val="004C6AA7"/>
    <w:rsid w:val="004C6CF3"/>
    <w:rsid w:val="004E1B8C"/>
    <w:rsid w:val="004E46C6"/>
    <w:rsid w:val="004E51DD"/>
    <w:rsid w:val="004E6BDB"/>
    <w:rsid w:val="004F08B5"/>
    <w:rsid w:val="004F2C12"/>
    <w:rsid w:val="004F55BF"/>
    <w:rsid w:val="004F7752"/>
    <w:rsid w:val="00500AF3"/>
    <w:rsid w:val="00504301"/>
    <w:rsid w:val="005043A4"/>
    <w:rsid w:val="00505683"/>
    <w:rsid w:val="005076A3"/>
    <w:rsid w:val="00512761"/>
    <w:rsid w:val="005137A5"/>
    <w:rsid w:val="0051430A"/>
    <w:rsid w:val="005149BA"/>
    <w:rsid w:val="00517749"/>
    <w:rsid w:val="0052069A"/>
    <w:rsid w:val="00520848"/>
    <w:rsid w:val="00522D7F"/>
    <w:rsid w:val="00526C4A"/>
    <w:rsid w:val="005315D0"/>
    <w:rsid w:val="00535EE7"/>
    <w:rsid w:val="00536192"/>
    <w:rsid w:val="00536C91"/>
    <w:rsid w:val="00537502"/>
    <w:rsid w:val="005376A1"/>
    <w:rsid w:val="00542806"/>
    <w:rsid w:val="00545A8D"/>
    <w:rsid w:val="005505DB"/>
    <w:rsid w:val="005518E6"/>
    <w:rsid w:val="00552AFC"/>
    <w:rsid w:val="00552DA8"/>
    <w:rsid w:val="00552F01"/>
    <w:rsid w:val="00553508"/>
    <w:rsid w:val="00555C97"/>
    <w:rsid w:val="00557C3D"/>
    <w:rsid w:val="0056555A"/>
    <w:rsid w:val="005656F2"/>
    <w:rsid w:val="00566D2D"/>
    <w:rsid w:val="00567212"/>
    <w:rsid w:val="00575613"/>
    <w:rsid w:val="0058081B"/>
    <w:rsid w:val="00584EB4"/>
    <w:rsid w:val="00585C22"/>
    <w:rsid w:val="00587296"/>
    <w:rsid w:val="00590118"/>
    <w:rsid w:val="00590E2A"/>
    <w:rsid w:val="00592695"/>
    <w:rsid w:val="00592802"/>
    <w:rsid w:val="005A0393"/>
    <w:rsid w:val="005A0DF4"/>
    <w:rsid w:val="005A19A4"/>
    <w:rsid w:val="005A1A53"/>
    <w:rsid w:val="005A4E53"/>
    <w:rsid w:val="005A5E48"/>
    <w:rsid w:val="005B1793"/>
    <w:rsid w:val="005B4B97"/>
    <w:rsid w:val="005B5F0B"/>
    <w:rsid w:val="005B5F87"/>
    <w:rsid w:val="005C4A81"/>
    <w:rsid w:val="005C6438"/>
    <w:rsid w:val="005D0E87"/>
    <w:rsid w:val="005D2AEC"/>
    <w:rsid w:val="005D60F6"/>
    <w:rsid w:val="005E00CF"/>
    <w:rsid w:val="005E1161"/>
    <w:rsid w:val="005E1482"/>
    <w:rsid w:val="005E3559"/>
    <w:rsid w:val="005E6719"/>
    <w:rsid w:val="005F0B9E"/>
    <w:rsid w:val="005F10DB"/>
    <w:rsid w:val="005F1A7E"/>
    <w:rsid w:val="005F3F2E"/>
    <w:rsid w:val="005F5ACA"/>
    <w:rsid w:val="005F5BC1"/>
    <w:rsid w:val="00602D39"/>
    <w:rsid w:val="006039EC"/>
    <w:rsid w:val="00612D6C"/>
    <w:rsid w:val="00614F73"/>
    <w:rsid w:val="00615D9F"/>
    <w:rsid w:val="006213E8"/>
    <w:rsid w:val="006242CB"/>
    <w:rsid w:val="006243AC"/>
    <w:rsid w:val="00630D6B"/>
    <w:rsid w:val="0063287B"/>
    <w:rsid w:val="00633767"/>
    <w:rsid w:val="00635409"/>
    <w:rsid w:val="00642242"/>
    <w:rsid w:val="00643772"/>
    <w:rsid w:val="00644D04"/>
    <w:rsid w:val="00647938"/>
    <w:rsid w:val="00647E09"/>
    <w:rsid w:val="00651A36"/>
    <w:rsid w:val="00652080"/>
    <w:rsid w:val="00653781"/>
    <w:rsid w:val="00661278"/>
    <w:rsid w:val="00662B4C"/>
    <w:rsid w:val="00667F61"/>
    <w:rsid w:val="00671416"/>
    <w:rsid w:val="00671AA7"/>
    <w:rsid w:val="00672B87"/>
    <w:rsid w:val="00673460"/>
    <w:rsid w:val="006806B7"/>
    <w:rsid w:val="006838D7"/>
    <w:rsid w:val="00683D70"/>
    <w:rsid w:val="00685850"/>
    <w:rsid w:val="00692BFC"/>
    <w:rsid w:val="00692EC8"/>
    <w:rsid w:val="006934C8"/>
    <w:rsid w:val="00693595"/>
    <w:rsid w:val="00693B89"/>
    <w:rsid w:val="00696B2A"/>
    <w:rsid w:val="00697CD5"/>
    <w:rsid w:val="006A0A5C"/>
    <w:rsid w:val="006A5CAE"/>
    <w:rsid w:val="006A64C1"/>
    <w:rsid w:val="006B2851"/>
    <w:rsid w:val="006B3D40"/>
    <w:rsid w:val="006B4E46"/>
    <w:rsid w:val="006C2631"/>
    <w:rsid w:val="006C5E6C"/>
    <w:rsid w:val="006D1A26"/>
    <w:rsid w:val="006D3730"/>
    <w:rsid w:val="006E0615"/>
    <w:rsid w:val="006E1EE8"/>
    <w:rsid w:val="006E3A86"/>
    <w:rsid w:val="006E4AAB"/>
    <w:rsid w:val="006E6E39"/>
    <w:rsid w:val="006F07EB"/>
    <w:rsid w:val="006F082D"/>
    <w:rsid w:val="006F4DA4"/>
    <w:rsid w:val="006F4F37"/>
    <w:rsid w:val="006F7C43"/>
    <w:rsid w:val="00700778"/>
    <w:rsid w:val="00702CEF"/>
    <w:rsid w:val="00704663"/>
    <w:rsid w:val="00704A66"/>
    <w:rsid w:val="00704D94"/>
    <w:rsid w:val="00706583"/>
    <w:rsid w:val="007102B1"/>
    <w:rsid w:val="0071042B"/>
    <w:rsid w:val="00710C89"/>
    <w:rsid w:val="00710F68"/>
    <w:rsid w:val="0071143D"/>
    <w:rsid w:val="00711ECC"/>
    <w:rsid w:val="00712851"/>
    <w:rsid w:val="0072057F"/>
    <w:rsid w:val="00720B21"/>
    <w:rsid w:val="00721417"/>
    <w:rsid w:val="00722159"/>
    <w:rsid w:val="00724C96"/>
    <w:rsid w:val="00732644"/>
    <w:rsid w:val="00735C4E"/>
    <w:rsid w:val="00740A2E"/>
    <w:rsid w:val="00740AB7"/>
    <w:rsid w:val="007422FE"/>
    <w:rsid w:val="00742C8B"/>
    <w:rsid w:val="00743791"/>
    <w:rsid w:val="00744159"/>
    <w:rsid w:val="00745B96"/>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4C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857"/>
    <w:rsid w:val="007C780D"/>
    <w:rsid w:val="007D0597"/>
    <w:rsid w:val="007D1A58"/>
    <w:rsid w:val="007D515D"/>
    <w:rsid w:val="007D74A7"/>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A66"/>
    <w:rsid w:val="00806F64"/>
    <w:rsid w:val="0080784F"/>
    <w:rsid w:val="008113C5"/>
    <w:rsid w:val="00812E41"/>
    <w:rsid w:val="00812EF3"/>
    <w:rsid w:val="0081339A"/>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CAE"/>
    <w:rsid w:val="008424FA"/>
    <w:rsid w:val="00843650"/>
    <w:rsid w:val="00843CEF"/>
    <w:rsid w:val="00850645"/>
    <w:rsid w:val="008510BB"/>
    <w:rsid w:val="00852493"/>
    <w:rsid w:val="00852AC4"/>
    <w:rsid w:val="0085565F"/>
    <w:rsid w:val="008566A8"/>
    <w:rsid w:val="0085764A"/>
    <w:rsid w:val="00857833"/>
    <w:rsid w:val="00860F5A"/>
    <w:rsid w:val="008649F0"/>
    <w:rsid w:val="00865E70"/>
    <w:rsid w:val="00865FA2"/>
    <w:rsid w:val="00867718"/>
    <w:rsid w:val="00874A67"/>
    <w:rsid w:val="0087557D"/>
    <w:rsid w:val="008759D3"/>
    <w:rsid w:val="00875D1B"/>
    <w:rsid w:val="008761E2"/>
    <w:rsid w:val="00876F08"/>
    <w:rsid w:val="00883544"/>
    <w:rsid w:val="008851F6"/>
    <w:rsid w:val="00891A8C"/>
    <w:rsid w:val="00894507"/>
    <w:rsid w:val="008A0566"/>
    <w:rsid w:val="008A3DB6"/>
    <w:rsid w:val="008A5397"/>
    <w:rsid w:val="008B25FF"/>
    <w:rsid w:val="008B2D29"/>
    <w:rsid w:val="008B30EE"/>
    <w:rsid w:val="008B3C47"/>
    <w:rsid w:val="008B577D"/>
    <w:rsid w:val="008C10AF"/>
    <w:rsid w:val="008C1A58"/>
    <w:rsid w:val="008C1F32"/>
    <w:rsid w:val="008C3066"/>
    <w:rsid w:val="008C52AF"/>
    <w:rsid w:val="008C5D1A"/>
    <w:rsid w:val="008C5DC8"/>
    <w:rsid w:val="008D10B4"/>
    <w:rsid w:val="008D1336"/>
    <w:rsid w:val="008D20C3"/>
    <w:rsid w:val="008D3BE8"/>
    <w:rsid w:val="008D4102"/>
    <w:rsid w:val="008D551C"/>
    <w:rsid w:val="008E1B42"/>
    <w:rsid w:val="008E5C06"/>
    <w:rsid w:val="008E70F1"/>
    <w:rsid w:val="008E7F69"/>
    <w:rsid w:val="008F03C6"/>
    <w:rsid w:val="008F0928"/>
    <w:rsid w:val="008F12C0"/>
    <w:rsid w:val="008F154F"/>
    <w:rsid w:val="008F1B9D"/>
    <w:rsid w:val="008F28E5"/>
    <w:rsid w:val="008F5117"/>
    <w:rsid w:val="008F5C48"/>
    <w:rsid w:val="008F6355"/>
    <w:rsid w:val="008F7318"/>
    <w:rsid w:val="008F7BEB"/>
    <w:rsid w:val="00900EB8"/>
    <w:rsid w:val="00903FEE"/>
    <w:rsid w:val="0090574E"/>
    <w:rsid w:val="00910F3C"/>
    <w:rsid w:val="009115D1"/>
    <w:rsid w:val="00922951"/>
    <w:rsid w:val="00922ACB"/>
    <w:rsid w:val="00923F13"/>
    <w:rsid w:val="00924B14"/>
    <w:rsid w:val="00925EF5"/>
    <w:rsid w:val="00925F0B"/>
    <w:rsid w:val="00926506"/>
    <w:rsid w:val="009315BF"/>
    <w:rsid w:val="00937358"/>
    <w:rsid w:val="00937E97"/>
    <w:rsid w:val="00943898"/>
    <w:rsid w:val="00950317"/>
    <w:rsid w:val="00951B93"/>
    <w:rsid w:val="009527EA"/>
    <w:rsid w:val="009564E1"/>
    <w:rsid w:val="009573B3"/>
    <w:rsid w:val="00961193"/>
    <w:rsid w:val="00961223"/>
    <w:rsid w:val="009639BD"/>
    <w:rsid w:val="00967184"/>
    <w:rsid w:val="00970635"/>
    <w:rsid w:val="00974758"/>
    <w:rsid w:val="00980BA4"/>
    <w:rsid w:val="0098267A"/>
    <w:rsid w:val="0098312F"/>
    <w:rsid w:val="009841A7"/>
    <w:rsid w:val="009855B9"/>
    <w:rsid w:val="0098630D"/>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3BFE"/>
    <w:rsid w:val="00A24E73"/>
    <w:rsid w:val="00A278AA"/>
    <w:rsid w:val="00A32445"/>
    <w:rsid w:val="00A32DC7"/>
    <w:rsid w:val="00A3316B"/>
    <w:rsid w:val="00A33D08"/>
    <w:rsid w:val="00A33F2C"/>
    <w:rsid w:val="00A342BC"/>
    <w:rsid w:val="00A34A06"/>
    <w:rsid w:val="00A35DA9"/>
    <w:rsid w:val="00A368EE"/>
    <w:rsid w:val="00A406F5"/>
    <w:rsid w:val="00A4468A"/>
    <w:rsid w:val="00A446B2"/>
    <w:rsid w:val="00A4763D"/>
    <w:rsid w:val="00A5767D"/>
    <w:rsid w:val="00A60CC1"/>
    <w:rsid w:val="00A6692D"/>
    <w:rsid w:val="00A727C0"/>
    <w:rsid w:val="00A72ADC"/>
    <w:rsid w:val="00A82FBA"/>
    <w:rsid w:val="00A846D9"/>
    <w:rsid w:val="00A85CEC"/>
    <w:rsid w:val="00A85D74"/>
    <w:rsid w:val="00A864CE"/>
    <w:rsid w:val="00A8670F"/>
    <w:rsid w:val="00A906B6"/>
    <w:rsid w:val="00A930A8"/>
    <w:rsid w:val="00A96870"/>
    <w:rsid w:val="00A969F4"/>
    <w:rsid w:val="00AA1202"/>
    <w:rsid w:val="00AA362D"/>
    <w:rsid w:val="00AA37DD"/>
    <w:rsid w:val="00AA71C8"/>
    <w:rsid w:val="00AB1090"/>
    <w:rsid w:val="00AB111E"/>
    <w:rsid w:val="00AB11FF"/>
    <w:rsid w:val="00AB49B2"/>
    <w:rsid w:val="00AC01B5"/>
    <w:rsid w:val="00AC31E2"/>
    <w:rsid w:val="00AC3E22"/>
    <w:rsid w:val="00AC64D8"/>
    <w:rsid w:val="00AD076C"/>
    <w:rsid w:val="00AD20C6"/>
    <w:rsid w:val="00AD28F9"/>
    <w:rsid w:val="00AD2CD8"/>
    <w:rsid w:val="00AD66A9"/>
    <w:rsid w:val="00AD6D44"/>
    <w:rsid w:val="00AD75CE"/>
    <w:rsid w:val="00AE002B"/>
    <w:rsid w:val="00AE2568"/>
    <w:rsid w:val="00AE2FEF"/>
    <w:rsid w:val="00AF30DD"/>
    <w:rsid w:val="00AF456B"/>
    <w:rsid w:val="00B026D0"/>
    <w:rsid w:val="00B03325"/>
    <w:rsid w:val="00B03D10"/>
    <w:rsid w:val="00B050FD"/>
    <w:rsid w:val="00B06B29"/>
    <w:rsid w:val="00B102BA"/>
    <w:rsid w:val="00B142B9"/>
    <w:rsid w:val="00B15547"/>
    <w:rsid w:val="00B21D6D"/>
    <w:rsid w:val="00B22179"/>
    <w:rsid w:val="00B25317"/>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208"/>
    <w:rsid w:val="00B56956"/>
    <w:rsid w:val="00B56A1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AD6"/>
    <w:rsid w:val="00BC2218"/>
    <w:rsid w:val="00BC3B20"/>
    <w:rsid w:val="00BC3F37"/>
    <w:rsid w:val="00BC6240"/>
    <w:rsid w:val="00BC6A62"/>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5FF"/>
    <w:rsid w:val="00C529B7"/>
    <w:rsid w:val="00C53BDA"/>
    <w:rsid w:val="00C54C75"/>
    <w:rsid w:val="00C5786A"/>
    <w:rsid w:val="00C57A48"/>
    <w:rsid w:val="00C57C2E"/>
    <w:rsid w:val="00C60742"/>
    <w:rsid w:val="00C678A4"/>
    <w:rsid w:val="00C7077B"/>
    <w:rsid w:val="00C71283"/>
    <w:rsid w:val="00C73C3A"/>
    <w:rsid w:val="00C744E0"/>
    <w:rsid w:val="00C838EE"/>
    <w:rsid w:val="00C850B3"/>
    <w:rsid w:val="00C85152"/>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D70"/>
    <w:rsid w:val="00CB27E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281"/>
    <w:rsid w:val="00D2384D"/>
    <w:rsid w:val="00D3037D"/>
    <w:rsid w:val="00D328D4"/>
    <w:rsid w:val="00D32A4F"/>
    <w:rsid w:val="00D36559"/>
    <w:rsid w:val="00D3655C"/>
    <w:rsid w:val="00D40325"/>
    <w:rsid w:val="00D40D92"/>
    <w:rsid w:val="00D50742"/>
    <w:rsid w:val="00D53752"/>
    <w:rsid w:val="00D5394C"/>
    <w:rsid w:val="00D55F2D"/>
    <w:rsid w:val="00D5673A"/>
    <w:rsid w:val="00D56F5C"/>
    <w:rsid w:val="00D62826"/>
    <w:rsid w:val="00D66118"/>
    <w:rsid w:val="00D6617B"/>
    <w:rsid w:val="00D662B2"/>
    <w:rsid w:val="00D672D6"/>
    <w:rsid w:val="00D6740C"/>
    <w:rsid w:val="00D67C33"/>
    <w:rsid w:val="00D70A56"/>
    <w:rsid w:val="00D723F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BEC"/>
    <w:rsid w:val="00E24663"/>
    <w:rsid w:val="00E31332"/>
    <w:rsid w:val="00E3535A"/>
    <w:rsid w:val="00E35849"/>
    <w:rsid w:val="00E365ED"/>
    <w:rsid w:val="00E379D4"/>
    <w:rsid w:val="00E40BCA"/>
    <w:rsid w:val="00E43927"/>
    <w:rsid w:val="00E45A1C"/>
    <w:rsid w:val="00E51761"/>
    <w:rsid w:val="00E51CBA"/>
    <w:rsid w:val="00E54674"/>
    <w:rsid w:val="00E56359"/>
    <w:rsid w:val="00E567D6"/>
    <w:rsid w:val="00E60825"/>
    <w:rsid w:val="00E64409"/>
    <w:rsid w:val="00E66F4E"/>
    <w:rsid w:val="00E71E88"/>
    <w:rsid w:val="00E72B6F"/>
    <w:rsid w:val="00E75807"/>
    <w:rsid w:val="00E7597A"/>
    <w:rsid w:val="00E75CE2"/>
    <w:rsid w:val="00E83DD2"/>
    <w:rsid w:val="00E94538"/>
    <w:rsid w:val="00E95883"/>
    <w:rsid w:val="00EA1CEE"/>
    <w:rsid w:val="00EA22C2"/>
    <w:rsid w:val="00EA340A"/>
    <w:rsid w:val="00EA7235"/>
    <w:rsid w:val="00EB3F8D"/>
    <w:rsid w:val="00EB411B"/>
    <w:rsid w:val="00EB47E5"/>
    <w:rsid w:val="00EB6560"/>
    <w:rsid w:val="00EB6812"/>
    <w:rsid w:val="00EB6D49"/>
    <w:rsid w:val="00EC08F7"/>
    <w:rsid w:val="00EC1F6C"/>
    <w:rsid w:val="00EC2840"/>
    <w:rsid w:val="00EC50B9"/>
    <w:rsid w:val="00ED0EA9"/>
    <w:rsid w:val="00EE07D6"/>
    <w:rsid w:val="00EE131A"/>
    <w:rsid w:val="00EE5F54"/>
    <w:rsid w:val="00EF0852"/>
    <w:rsid w:val="00EF6F9D"/>
    <w:rsid w:val="00F00A16"/>
    <w:rsid w:val="00F02D25"/>
    <w:rsid w:val="00F0359B"/>
    <w:rsid w:val="00F03661"/>
    <w:rsid w:val="00F05073"/>
    <w:rsid w:val="00F063C4"/>
    <w:rsid w:val="00F119B8"/>
    <w:rsid w:val="00F12637"/>
    <w:rsid w:val="00F20EC4"/>
    <w:rsid w:val="00F22B29"/>
    <w:rsid w:val="00F319C1"/>
    <w:rsid w:val="00F37610"/>
    <w:rsid w:val="00F42101"/>
    <w:rsid w:val="00F46C6E"/>
    <w:rsid w:val="00F541DE"/>
    <w:rsid w:val="00F6045E"/>
    <w:rsid w:val="00F621CE"/>
    <w:rsid w:val="00F63804"/>
    <w:rsid w:val="00F6426C"/>
    <w:rsid w:val="00F6570C"/>
    <w:rsid w:val="00F66E5F"/>
    <w:rsid w:val="00F70E2B"/>
    <w:rsid w:val="00F77A2D"/>
    <w:rsid w:val="00F83BAB"/>
    <w:rsid w:val="00F84A98"/>
    <w:rsid w:val="00F85F2A"/>
    <w:rsid w:val="00F87C8C"/>
    <w:rsid w:val="00F908E1"/>
    <w:rsid w:val="00F93136"/>
    <w:rsid w:val="00F938DA"/>
    <w:rsid w:val="00F940B2"/>
    <w:rsid w:val="00F94F7D"/>
    <w:rsid w:val="00F959DB"/>
    <w:rsid w:val="00F962A3"/>
    <w:rsid w:val="00F96563"/>
    <w:rsid w:val="00F96E32"/>
    <w:rsid w:val="00F9776D"/>
    <w:rsid w:val="00FA1FBF"/>
    <w:rsid w:val="00FA3932"/>
    <w:rsid w:val="00FB657F"/>
    <w:rsid w:val="00FD115B"/>
    <w:rsid w:val="00FD1438"/>
    <w:rsid w:val="00FD40B5"/>
    <w:rsid w:val="00FD42C6"/>
    <w:rsid w:val="00FD4A95"/>
    <w:rsid w:val="00FD5172"/>
    <w:rsid w:val="00FD5624"/>
    <w:rsid w:val="00FD6004"/>
    <w:rsid w:val="00FD70AA"/>
    <w:rsid w:val="00FE1094"/>
    <w:rsid w:val="00FE4FD6"/>
    <w:rsid w:val="00FE5C06"/>
    <w:rsid w:val="00FE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EC02F"/>
  <w15:chartTrackingRefBased/>
  <w15:docId w15:val="{AFCE9232-8657-47BD-8465-D3152A4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120FE1"/>
    <w:rPr>
      <w:color w:val="0563C1" w:themeColor="hyperlink"/>
      <w:u w:val="single"/>
    </w:rPr>
  </w:style>
  <w:style w:type="character" w:styleId="Fotnotsreferens">
    <w:name w:val="footnote reference"/>
    <w:basedOn w:val="Standardstycketeckensnitt"/>
    <w:uiPriority w:val="5"/>
    <w:semiHidden/>
    <w:unhideWhenUsed/>
    <w:locked/>
    <w:rsid w:val="006F7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66394">
      <w:bodyDiv w:val="1"/>
      <w:marLeft w:val="0"/>
      <w:marRight w:val="0"/>
      <w:marTop w:val="0"/>
      <w:marBottom w:val="0"/>
      <w:divBdr>
        <w:top w:val="none" w:sz="0" w:space="0" w:color="auto"/>
        <w:left w:val="none" w:sz="0" w:space="0" w:color="auto"/>
        <w:bottom w:val="none" w:sz="0" w:space="0" w:color="auto"/>
        <w:right w:val="none" w:sz="0" w:space="0" w:color="auto"/>
      </w:divBdr>
      <w:divsChild>
        <w:div w:id="1559048066">
          <w:marLeft w:val="0"/>
          <w:marRight w:val="0"/>
          <w:marTop w:val="0"/>
          <w:marBottom w:val="0"/>
          <w:divBdr>
            <w:top w:val="none" w:sz="0" w:space="0" w:color="auto"/>
            <w:left w:val="none" w:sz="0" w:space="0" w:color="auto"/>
            <w:bottom w:val="none" w:sz="0" w:space="0" w:color="auto"/>
            <w:right w:val="none" w:sz="0" w:space="0" w:color="auto"/>
          </w:divBdr>
          <w:divsChild>
            <w:div w:id="905453532">
              <w:marLeft w:val="195"/>
              <w:marRight w:val="180"/>
              <w:marTop w:val="0"/>
              <w:marBottom w:val="0"/>
              <w:divBdr>
                <w:top w:val="none" w:sz="0" w:space="0" w:color="auto"/>
                <w:left w:val="none" w:sz="0" w:space="0" w:color="auto"/>
                <w:bottom w:val="none" w:sz="0" w:space="0" w:color="auto"/>
                <w:right w:val="none" w:sz="0" w:space="0" w:color="auto"/>
              </w:divBdr>
              <w:divsChild>
                <w:div w:id="1373573780">
                  <w:marLeft w:val="195"/>
                  <w:marRight w:val="180"/>
                  <w:marTop w:val="0"/>
                  <w:marBottom w:val="0"/>
                  <w:divBdr>
                    <w:top w:val="none" w:sz="0" w:space="0" w:color="auto"/>
                    <w:left w:val="none" w:sz="0" w:space="0" w:color="auto"/>
                    <w:bottom w:val="none" w:sz="0" w:space="0" w:color="auto"/>
                    <w:right w:val="none" w:sz="0" w:space="0" w:color="auto"/>
                  </w:divBdr>
                  <w:divsChild>
                    <w:div w:id="703791566">
                      <w:marLeft w:val="195"/>
                      <w:marRight w:val="180"/>
                      <w:marTop w:val="0"/>
                      <w:marBottom w:val="0"/>
                      <w:divBdr>
                        <w:top w:val="none" w:sz="0" w:space="0" w:color="auto"/>
                        <w:left w:val="none" w:sz="0" w:space="0" w:color="auto"/>
                        <w:bottom w:val="none" w:sz="0" w:space="0" w:color="auto"/>
                        <w:right w:val="none" w:sz="0" w:space="0" w:color="auto"/>
                      </w:divBdr>
                      <w:divsChild>
                        <w:div w:id="1183318808">
                          <w:marLeft w:val="0"/>
                          <w:marRight w:val="0"/>
                          <w:marTop w:val="0"/>
                          <w:marBottom w:val="0"/>
                          <w:divBdr>
                            <w:top w:val="none" w:sz="0" w:space="0" w:color="auto"/>
                            <w:left w:val="none" w:sz="0" w:space="0" w:color="auto"/>
                            <w:bottom w:val="none" w:sz="0" w:space="0" w:color="auto"/>
                            <w:right w:val="none" w:sz="0" w:space="0" w:color="auto"/>
                          </w:divBdr>
                          <w:divsChild>
                            <w:div w:id="529295589">
                              <w:marLeft w:val="195"/>
                              <w:marRight w:val="180"/>
                              <w:marTop w:val="0"/>
                              <w:marBottom w:val="0"/>
                              <w:divBdr>
                                <w:top w:val="none" w:sz="0" w:space="0" w:color="auto"/>
                                <w:left w:val="none" w:sz="0" w:space="0" w:color="auto"/>
                                <w:bottom w:val="none" w:sz="0" w:space="0" w:color="auto"/>
                                <w:right w:val="none" w:sz="0" w:space="0" w:color="auto"/>
                              </w:divBdr>
                              <w:divsChild>
                                <w:div w:id="1186863623">
                                  <w:marLeft w:val="195"/>
                                  <w:marRight w:val="180"/>
                                  <w:marTop w:val="0"/>
                                  <w:marBottom w:val="0"/>
                                  <w:divBdr>
                                    <w:top w:val="none" w:sz="0" w:space="0" w:color="auto"/>
                                    <w:left w:val="none" w:sz="0" w:space="0" w:color="auto"/>
                                    <w:bottom w:val="none" w:sz="0" w:space="0" w:color="auto"/>
                                    <w:right w:val="none" w:sz="0" w:space="0" w:color="auto"/>
                                  </w:divBdr>
                                  <w:divsChild>
                                    <w:div w:id="540020725">
                                      <w:marLeft w:val="195"/>
                                      <w:marRight w:val="180"/>
                                      <w:marTop w:val="0"/>
                                      <w:marBottom w:val="0"/>
                                      <w:divBdr>
                                        <w:top w:val="none" w:sz="0" w:space="0" w:color="auto"/>
                                        <w:left w:val="none" w:sz="0" w:space="0" w:color="auto"/>
                                        <w:bottom w:val="none" w:sz="0" w:space="0" w:color="auto"/>
                                        <w:right w:val="none" w:sz="0" w:space="0" w:color="auto"/>
                                      </w:divBdr>
                                      <w:divsChild>
                                        <w:div w:id="1425956965">
                                          <w:marLeft w:val="195"/>
                                          <w:marRight w:val="180"/>
                                          <w:marTop w:val="0"/>
                                          <w:marBottom w:val="0"/>
                                          <w:divBdr>
                                            <w:top w:val="none" w:sz="0" w:space="0" w:color="auto"/>
                                            <w:left w:val="none" w:sz="0" w:space="0" w:color="auto"/>
                                            <w:bottom w:val="none" w:sz="0" w:space="0" w:color="auto"/>
                                            <w:right w:val="none" w:sz="0" w:space="0" w:color="auto"/>
                                          </w:divBdr>
                                          <w:divsChild>
                                            <w:div w:id="723329015">
                                              <w:marLeft w:val="0"/>
                                              <w:marRight w:val="0"/>
                                              <w:marTop w:val="0"/>
                                              <w:marBottom w:val="0"/>
                                              <w:divBdr>
                                                <w:top w:val="none" w:sz="0" w:space="0" w:color="auto"/>
                                                <w:left w:val="none" w:sz="0" w:space="0" w:color="auto"/>
                                                <w:bottom w:val="none" w:sz="0" w:space="0" w:color="auto"/>
                                                <w:right w:val="none" w:sz="0" w:space="0" w:color="auto"/>
                                              </w:divBdr>
                                              <w:divsChild>
                                                <w:div w:id="1979265479">
                                                  <w:marLeft w:val="195"/>
                                                  <w:marRight w:val="180"/>
                                                  <w:marTop w:val="0"/>
                                                  <w:marBottom w:val="0"/>
                                                  <w:divBdr>
                                                    <w:top w:val="none" w:sz="0" w:space="0" w:color="auto"/>
                                                    <w:left w:val="none" w:sz="0" w:space="0" w:color="auto"/>
                                                    <w:bottom w:val="none" w:sz="0" w:space="0" w:color="auto"/>
                                                    <w:right w:val="none" w:sz="0" w:space="0" w:color="auto"/>
                                                  </w:divBdr>
                                                  <w:divsChild>
                                                    <w:div w:id="171141766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027E55FBC24E598E2663652E9E97CE"/>
        <w:category>
          <w:name w:val="Allmänt"/>
          <w:gallery w:val="placeholder"/>
        </w:category>
        <w:types>
          <w:type w:val="bbPlcHdr"/>
        </w:types>
        <w:behaviors>
          <w:behavior w:val="content"/>
        </w:behaviors>
        <w:guid w:val="{AE321976-8E93-4668-9A51-01720C91CFF7}"/>
      </w:docPartPr>
      <w:docPartBody>
        <w:p w:rsidR="003306F7" w:rsidRDefault="003306F7">
          <w:pPr>
            <w:pStyle w:val="07027E55FBC24E598E2663652E9E97CE"/>
          </w:pPr>
          <w:r w:rsidRPr="009A726D">
            <w:rPr>
              <w:rStyle w:val="Platshllartext"/>
            </w:rPr>
            <w:t>Klicka här för att ange text.</w:t>
          </w:r>
        </w:p>
      </w:docPartBody>
    </w:docPart>
    <w:docPart>
      <w:docPartPr>
        <w:name w:val="77A7391596BA4D2992B8DBF1349F15AF"/>
        <w:category>
          <w:name w:val="Allmänt"/>
          <w:gallery w:val="placeholder"/>
        </w:category>
        <w:types>
          <w:type w:val="bbPlcHdr"/>
        </w:types>
        <w:behaviors>
          <w:behavior w:val="content"/>
        </w:behaviors>
        <w:guid w:val="{15CB4580-5067-46B3-8656-842820E9A958}"/>
      </w:docPartPr>
      <w:docPartBody>
        <w:p w:rsidR="003306F7" w:rsidRDefault="003306F7">
          <w:pPr>
            <w:pStyle w:val="77A7391596BA4D2992B8DBF1349F15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F7"/>
    <w:rsid w:val="003306F7"/>
    <w:rsid w:val="004D08AF"/>
    <w:rsid w:val="005C4EB8"/>
    <w:rsid w:val="00960982"/>
    <w:rsid w:val="00CA2B90"/>
    <w:rsid w:val="00E01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027E55FBC24E598E2663652E9E97CE">
    <w:name w:val="07027E55FBC24E598E2663652E9E97CE"/>
  </w:style>
  <w:style w:type="paragraph" w:customStyle="1" w:styleId="B60526A68ACE4C4DB3F7418F8DFE5337">
    <w:name w:val="B60526A68ACE4C4DB3F7418F8DFE5337"/>
  </w:style>
  <w:style w:type="paragraph" w:customStyle="1" w:styleId="77A7391596BA4D2992B8DBF1349F15AF">
    <w:name w:val="77A7391596BA4D2992B8DBF1349F1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RubrikLookup>
    <MotionGuid xmlns="00d11361-0b92-4bae-a181-288d6a55b763">88abd071-d35a-483f-9a19-5b53851fe344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91E4-234D-4879-93A1-EDB79FB8AD79}"/>
</file>

<file path=customXml/itemProps2.xml><?xml version="1.0" encoding="utf-8"?>
<ds:datastoreItem xmlns:ds="http://schemas.openxmlformats.org/officeDocument/2006/customXml" ds:itemID="{59081209-A4F3-4F97-B1E7-14E26EDED7DA}"/>
</file>

<file path=customXml/itemProps3.xml><?xml version="1.0" encoding="utf-8"?>
<ds:datastoreItem xmlns:ds="http://schemas.openxmlformats.org/officeDocument/2006/customXml" ds:itemID="{E87F18B1-58B0-4FFB-A4AA-D928F0F99E49}"/>
</file>

<file path=customXml/itemProps4.xml><?xml version="1.0" encoding="utf-8"?>
<ds:datastoreItem xmlns:ds="http://schemas.openxmlformats.org/officeDocument/2006/customXml" ds:itemID="{3B5CD233-BACC-4BF4-A03A-7A33BE6BAE93}"/>
</file>

<file path=docProps/app.xml><?xml version="1.0" encoding="utf-8"?>
<Properties xmlns="http://schemas.openxmlformats.org/officeDocument/2006/extended-properties" xmlns:vt="http://schemas.openxmlformats.org/officeDocument/2006/docPropsVTypes">
  <Template>GranskaMot</Template>
  <TotalTime>42</TotalTime>
  <Pages>14</Pages>
  <Words>4924</Words>
  <Characters>28712</Characters>
  <Application>Microsoft Office Word</Application>
  <DocSecurity>0</DocSecurity>
  <Lines>486</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201415V252 En landsbygd att lita på</vt:lpstr>
      <vt:lpstr/>
    </vt:vector>
  </TitlesOfParts>
  <Company>Riksdagen</Company>
  <LinksUpToDate>false</LinksUpToDate>
  <CharactersWithSpaces>33470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201415V252 En landsbygd att lita på</dc:title>
  <dc:subject/>
  <dc:creator>It-avdelningen</dc:creator>
  <cp:keywords/>
  <dc:description/>
  <cp:lastModifiedBy>Sofie Verdin</cp:lastModifiedBy>
  <cp:revision>19</cp:revision>
  <cp:lastPrinted>2014-11-03T10:04:00Z</cp:lastPrinted>
  <dcterms:created xsi:type="dcterms:W3CDTF">2014-10-31T12:31:00Z</dcterms:created>
  <dcterms:modified xsi:type="dcterms:W3CDTF">2016-07-07T07:34:00Z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jan.gustafsson@riksdagen.se </vt:lpwstr>
  </property>
  <property fmtid="{D5CDD505-2E9C-101B-9397-08002B2CF9AE}" pid="7" name="Checksum">
    <vt:lpwstr>*T8E3BCAEFD3E2*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http://filur.riksdagen.se/drop/DropOffLibrary/T8E3BCAEFD3E2.docx</vt:lpwstr>
  </property>
  <property fmtid="{D5CDD505-2E9C-101B-9397-08002B2CF9AE}" pid="22" name="RevisionsOn">
    <vt:lpwstr>1</vt:lpwstr>
  </property>
</Properties>
</file>