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A8E72AD70F24F77A8B709D891194D5D"/>
        </w:placeholder>
        <w:text/>
      </w:sdtPr>
      <w:sdtEndPr/>
      <w:sdtContent>
        <w:p w:rsidRPr="009B062B" w:rsidR="00AF30DD" w:rsidP="002A37FB" w:rsidRDefault="00AF30DD" w14:paraId="21C6744B" w14:textId="77777777">
          <w:pPr>
            <w:pStyle w:val="Rubrik1"/>
            <w:spacing w:after="300"/>
          </w:pPr>
          <w:r w:rsidRPr="009B062B">
            <w:t>Förslag till riksdagsbeslut</w:t>
          </w:r>
        </w:p>
      </w:sdtContent>
    </w:sdt>
    <w:sdt>
      <w:sdtPr>
        <w:alias w:val="Yrkande 1"/>
        <w:tag w:val="e82c5d32-3731-41ea-95d5-9098c1fbe186"/>
        <w:id w:val="-941678091"/>
        <w:lock w:val="sdtLocked"/>
      </w:sdtPr>
      <w:sdtEndPr/>
      <w:sdtContent>
        <w:p w:rsidR="00E03479" w:rsidRDefault="00E51EE6" w14:paraId="45E0E567" w14:textId="77777777">
          <w:pPr>
            <w:pStyle w:val="Frslagstext"/>
            <w:numPr>
              <w:ilvl w:val="0"/>
              <w:numId w:val="0"/>
            </w:numPr>
          </w:pPr>
          <w:r>
            <w:t>Riksdagen ställer sig bakom det som anförs i motionen om att livsmedelsbutiker och apotek ska bli skyldiga att ta emot och hantera kontanter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8FF2C998974A699F21AA05153487BC"/>
        </w:placeholder>
        <w:text/>
      </w:sdtPr>
      <w:sdtEndPr/>
      <w:sdtContent>
        <w:p w:rsidRPr="009B062B" w:rsidR="006D79C9" w:rsidP="00333E95" w:rsidRDefault="006D79C9" w14:paraId="176272B0" w14:textId="77777777">
          <w:pPr>
            <w:pStyle w:val="Rubrik1"/>
          </w:pPr>
          <w:r>
            <w:t>Motivering</w:t>
          </w:r>
        </w:p>
      </w:sdtContent>
    </w:sdt>
    <w:bookmarkEnd w:displacedByCustomXml="prev" w:id="3"/>
    <w:bookmarkEnd w:displacedByCustomXml="prev" w:id="4"/>
    <w:p w:rsidR="009023B1" w:rsidP="002130F0" w:rsidRDefault="009023B1" w14:paraId="5B02E5FC" w14:textId="25387FF2">
      <w:pPr>
        <w:pStyle w:val="Normalutanindragellerluft"/>
      </w:pPr>
      <w:r>
        <w:t>Alltfler försäljningsställen nekar att ta emot kontanter. Det gör att mindre kontanter är i omlopp, vilket i sin tur gör att fler försäljningsställen går över till kontantlös försäljning. Det är inte omöjligt att ju färre butiker som hanterar kontanter desto dyrare blir kontanthanteringen för de kvarvarande butikerna.</w:t>
      </w:r>
    </w:p>
    <w:p w:rsidR="009023B1" w:rsidP="009023B1" w:rsidRDefault="009023B1" w14:paraId="0391312C" w14:textId="3BAC89CC">
      <w:r>
        <w:t xml:space="preserve">Samtidigt finns det personer som inte kan eller vill skaffa andra betalningsmedel. </w:t>
      </w:r>
      <w:r w:rsidR="00D051B6">
        <w:t>Digitala betalningar kan även försvåras eller omöjliggöras vid tider eller</w:t>
      </w:r>
      <w:r w:rsidR="00E51EE6">
        <w:t xml:space="preserve"> på</w:t>
      </w:r>
      <w:r w:rsidR="00D051B6">
        <w:t xml:space="preserve"> platser då mobiltäckning saknas, exempelvis vid marknader på landsbygden. </w:t>
      </w:r>
      <w:r>
        <w:t xml:space="preserve">De digitala betalningssystemen visar sig också då och då vara sårbara. </w:t>
      </w:r>
      <w:r w:rsidR="00D051B6">
        <w:t>B</w:t>
      </w:r>
      <w:r>
        <w:t xml:space="preserve">utiker har tvingats </w:t>
      </w:r>
      <w:r w:rsidR="00E51EE6">
        <w:t xml:space="preserve">att </w:t>
      </w:r>
      <w:r>
        <w:t xml:space="preserve">stänga </w:t>
      </w:r>
      <w:r w:rsidR="00D051B6">
        <w:t xml:space="preserve">tillfälligt </w:t>
      </w:r>
      <w:r>
        <w:t>efter störningar eller hackningar.</w:t>
      </w:r>
      <w:r w:rsidR="00D051B6">
        <w:t xml:space="preserve"> Sveriges motståndare utvecklar allt bättre metoder för att störa ut våra betalsystem.</w:t>
      </w:r>
    </w:p>
    <w:p w:rsidRPr="009023B1" w:rsidR="00D051B6" w:rsidP="009023B1" w:rsidRDefault="00D051B6" w14:paraId="7C06A3A6" w14:textId="652F3CC9">
      <w:r>
        <w:t>Livsmedelsbutiker och apotek, som har livsviktiga uppgifter</w:t>
      </w:r>
      <w:r w:rsidR="00E51EE6">
        <w:t>,</w:t>
      </w:r>
      <w:r>
        <w:t xml:space="preserve"> bör ha fungerande betalsystem även vid störningar och krig. Därför bör även de ha en plikt att hantera kontanter. En sådan plikt gör att alla företag inom branschen får samma villkor.</w:t>
      </w:r>
    </w:p>
    <w:sdt>
      <w:sdtPr>
        <w:rPr>
          <w:i/>
          <w:noProof/>
        </w:rPr>
        <w:alias w:val="CC_Underskrifter"/>
        <w:tag w:val="CC_Underskrifter"/>
        <w:id w:val="583496634"/>
        <w:lock w:val="sdtContentLocked"/>
        <w:placeholder>
          <w:docPart w:val="847900F0E8714BAABC1875C8C088D3DE"/>
        </w:placeholder>
      </w:sdtPr>
      <w:sdtEndPr>
        <w:rPr>
          <w:i w:val="0"/>
          <w:noProof w:val="0"/>
        </w:rPr>
      </w:sdtEndPr>
      <w:sdtContent>
        <w:p w:rsidR="002A37FB" w:rsidP="00DC0C3B" w:rsidRDefault="002A37FB" w14:paraId="691EF18F" w14:textId="77777777"/>
        <w:p w:rsidRPr="008E0FE2" w:rsidR="004801AC" w:rsidP="00DC0C3B" w:rsidRDefault="002130F0" w14:paraId="13C1F9E2" w14:textId="0FD57FD3"/>
      </w:sdtContent>
    </w:sdt>
    <w:tbl>
      <w:tblPr>
        <w:tblW w:w="5000" w:type="pct"/>
        <w:tblLook w:val="04A0" w:firstRow="1" w:lastRow="0" w:firstColumn="1" w:lastColumn="0" w:noHBand="0" w:noVBand="1"/>
        <w:tblCaption w:val="underskrifter"/>
      </w:tblPr>
      <w:tblGrid>
        <w:gridCol w:w="4252"/>
        <w:gridCol w:w="4252"/>
      </w:tblGrid>
      <w:tr w:rsidR="00E03479" w14:paraId="6FF95734" w14:textId="77777777">
        <w:trPr>
          <w:cantSplit/>
        </w:trPr>
        <w:tc>
          <w:tcPr>
            <w:tcW w:w="50" w:type="pct"/>
            <w:vAlign w:val="bottom"/>
          </w:tcPr>
          <w:p w:rsidR="00E03479" w:rsidRDefault="00E51EE6" w14:paraId="0452FDBB" w14:textId="77777777">
            <w:pPr>
              <w:pStyle w:val="Underskrifter"/>
            </w:pPr>
            <w:r>
              <w:t>Staffan Eklöf (SD)</w:t>
            </w:r>
          </w:p>
        </w:tc>
        <w:tc>
          <w:tcPr>
            <w:tcW w:w="50" w:type="pct"/>
            <w:vAlign w:val="bottom"/>
          </w:tcPr>
          <w:p w:rsidR="00E03479" w:rsidRDefault="00E03479" w14:paraId="7EDC997D" w14:textId="77777777">
            <w:pPr>
              <w:pStyle w:val="Underskrifter"/>
            </w:pPr>
          </w:p>
        </w:tc>
      </w:tr>
    </w:tbl>
    <w:p w:rsidR="007937D7" w:rsidRDefault="007937D7" w14:paraId="381CC603" w14:textId="77777777"/>
    <w:sectPr w:rsidR="007937D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3BC41" w14:textId="77777777" w:rsidR="009023B1" w:rsidRDefault="009023B1" w:rsidP="000C1CAD">
      <w:pPr>
        <w:spacing w:line="240" w:lineRule="auto"/>
      </w:pPr>
      <w:r>
        <w:separator/>
      </w:r>
    </w:p>
  </w:endnote>
  <w:endnote w:type="continuationSeparator" w:id="0">
    <w:p w14:paraId="4C60F250" w14:textId="77777777" w:rsidR="009023B1" w:rsidRDefault="009023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FF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AC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BDA7" w14:textId="387B5BC4" w:rsidR="00262EA3" w:rsidRPr="00DC0C3B" w:rsidRDefault="00262EA3" w:rsidP="00DC0C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38D1" w14:textId="77777777" w:rsidR="009023B1" w:rsidRDefault="009023B1" w:rsidP="000C1CAD">
      <w:pPr>
        <w:spacing w:line="240" w:lineRule="auto"/>
      </w:pPr>
      <w:r>
        <w:separator/>
      </w:r>
    </w:p>
  </w:footnote>
  <w:footnote w:type="continuationSeparator" w:id="0">
    <w:p w14:paraId="571D6AA5" w14:textId="77777777" w:rsidR="009023B1" w:rsidRDefault="009023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21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4B017D" wp14:editId="3584C3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4B03BA" w14:textId="0C2CABAC" w:rsidR="00262EA3" w:rsidRDefault="002130F0" w:rsidP="008103B5">
                          <w:pPr>
                            <w:jc w:val="right"/>
                          </w:pPr>
                          <w:sdt>
                            <w:sdtPr>
                              <w:alias w:val="CC_Noformat_Partikod"/>
                              <w:tag w:val="CC_Noformat_Partikod"/>
                              <w:id w:val="-53464382"/>
                              <w:text/>
                            </w:sdtPr>
                            <w:sdtEndPr/>
                            <w:sdtContent>
                              <w:r w:rsidR="009023B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4B01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4B03BA" w14:textId="0C2CABAC" w:rsidR="00262EA3" w:rsidRDefault="002130F0" w:rsidP="008103B5">
                    <w:pPr>
                      <w:jc w:val="right"/>
                    </w:pPr>
                    <w:sdt>
                      <w:sdtPr>
                        <w:alias w:val="CC_Noformat_Partikod"/>
                        <w:tag w:val="CC_Noformat_Partikod"/>
                        <w:id w:val="-53464382"/>
                        <w:text/>
                      </w:sdtPr>
                      <w:sdtEndPr/>
                      <w:sdtContent>
                        <w:r w:rsidR="009023B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19E1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F59F" w14:textId="77777777" w:rsidR="00262EA3" w:rsidRDefault="00262EA3" w:rsidP="008563AC">
    <w:pPr>
      <w:jc w:val="right"/>
    </w:pPr>
  </w:p>
  <w:p w14:paraId="0A0374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3504" w14:textId="77777777" w:rsidR="00262EA3" w:rsidRDefault="002130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412424" wp14:editId="7B1449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0091E6" w14:textId="4D787B45" w:rsidR="00262EA3" w:rsidRDefault="002130F0" w:rsidP="00A314CF">
    <w:pPr>
      <w:pStyle w:val="FSHNormal"/>
      <w:spacing w:before="40"/>
    </w:pPr>
    <w:sdt>
      <w:sdtPr>
        <w:alias w:val="CC_Noformat_Motionstyp"/>
        <w:tag w:val="CC_Noformat_Motionstyp"/>
        <w:id w:val="1162973129"/>
        <w:lock w:val="sdtContentLocked"/>
        <w15:appearance w15:val="hidden"/>
        <w:text/>
      </w:sdtPr>
      <w:sdtEndPr/>
      <w:sdtContent>
        <w:r w:rsidR="00DC0C3B">
          <w:t>Enskild motion</w:t>
        </w:r>
      </w:sdtContent>
    </w:sdt>
    <w:r w:rsidR="00821B36">
      <w:t xml:space="preserve"> </w:t>
    </w:r>
    <w:sdt>
      <w:sdtPr>
        <w:alias w:val="CC_Noformat_Partikod"/>
        <w:tag w:val="CC_Noformat_Partikod"/>
        <w:id w:val="1471015553"/>
        <w:text/>
      </w:sdtPr>
      <w:sdtEndPr/>
      <w:sdtContent>
        <w:r w:rsidR="009023B1">
          <w:t>SD</w:t>
        </w:r>
      </w:sdtContent>
    </w:sdt>
    <w:sdt>
      <w:sdtPr>
        <w:alias w:val="CC_Noformat_Partinummer"/>
        <w:tag w:val="CC_Noformat_Partinummer"/>
        <w:id w:val="-2014525982"/>
        <w:showingPlcHdr/>
        <w:text/>
      </w:sdtPr>
      <w:sdtEndPr/>
      <w:sdtContent>
        <w:r w:rsidR="00821B36">
          <w:t xml:space="preserve"> </w:t>
        </w:r>
      </w:sdtContent>
    </w:sdt>
  </w:p>
  <w:p w14:paraId="48EA0E47" w14:textId="77777777" w:rsidR="00262EA3" w:rsidRPr="008227B3" w:rsidRDefault="002130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329F05" w14:textId="41CEF598" w:rsidR="00262EA3" w:rsidRPr="008227B3" w:rsidRDefault="002130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0C3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0C3B">
          <w:t>:430</w:t>
        </w:r>
      </w:sdtContent>
    </w:sdt>
  </w:p>
  <w:p w14:paraId="6F0B6BDD" w14:textId="368EB3DC" w:rsidR="00262EA3" w:rsidRDefault="002130F0" w:rsidP="00E03A3D">
    <w:pPr>
      <w:pStyle w:val="Motionr"/>
    </w:pPr>
    <w:sdt>
      <w:sdtPr>
        <w:alias w:val="CC_Noformat_Avtext"/>
        <w:tag w:val="CC_Noformat_Avtext"/>
        <w:id w:val="-2020768203"/>
        <w:lock w:val="sdtContentLocked"/>
        <w15:appearance w15:val="hidden"/>
        <w:text/>
      </w:sdtPr>
      <w:sdtEndPr/>
      <w:sdtContent>
        <w:r w:rsidR="00DC0C3B">
          <w:t>av Staffan Eklöf (SD)</w:t>
        </w:r>
      </w:sdtContent>
    </w:sdt>
  </w:p>
  <w:sdt>
    <w:sdtPr>
      <w:alias w:val="CC_Noformat_Rubtext"/>
      <w:tag w:val="CC_Noformat_Rubtext"/>
      <w:id w:val="-218060500"/>
      <w:lock w:val="sdtLocked"/>
      <w:text/>
    </w:sdtPr>
    <w:sdtEndPr/>
    <w:sdtContent>
      <w:p w14:paraId="2435F074" w14:textId="422AF701" w:rsidR="00262EA3" w:rsidRDefault="009023B1" w:rsidP="00283E0F">
        <w:pPr>
          <w:pStyle w:val="FSHRub2"/>
        </w:pPr>
        <w:r>
          <w:t>Utvidgad kontantplikt för livsmedelsbutiker och apotek</w:t>
        </w:r>
      </w:p>
    </w:sdtContent>
  </w:sdt>
  <w:sdt>
    <w:sdtPr>
      <w:alias w:val="CC_Boilerplate_3"/>
      <w:tag w:val="CC_Boilerplate_3"/>
      <w:id w:val="1606463544"/>
      <w:lock w:val="sdtContentLocked"/>
      <w15:appearance w15:val="hidden"/>
      <w:text w:multiLine="1"/>
    </w:sdtPr>
    <w:sdtEndPr/>
    <w:sdtContent>
      <w:p w14:paraId="44564C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023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0F0"/>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FB"/>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D7"/>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88C"/>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3B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1B6"/>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3B"/>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47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EE6"/>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8FE5D6"/>
  <w15:chartTrackingRefBased/>
  <w15:docId w15:val="{E104B37A-86A8-4B49-9DED-2EFB22D1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8E72AD70F24F77A8B709D891194D5D"/>
        <w:category>
          <w:name w:val="Allmänt"/>
          <w:gallery w:val="placeholder"/>
        </w:category>
        <w:types>
          <w:type w:val="bbPlcHdr"/>
        </w:types>
        <w:behaviors>
          <w:behavior w:val="content"/>
        </w:behaviors>
        <w:guid w:val="{1DF898C1-DEED-4208-B03A-74908E750857}"/>
      </w:docPartPr>
      <w:docPartBody>
        <w:p w:rsidR="00D83F82" w:rsidRDefault="00D83F82">
          <w:pPr>
            <w:pStyle w:val="7A8E72AD70F24F77A8B709D891194D5D"/>
          </w:pPr>
          <w:r w:rsidRPr="005A0A93">
            <w:rPr>
              <w:rStyle w:val="Platshllartext"/>
            </w:rPr>
            <w:t>Förslag till riksdagsbeslut</w:t>
          </w:r>
        </w:p>
      </w:docPartBody>
    </w:docPart>
    <w:docPart>
      <w:docPartPr>
        <w:name w:val="CA8FF2C998974A699F21AA05153487BC"/>
        <w:category>
          <w:name w:val="Allmänt"/>
          <w:gallery w:val="placeholder"/>
        </w:category>
        <w:types>
          <w:type w:val="bbPlcHdr"/>
        </w:types>
        <w:behaviors>
          <w:behavior w:val="content"/>
        </w:behaviors>
        <w:guid w:val="{C600A49A-3E22-4184-9E7F-68221AE47711}"/>
      </w:docPartPr>
      <w:docPartBody>
        <w:p w:rsidR="00D83F82" w:rsidRDefault="00D83F82">
          <w:pPr>
            <w:pStyle w:val="CA8FF2C998974A699F21AA05153487BC"/>
          </w:pPr>
          <w:r w:rsidRPr="005A0A93">
            <w:rPr>
              <w:rStyle w:val="Platshllartext"/>
            </w:rPr>
            <w:t>Motivering</w:t>
          </w:r>
        </w:p>
      </w:docPartBody>
    </w:docPart>
    <w:docPart>
      <w:docPartPr>
        <w:name w:val="847900F0E8714BAABC1875C8C088D3DE"/>
        <w:category>
          <w:name w:val="Allmänt"/>
          <w:gallery w:val="placeholder"/>
        </w:category>
        <w:types>
          <w:type w:val="bbPlcHdr"/>
        </w:types>
        <w:behaviors>
          <w:behavior w:val="content"/>
        </w:behaviors>
        <w:guid w:val="{1D32EDFD-C6C4-4705-B1A9-176D949F9547}"/>
      </w:docPartPr>
      <w:docPartBody>
        <w:p w:rsidR="00A65005" w:rsidRDefault="00A650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82"/>
    <w:rsid w:val="00A65005"/>
    <w:rsid w:val="00D83F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8E72AD70F24F77A8B709D891194D5D">
    <w:name w:val="7A8E72AD70F24F77A8B709D891194D5D"/>
  </w:style>
  <w:style w:type="paragraph" w:customStyle="1" w:styleId="CA8FF2C998974A699F21AA05153487BC">
    <w:name w:val="CA8FF2C998974A699F21AA0515348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1B9E7-D6C2-40E6-86BB-873D65CF4329}"/>
</file>

<file path=customXml/itemProps2.xml><?xml version="1.0" encoding="utf-8"?>
<ds:datastoreItem xmlns:ds="http://schemas.openxmlformats.org/officeDocument/2006/customXml" ds:itemID="{66DCA406-67A7-464F-8AA6-C23F8DEE1FEF}"/>
</file>

<file path=customXml/itemProps3.xml><?xml version="1.0" encoding="utf-8"?>
<ds:datastoreItem xmlns:ds="http://schemas.openxmlformats.org/officeDocument/2006/customXml" ds:itemID="{9E49B43D-F708-4141-BCFC-96A80332E13A}"/>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1100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Utvidgad kontantplikt till livsmedelsbutiker och apotek</vt:lpstr>
      <vt:lpstr>
      </vt:lpstr>
    </vt:vector>
  </TitlesOfParts>
  <Company>Sveriges riksdag</Company>
  <LinksUpToDate>false</LinksUpToDate>
  <CharactersWithSpaces>1279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