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C6E89">
        <w:tblPrEx>
          <w:tblCellMar>
            <w:top w:w="0" w:type="dxa"/>
            <w:left w:w="0" w:type="dxa"/>
            <w:bottom w:w="0" w:type="dxa"/>
            <w:right w:w="0" w:type="dxa"/>
          </w:tblCellMar>
        </w:tblPrEx>
        <w:trPr>
          <w:gridAfter w:val="2"/>
          <w:wAfter w:w="1758" w:type="dxa"/>
          <w:cantSplit/>
          <w:trHeight w:val="1320"/>
        </w:trPr>
        <w:tc>
          <w:tcPr>
            <w:tcW w:w="5897" w:type="dxa"/>
          </w:tcPr>
          <w:p w:rsidR="00106AB0" w:rsidRPr="00EC6E89" w:rsidRDefault="00106AB0">
            <w:pPr>
              <w:pStyle w:val="HuvudRubrik"/>
            </w:pPr>
            <w:r w:rsidRPr="00EC6E89">
              <w:t>Regeringskansliet</w:t>
            </w:r>
          </w:p>
          <w:p w:rsidR="00106AB0" w:rsidRPr="00EC6E89" w:rsidRDefault="00106AB0">
            <w:pPr>
              <w:pStyle w:val="HuvudRubrik"/>
            </w:pPr>
            <w:r w:rsidRPr="00EC6E89">
              <w:t>Faktapromemoria 2004/05:FPM51</w:t>
            </w:r>
          </w:p>
        </w:tc>
      </w:tr>
      <w:tr w:rsidR="00000000" w:rsidRPr="00EC6E89">
        <w:tblPrEx>
          <w:tblCellMar>
            <w:top w:w="0" w:type="dxa"/>
            <w:left w:w="0" w:type="dxa"/>
            <w:bottom w:w="0" w:type="dxa"/>
            <w:right w:w="0" w:type="dxa"/>
          </w:tblCellMar>
        </w:tblPrEx>
        <w:trPr>
          <w:gridAfter w:val="2"/>
          <w:wAfter w:w="1758" w:type="dxa"/>
          <w:cantSplit/>
          <w:trHeight w:val="240"/>
        </w:trPr>
        <w:tc>
          <w:tcPr>
            <w:tcW w:w="5897" w:type="dxa"/>
          </w:tcPr>
          <w:p w:rsidR="00106AB0" w:rsidRPr="00EC6E89" w:rsidRDefault="00106AB0">
            <w:pPr>
              <w:pStyle w:val="HuvudRubrik"/>
              <w:rPr>
                <w:sz w:val="28"/>
              </w:rPr>
            </w:pPr>
            <w:r w:rsidRPr="00EC6E89">
              <w:t>Information till flygpassagerare om vilket flygbolag som utför flygningen</w:t>
            </w:r>
          </w:p>
        </w:tc>
      </w:tr>
      <w:tr w:rsidR="002C09BD" w:rsidRPr="00EC6E89">
        <w:tblPrEx>
          <w:tblCellMar>
            <w:top w:w="0" w:type="dxa"/>
            <w:left w:w="0" w:type="dxa"/>
            <w:bottom w:w="0" w:type="dxa"/>
            <w:right w:w="0" w:type="dxa"/>
          </w:tblCellMar>
        </w:tblPrEx>
        <w:trPr>
          <w:cantSplit/>
          <w:trHeight w:val="285"/>
        </w:trPr>
        <w:tc>
          <w:tcPr>
            <w:tcW w:w="7655" w:type="dxa"/>
            <w:gridSpan w:val="3"/>
          </w:tcPr>
          <w:p w:rsidR="002C09BD" w:rsidRPr="00EC6E89" w:rsidRDefault="007C353F">
            <w:pPr>
              <w:pStyle w:val="Departement"/>
              <w:rPr>
                <w:sz w:val="28"/>
              </w:rPr>
            </w:pPr>
            <w:r w:rsidRPr="00EC6E89">
              <w:t>Näringsdepartementet</w:t>
            </w:r>
          </w:p>
        </w:tc>
      </w:tr>
      <w:tr w:rsidR="002C09BD" w:rsidRPr="00EC6E89">
        <w:tblPrEx>
          <w:tblCellMar>
            <w:top w:w="0" w:type="dxa"/>
            <w:left w:w="0" w:type="dxa"/>
            <w:bottom w:w="0" w:type="dxa"/>
            <w:right w:w="0" w:type="dxa"/>
          </w:tblCellMar>
        </w:tblPrEx>
        <w:trPr>
          <w:cantSplit/>
          <w:trHeight w:val="240"/>
        </w:trPr>
        <w:tc>
          <w:tcPr>
            <w:tcW w:w="7655" w:type="dxa"/>
            <w:gridSpan w:val="3"/>
          </w:tcPr>
          <w:p w:rsidR="002C09BD" w:rsidRPr="00EC6E89" w:rsidRDefault="007C353F">
            <w:pPr>
              <w:pStyle w:val="Dokumentdatum"/>
            </w:pPr>
            <w:r w:rsidRPr="00EC6E89">
              <w:t>2005-04-09</w:t>
            </w:r>
          </w:p>
        </w:tc>
      </w:tr>
      <w:tr w:rsidR="002C09BD" w:rsidRPr="00EC6E89">
        <w:tblPrEx>
          <w:tblCellMar>
            <w:top w:w="0" w:type="dxa"/>
            <w:left w:w="0" w:type="dxa"/>
            <w:bottom w:w="0" w:type="dxa"/>
            <w:right w:w="0" w:type="dxa"/>
          </w:tblCellMar>
        </w:tblPrEx>
        <w:trPr>
          <w:cantSplit/>
          <w:trHeight w:val="726"/>
        </w:trPr>
        <w:tc>
          <w:tcPr>
            <w:tcW w:w="7655" w:type="dxa"/>
            <w:gridSpan w:val="3"/>
            <w:vAlign w:val="bottom"/>
          </w:tcPr>
          <w:p w:rsidR="002C09BD" w:rsidRPr="00EC6E89" w:rsidRDefault="002C09BD">
            <w:pPr>
              <w:pStyle w:val="Dokumentbeteckning"/>
            </w:pPr>
            <w:r w:rsidRPr="00EC6E89">
              <w:t>Dokumentbeteckning</w:t>
            </w:r>
          </w:p>
        </w:tc>
      </w:tr>
      <w:tr w:rsidR="002C09BD" w:rsidRPr="00EC6E89">
        <w:tblPrEx>
          <w:tblCellMar>
            <w:top w:w="0" w:type="dxa"/>
            <w:left w:w="0" w:type="dxa"/>
            <w:bottom w:w="0" w:type="dxa"/>
            <w:right w:w="0" w:type="dxa"/>
          </w:tblCellMar>
        </w:tblPrEx>
        <w:trPr>
          <w:gridAfter w:val="1"/>
          <w:wAfter w:w="1560" w:type="dxa"/>
          <w:trHeight w:val="120"/>
        </w:trPr>
        <w:tc>
          <w:tcPr>
            <w:tcW w:w="6095" w:type="dxa"/>
            <w:gridSpan w:val="2"/>
          </w:tcPr>
          <w:p w:rsidR="002C09BD" w:rsidRPr="00EC6E89" w:rsidRDefault="007C353F">
            <w:bookmarkStart w:id="0" w:name="KomNr"/>
            <w:bookmarkEnd w:id="0"/>
            <w:r w:rsidRPr="00EC6E89">
              <w:t>KOM(2005) 48 slutlig</w:t>
            </w:r>
          </w:p>
        </w:tc>
      </w:tr>
      <w:tr w:rsidR="002C09BD" w:rsidRPr="00EC6E89">
        <w:tblPrEx>
          <w:tblCellMar>
            <w:top w:w="0" w:type="dxa"/>
            <w:left w:w="0" w:type="dxa"/>
            <w:bottom w:w="0" w:type="dxa"/>
            <w:right w:w="0" w:type="dxa"/>
          </w:tblCellMar>
        </w:tblPrEx>
        <w:trPr>
          <w:gridAfter w:val="1"/>
          <w:wAfter w:w="1560" w:type="dxa"/>
          <w:trHeight w:val="120"/>
        </w:trPr>
        <w:tc>
          <w:tcPr>
            <w:tcW w:w="6095" w:type="dxa"/>
            <w:gridSpan w:val="2"/>
          </w:tcPr>
          <w:p w:rsidR="002C09BD" w:rsidRPr="00EC6E89" w:rsidRDefault="007C353F">
            <w:pPr>
              <w:pStyle w:val="Dokumentbeteckning-titel"/>
            </w:pPr>
            <w:r w:rsidRPr="00EC6E89">
              <w:t>Förslag till Europaparlamentets och rådets förordning om information till flygpassagerare om vilket lufttrafikföretag som utför en viss flygning, och om medlemsstaternas utbyte av säkerhetsinformation</w:t>
            </w:r>
          </w:p>
        </w:tc>
      </w:tr>
    </w:tbl>
    <w:p w:rsidR="002C09BD" w:rsidRPr="00EC6E89" w:rsidRDefault="002C09BD">
      <w:pPr>
        <w:pStyle w:val="Rubrik1"/>
        <w:numPr>
          <w:ilvl w:val="0"/>
          <w:numId w:val="0"/>
        </w:numPr>
      </w:pPr>
      <w:r w:rsidRPr="00EC6E89">
        <w:t>Sammanfattning</w:t>
      </w:r>
    </w:p>
    <w:p w:rsidR="002C09BD" w:rsidRPr="00EC6E89" w:rsidRDefault="002C09BD">
      <w:r w:rsidRPr="00EC6E89">
        <w:t>Som ett led i arbetet med att öka flygsäkerheten, föreslår kommissionen dels att en flygpassagerare alltid skall få information om det flygbolag som skall utföra en viss flygning, och dels att informationsutbytet mellan medlemsländerna på flygsäkerhetsområdet skall stärkas. En högre grad av genomblickbarhet kommer enligt kommissionen att leda till att flygbolagen intensifierar sitt säkerhetsarbete. I syfte att säkerställa ett effektivt och konsistent genomförande av flygsäkerhetsbesluten i hela Europa skall medlemsländerna publicera en lista över de flygbolag som är bannlysta i dess luftrum eller är föremål för begränsningar när det gäller trafikrättigheter på grund av säkerhetsskäl.</w:t>
      </w:r>
    </w:p>
    <w:p w:rsidR="002C09BD" w:rsidRPr="00EC6E89" w:rsidRDefault="002C09BD">
      <w:pPr>
        <w:pStyle w:val="Rubrik1"/>
      </w:pPr>
      <w:r w:rsidRPr="00EC6E89">
        <w:t>Förslaget</w:t>
      </w:r>
    </w:p>
    <w:p w:rsidR="002C09BD" w:rsidRPr="00EC6E89" w:rsidRDefault="002C09BD">
      <w:pPr>
        <w:pStyle w:val="Rubrik2"/>
      </w:pPr>
      <w:r w:rsidRPr="00EC6E89">
        <w:t>Innehåll</w:t>
      </w:r>
    </w:p>
    <w:p w:rsidR="002C09BD" w:rsidRPr="00EC6E89" w:rsidRDefault="002C09BD">
      <w:r w:rsidRPr="00EC6E89">
        <w:t>Enligt kommissionen grundar sig förslaget till förordning dels på behovet av att öka flygsäkerheten och dels på behovet av att öka genomblickbarheten.</w:t>
      </w:r>
    </w:p>
    <w:p w:rsidR="002C09BD" w:rsidRPr="00EC6E89" w:rsidRDefault="002C09BD">
      <w:r w:rsidRPr="00EC6E89">
        <w:t>Förslaget till förordning innehåller åtta beaktandesatser och ursprungligen sju artiklar. För innehållet i beaktandesatserna hänvisas till förslagets text.</w:t>
      </w:r>
    </w:p>
    <w:p w:rsidR="002C09BD" w:rsidRPr="00EC6E89" w:rsidRDefault="002C09BD"/>
    <w:p w:rsidR="002C09BD" w:rsidRPr="00EC6E89" w:rsidRDefault="002C09BD">
      <w:r w:rsidRPr="00EC6E89">
        <w:lastRenderedPageBreak/>
        <w:t>Artikel 1 anger syftet med förordningen, nämligen att flygpassagerarna skall informeras om med vilket flygbolag de reser och att medlemsländerna skall vara skyldiga att utbyta flygsäkerhetsinformation.</w:t>
      </w:r>
    </w:p>
    <w:p w:rsidR="002C09BD" w:rsidRPr="00EC6E89" w:rsidRDefault="002C09BD">
      <w:r w:rsidRPr="00EC6E89">
        <w:t>Artikel 2 innehåller ett antal definitioner.</w:t>
      </w:r>
    </w:p>
    <w:p w:rsidR="002C09BD" w:rsidRPr="00EC6E89" w:rsidRDefault="002C09BD" w:rsidP="00005D44"/>
    <w:p w:rsidR="002C09BD" w:rsidRPr="00EC6E89" w:rsidRDefault="002C09BD" w:rsidP="00005D44">
      <w:r w:rsidRPr="00EC6E89">
        <w:t>Artikel 3 har utgått.</w:t>
      </w:r>
    </w:p>
    <w:p w:rsidR="002C09BD" w:rsidRPr="00EC6E89" w:rsidRDefault="002C09BD" w:rsidP="00005D44"/>
    <w:p w:rsidR="002C09BD" w:rsidRPr="00EC6E89" w:rsidRDefault="002C09BD" w:rsidP="00005D44">
      <w:r w:rsidRPr="00EC6E89">
        <w:t>Enligt artikel 4 skall medlemsstaterna publicera en lista över alla flygbolag som är bannlysta från dess luftrum eller som är föremål för trafikrättighetsrestriktioner av säkerhetsskäl. Denna lista skall hållas tillgängliga för alla medlemsstater och kommissionen, som också ska sammanställa en konsoliderad lista över dessa flygbolag.</w:t>
      </w:r>
    </w:p>
    <w:p w:rsidR="002C09BD" w:rsidRPr="00EC6E89" w:rsidRDefault="002C09BD" w:rsidP="00005D44"/>
    <w:p w:rsidR="002C09BD" w:rsidRPr="00EC6E89" w:rsidRDefault="002C09BD" w:rsidP="00005D44">
      <w:r w:rsidRPr="00EC6E89">
        <w:t>Förordningens tillämpningsområde anges i artikel 5. Där fastslås också att passageraren skall informeras om vilket flygbolag som utför flygningen. Det kontrakterande flygbolaget skall, vid beställningen, informera passageraren om identiteten på det flygbolag som utför flygningen. Om byte av flygbolag sker, skall passageraren omedelbart informeras om detta.</w:t>
      </w:r>
    </w:p>
    <w:p w:rsidR="002C09BD" w:rsidRPr="00EC6E89" w:rsidRDefault="002C09BD" w:rsidP="00005D44"/>
    <w:p w:rsidR="002C09BD" w:rsidRPr="00EC6E89" w:rsidRDefault="002C09BD" w:rsidP="00005D44">
      <w:r w:rsidRPr="00EC6E89">
        <w:t xml:space="preserve">Artikel 6 anger att förordningen skall ses över efter fem år och artikel 7 anger tid för ikraftträdandet – ett år efter publicering i EGT. </w:t>
      </w:r>
    </w:p>
    <w:p w:rsidR="002C09BD" w:rsidRPr="00EC6E89" w:rsidRDefault="002C09BD">
      <w:pPr>
        <w:pStyle w:val="Rubrik2"/>
      </w:pPr>
      <w:r w:rsidRPr="00EC6E89">
        <w:t xml:space="preserve"> Gällande svenska regler och förslagets effekt på dessa</w:t>
      </w:r>
    </w:p>
    <w:p w:rsidR="002C09BD" w:rsidRPr="00EC6E89" w:rsidRDefault="002C09BD">
      <w:r w:rsidRPr="00EC6E89">
        <w:t>Någon författningsreglerad skyldighet att lämna den information som föreslås föreligger inte i Sverige, men sker ändå i stor utsträckning på frivillig basis.</w:t>
      </w:r>
    </w:p>
    <w:p w:rsidR="002C09BD" w:rsidRPr="00EC6E89" w:rsidRDefault="002C09BD">
      <w:pPr>
        <w:pStyle w:val="Rubrik2"/>
      </w:pPr>
      <w:r w:rsidRPr="00EC6E89">
        <w:t>Budgetära konsekvenser</w:t>
      </w:r>
    </w:p>
    <w:p w:rsidR="002C09BD" w:rsidRPr="00EC6E89" w:rsidRDefault="002C09BD">
      <w:r w:rsidRPr="00EC6E89">
        <w:t>Förslaget bedöms inte ha några budgetära konsekvenser</w:t>
      </w:r>
    </w:p>
    <w:p w:rsidR="002C09BD" w:rsidRPr="00EC6E89" w:rsidRDefault="002C09BD"/>
    <w:p w:rsidR="002C09BD" w:rsidRPr="00EC6E89" w:rsidRDefault="002C09BD">
      <w:pPr>
        <w:pStyle w:val="Rubrik1"/>
      </w:pPr>
      <w:r w:rsidRPr="00EC6E89">
        <w:t>Ståndpunkter</w:t>
      </w:r>
    </w:p>
    <w:p w:rsidR="002C09BD" w:rsidRPr="00EC6E89" w:rsidRDefault="002C09BD">
      <w:pPr>
        <w:pStyle w:val="Rubrik2"/>
      </w:pPr>
      <w:r w:rsidRPr="00EC6E89">
        <w:t>Svensk ståndpunkt</w:t>
      </w:r>
    </w:p>
    <w:p w:rsidR="002C09BD" w:rsidRPr="00EC6E89" w:rsidRDefault="002C09BD">
      <w:r w:rsidRPr="00EC6E89">
        <w:t>Sverige ställer sig i princip positivt till förslaget.</w:t>
      </w:r>
    </w:p>
    <w:p w:rsidR="002C09BD" w:rsidRPr="00EC6E89" w:rsidRDefault="002C09BD">
      <w:pPr>
        <w:pStyle w:val="Rubrik2"/>
      </w:pPr>
      <w:r w:rsidRPr="00EC6E89">
        <w:t>Medlemsstaternas ståndpunkter</w:t>
      </w:r>
    </w:p>
    <w:p w:rsidR="002C09BD" w:rsidRPr="00EC6E89" w:rsidRDefault="002C09BD">
      <w:r w:rsidRPr="00EC6E89">
        <w:t>De flesta medlemsstater är i princip positiva till förslaget.</w:t>
      </w:r>
    </w:p>
    <w:p w:rsidR="002C09BD" w:rsidRPr="00EC6E89" w:rsidRDefault="002C09BD"/>
    <w:p w:rsidR="002C09BD" w:rsidRPr="00EC6E89" w:rsidRDefault="002C09BD">
      <w:pPr>
        <w:pStyle w:val="Rubrik2"/>
      </w:pPr>
      <w:r w:rsidRPr="00EC6E89">
        <w:t>Institutionernas ståndpunkter</w:t>
      </w:r>
    </w:p>
    <w:p w:rsidR="002C09BD" w:rsidRPr="00EC6E89" w:rsidRDefault="002C09BD">
      <w:r w:rsidRPr="00EC6E89">
        <w:t>Europaparlamentet har ännu inte behandlat frågan.</w:t>
      </w:r>
    </w:p>
    <w:p w:rsidR="002C09BD" w:rsidRPr="00EC6E89" w:rsidRDefault="002C09BD">
      <w:pPr>
        <w:pStyle w:val="Rubrik2"/>
      </w:pPr>
      <w:r w:rsidRPr="00EC6E89">
        <w:t>Remissinstansernas ståndpunkter</w:t>
      </w:r>
    </w:p>
    <w:p w:rsidR="002C09BD" w:rsidRPr="00EC6E89" w:rsidRDefault="002C09BD">
      <w:pPr>
        <w:rPr>
          <w:i/>
          <w:iCs/>
        </w:rPr>
      </w:pPr>
      <w:r w:rsidRPr="00EC6E89">
        <w:rPr>
          <w:i/>
          <w:iCs/>
        </w:rPr>
        <w:t>SAS</w:t>
      </w:r>
      <w:r w:rsidRPr="00EC6E89">
        <w:t xml:space="preserve"> ställer sig i huvudsak positivt till förslaget, liksom </w:t>
      </w:r>
      <w:r w:rsidRPr="00EC6E89">
        <w:rPr>
          <w:i/>
          <w:iCs/>
        </w:rPr>
        <w:t>Konsumentverket.</w:t>
      </w:r>
    </w:p>
    <w:p w:rsidR="002C09BD" w:rsidRPr="00EC6E89" w:rsidRDefault="002C09BD">
      <w:pPr>
        <w:pStyle w:val="Rubrik1"/>
      </w:pPr>
      <w:r w:rsidRPr="00EC6E89">
        <w:t>Övrigt</w:t>
      </w:r>
    </w:p>
    <w:p w:rsidR="002C09BD" w:rsidRPr="00EC6E89" w:rsidRDefault="002C09BD">
      <w:pPr>
        <w:pStyle w:val="Rubrik2"/>
      </w:pPr>
      <w:r w:rsidRPr="00EC6E89">
        <w:t>Fortsatt behandling av ärendet</w:t>
      </w:r>
    </w:p>
    <w:p w:rsidR="002C09BD" w:rsidRPr="00EC6E89" w:rsidRDefault="002C09BD">
      <w:r w:rsidRPr="00EC6E89">
        <w:t>Det luxemburgska ordförandeskapet har inlett behandlingen av förslaget i arbetsgruppen för transportfrågor (luftfart). Ministerrådet för transportfrågor förmodas anta en allmän riktlinje om frågan den 21 april 2005.</w:t>
      </w:r>
    </w:p>
    <w:p w:rsidR="002C09BD" w:rsidRPr="00EC6E89" w:rsidRDefault="002C09BD">
      <w:pPr>
        <w:pStyle w:val="Rubrik2"/>
      </w:pPr>
      <w:r w:rsidRPr="00EC6E89">
        <w:t>Rättslig grund och beslutsförfarande</w:t>
      </w:r>
    </w:p>
    <w:p w:rsidR="002C09BD" w:rsidRPr="00EC6E89" w:rsidRDefault="002C09BD">
      <w:r w:rsidRPr="00EC6E89">
        <w:t>Rättslig grund är artikel 80 andra punkten i fördraget, och beslutsförfarandet sker i enlighet med artikel 251.</w:t>
      </w:r>
    </w:p>
    <w:p w:rsidR="002C09BD" w:rsidRPr="00EC6E89" w:rsidRDefault="002C09BD">
      <w:pPr>
        <w:pStyle w:val="Rubrik2"/>
      </w:pPr>
      <w:r w:rsidRPr="00EC6E89">
        <w:t>Fackuttryck/termer</w:t>
      </w:r>
    </w:p>
    <w:p w:rsidR="002C09BD" w:rsidRPr="00EC6E89" w:rsidRDefault="002C09BD">
      <w:r w:rsidRPr="00EC6E89">
        <w:t>-</w:t>
      </w:r>
    </w:p>
    <w:sectPr w:rsidR="002C09BD" w:rsidRPr="00EC6E89">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AB0" w:rsidRPr="00EC6E89" w:rsidRDefault="00106AB0">
      <w:r w:rsidRPr="00EC6E89">
        <w:separator/>
      </w:r>
    </w:p>
  </w:endnote>
  <w:endnote w:type="continuationSeparator" w:id="0">
    <w:p w:rsidR="00106AB0" w:rsidRPr="00EC6E89" w:rsidRDefault="00106AB0">
      <w:r w:rsidRPr="00EC6E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9BD" w:rsidRPr="00EC6E89" w:rsidRDefault="002C09B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9BD" w:rsidRPr="00EC6E89" w:rsidRDefault="0058522B">
    <w:pPr>
      <w:pStyle w:val="SidfotH"/>
      <w:framePr w:wrap="around"/>
    </w:pPr>
    <w:r w:rsidRPr="00EC6E89">
      <w:t>3</w:t>
    </w:r>
  </w:p>
  <w:p w:rsidR="002C09BD" w:rsidRPr="00EC6E89" w:rsidRDefault="002C09B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9BD" w:rsidRPr="00EC6E89" w:rsidRDefault="00106AB0">
    <w:pPr>
      <w:pStyle w:val="SidfotH"/>
      <w:framePr w:wrap="around"/>
    </w:pPr>
    <w:r w:rsidRPr="00EC6E89">
      <w:t>1</w:t>
    </w:r>
  </w:p>
  <w:p w:rsidR="002C09BD" w:rsidRPr="00EC6E89" w:rsidRDefault="002C0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AB0" w:rsidRPr="00EC6E89" w:rsidRDefault="00106AB0">
      <w:r w:rsidRPr="00EC6E89">
        <w:separator/>
      </w:r>
    </w:p>
  </w:footnote>
  <w:footnote w:type="continuationSeparator" w:id="0">
    <w:p w:rsidR="00106AB0" w:rsidRPr="00EC6E89" w:rsidRDefault="00106AB0">
      <w:r w:rsidRPr="00EC6E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9BD" w:rsidRPr="00EC6E89" w:rsidRDefault="002C09B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9BD" w:rsidRPr="00EC6E89" w:rsidRDefault="007C353F">
    <w:pPr>
      <w:pStyle w:val="Kantrubrik"/>
      <w:framePr w:h="1157" w:hRule="exact" w:wrap="around" w:y="738"/>
    </w:pPr>
    <w:r w:rsidRPr="00EC6E89">
      <w:t>2004/05</w:t>
    </w:r>
    <w:r w:rsidR="002C09BD" w:rsidRPr="00EC6E89">
      <w:t>:</w:t>
    </w:r>
    <w:r w:rsidRPr="00EC6E89">
      <w:t>FPM51</w:t>
    </w:r>
  </w:p>
  <w:p w:rsidR="002C09BD" w:rsidRPr="00EC6E89" w:rsidRDefault="002C09B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9BD" w:rsidRPr="00EC6E89" w:rsidRDefault="00EC6E89">
    <w:pPr>
      <w:pStyle w:val="Sidhuvud"/>
    </w:pPr>
    <w:r w:rsidRPr="00EC6E8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9703571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2C09BD" w:rsidRDefault="002C09B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9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2C09BD" w:rsidRDefault="002C09BD">
                    <w:pPr>
                      <w:pStyle w:val="Logo"/>
                    </w:pPr>
                    <w:r>
                      <w:object w:dxaOrig="840" w:dyaOrig="1545">
                        <v:shape id="_x0000_i1025" type="#_x0000_t75" style="width:42pt;height:77.15pt" fillcolor="window">
                          <v:imagedata r:id="rId1" o:title=""/>
                        </v:shape>
                        <o:OLEObject Type="Embed" ProgID="Word.Picture.8" ShapeID="_x0000_i1025" DrawAspect="Content" ObjectID="_182742009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06137249">
    <w:abstractNumId w:val="4"/>
  </w:num>
  <w:num w:numId="2" w16cid:durableId="1552225384">
    <w:abstractNumId w:val="1"/>
  </w:num>
  <w:num w:numId="3" w16cid:durableId="5404304">
    <w:abstractNumId w:val="2"/>
  </w:num>
  <w:num w:numId="4" w16cid:durableId="1455369228">
    <w:abstractNumId w:val="3"/>
  </w:num>
  <w:num w:numId="5" w16cid:durableId="34744696">
    <w:abstractNumId w:val="5"/>
  </w:num>
  <w:num w:numId="6" w16cid:durableId="49087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4-13"/>
    <w:docVar w:name="Ar" w:val="2004/05"/>
    <w:docVar w:name="Dep" w:val="Näringsdepartementet"/>
    <w:docVar w:name="DepWeb" w:val="Näringsdepartementet"/>
    <w:docVar w:name="GDB1" w:val="KOM(2005) 4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formation till flygpassagerare om vilket lufttrafikföretag som utför en viss flygning, och om medlemsstaternas utbyte av säkerhetsinformat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 48 slutlig"/>
    <w:docVar w:name="Nr" w:val="51"/>
    <w:docVar w:name="Rub" w:val="Information till flygpassagerare om vilket flygbolag som utför flygningen"/>
    <w:docVar w:name="UppDat" w:val="2005-04-09"/>
    <w:docVar w:name="Utsk" w:val="Trafikutskottet"/>
  </w:docVars>
  <w:rsids>
    <w:rsidRoot w:val="00EC6E89"/>
    <w:rsid w:val="00005D44"/>
    <w:rsid w:val="00106AB0"/>
    <w:rsid w:val="002C09BD"/>
    <w:rsid w:val="0058522B"/>
    <w:rsid w:val="007C353F"/>
    <w:rsid w:val="00AA4F7A"/>
    <w:rsid w:val="00EC6E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207AEF-350E-456A-BB30-B21E6CAA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A4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476</Words>
  <Characters>3152</Characters>
  <Application>Microsoft Office Word</Application>
  <DocSecurity>4</DocSecurity>
  <Lines>76</Lines>
  <Paragraphs>45</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2005-04-13T09:16:00Z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51</vt:lpwstr>
  </property>
  <property fmtid="{D5CDD505-2E9C-101B-9397-08002B2CF9AE}" pid="4" name="GDB1">
    <vt:lpwstr>KOM(2005) 48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Information till flygpassagerare om vilket flygbolag som utför flygningen</vt:lpwstr>
  </property>
  <property fmtid="{D5CDD505-2E9C-101B-9397-08002B2CF9AE}" pid="8" name="UppDat">
    <vt:lpwstr>2005-04-09</vt:lpwstr>
  </property>
  <property fmtid="{D5CDD505-2E9C-101B-9397-08002B2CF9AE}" pid="9" name="AnkDat">
    <vt:lpwstr>2005-04-13</vt:lpwstr>
  </property>
  <property fmtid="{D5CDD505-2E9C-101B-9397-08002B2CF9AE}" pid="10" name="Utsk">
    <vt:lpwstr>Trafikutskottet</vt:lpwstr>
  </property>
  <property fmtid="{D5CDD505-2E9C-101B-9397-08002B2CF9AE}" pid="11" name="Ar">
    <vt:lpwstr>2004/05</vt:lpwstr>
  </property>
  <property fmtid="{D5CDD505-2E9C-101B-9397-08002B2CF9AE}" pid="12" name="DepID">
    <vt:lpwstr>10;0;0;303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Näringsdepartementet">
    <vt:lpwstr>JA</vt:lpwstr>
  </property>
  <property fmtid="{D5CDD505-2E9C-101B-9397-08002B2CF9AE}" pid="28" name="NUID">
    <vt:lpwstr> </vt:lpwstr>
  </property>
</Properties>
</file>