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97543" w:rsidRDefault="007055D9" w14:paraId="53E0C1A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1C70C08A3624D1895B920FD706267A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fc619c4-f18b-4297-b67b-a92eeaaa0aac"/>
        <w:id w:val="1528758389"/>
        <w:lock w:val="sdtLocked"/>
      </w:sdtPr>
      <w:sdtEndPr/>
      <w:sdtContent>
        <w:p w:rsidR="009134B6" w:rsidP="00717BB1" w:rsidRDefault="00757E3D" w14:paraId="6290847B" w14:textId="77777777">
          <w:pPr>
            <w:pStyle w:val="Frslagstext"/>
            <w:numPr>
              <w:ilvl w:val="0"/>
              <w:numId w:val="0"/>
            </w:numPr>
            <w:spacing w:line="300" w:lineRule="exact"/>
          </w:pPr>
          <w:r>
            <w:t>Riksdagen ställer sig bakom det som anförs i motionen om att endast legitimerad vårdpersonal med relevant utbildningsbakgrund ska vara aktuell för ledande befattningar inom den regionala och kommunala hälso- och sjukvården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9C161B25E04452A70CE8D9AC1E25B0"/>
        </w:placeholder>
        <w:text/>
      </w:sdtPr>
      <w:sdtEndPr/>
      <w:sdtContent>
        <w:p w:rsidRPr="009B062B" w:rsidR="006D79C9" w:rsidP="00333E95" w:rsidRDefault="006D79C9" w14:paraId="66722CB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17BB1" w:rsidP="00717BB1" w:rsidRDefault="002F7784" w14:paraId="243D9464" w14:textId="77777777">
      <w:pPr>
        <w:spacing w:before="80" w:line="300" w:lineRule="exact"/>
        <w:ind w:firstLine="0"/>
        <w:rPr>
          <w:iCs/>
          <w:noProof/>
        </w:rPr>
      </w:pPr>
      <w:r w:rsidRPr="002F7784">
        <w:rPr>
          <w:iCs/>
          <w:noProof/>
        </w:rPr>
        <w:t xml:space="preserve">Trots vårdens ökade komplexitet finns det fortfarande inga </w:t>
      </w:r>
      <w:r w:rsidRPr="00717BB1">
        <w:t>nationella</w:t>
      </w:r>
      <w:r w:rsidRPr="002F7784">
        <w:rPr>
          <w:iCs/>
          <w:noProof/>
        </w:rPr>
        <w:t xml:space="preserve"> krav på att chefer </w:t>
      </w:r>
      <w:r w:rsidRPr="00717BB1">
        <w:rPr>
          <w:iCs/>
          <w:noProof/>
          <w:spacing w:val="-2"/>
        </w:rPr>
        <w:t>inom den kommunala och regionala hälso- och sjukvården har legitimation eller relevant</w:t>
      </w:r>
      <w:r w:rsidRPr="002F7784">
        <w:rPr>
          <w:iCs/>
          <w:noProof/>
        </w:rPr>
        <w:t xml:space="preserve"> vårdutbildning. Enligt Socialstyrelsen är det idag upp till respektive region och kommun att själva avgöra vilka kompetenskrav som ställs på vårdchefer. Detta har lett till stora skillnader i kompetens mellan verksamheter, där vissa chefer helt saknar medicinsk eller omvårdnadsinriktad förståelse. Detta kan allvarligt äventyra både patientsäkerheten och arbetsmiljön.</w:t>
      </w:r>
    </w:p>
    <w:p w:rsidR="00717BB1" w:rsidP="00717BB1" w:rsidRDefault="002F7784" w14:paraId="6A88ECB3" w14:textId="3B5E2000">
      <w:pPr>
        <w:spacing w:line="300" w:lineRule="exact"/>
        <w:rPr>
          <w:noProof/>
        </w:rPr>
      </w:pPr>
      <w:r w:rsidRPr="00717BB1">
        <w:rPr>
          <w:noProof/>
          <w:spacing w:val="-2"/>
        </w:rPr>
        <w:t>Att säkerställa att chefer och ledare inom hälso- och sjukvården har en relevant utbild</w:t>
      </w:r>
      <w:r w:rsidRPr="00717BB1" w:rsidR="00717BB1">
        <w:rPr>
          <w:noProof/>
          <w:spacing w:val="-2"/>
        </w:rPr>
        <w:softHyphen/>
      </w:r>
      <w:r w:rsidRPr="002F7784">
        <w:rPr>
          <w:noProof/>
        </w:rPr>
        <w:t xml:space="preserve">ningsbakgrund – exempelvis en kandidatexamen inom ett legitimerat vårdyrke såsom sjuksköterska, läkare eller arbetsterapeut – är avgörande för att bygga förtroende, fatta </w:t>
      </w:r>
      <w:r w:rsidRPr="00717BB1">
        <w:rPr>
          <w:noProof/>
          <w:spacing w:val="-2"/>
        </w:rPr>
        <w:t>välgrundade beslut och säkerställa vårdkvalitet. Chefer med vårdbakgrund har en djupare</w:t>
      </w:r>
      <w:r w:rsidRPr="002F7784">
        <w:rPr>
          <w:noProof/>
        </w:rPr>
        <w:t xml:space="preserve"> förståelse för arbetsmiljön och de utmaningar vårdpersonalen möter, vilket möjliggör ett mer relevant och stödjande ledarskap.</w:t>
      </w:r>
    </w:p>
    <w:p w:rsidR="00717BB1" w:rsidP="00B37B3A" w:rsidRDefault="002F7784" w14:paraId="2E5821BE" w14:textId="6EF9B829">
      <w:pPr>
        <w:spacing w:line="300" w:lineRule="exact"/>
        <w:rPr>
          <w:noProof/>
        </w:rPr>
      </w:pPr>
      <w:r w:rsidRPr="00B37B3A">
        <w:rPr>
          <w:noProof/>
          <w:spacing w:val="-2"/>
        </w:rPr>
        <w:t>Fackförbund som Vårdförbundet har flera gånger lyft behovet av legitimerad vård</w:t>
      </w:r>
      <w:r w:rsidRPr="00B37B3A" w:rsidR="00B37B3A">
        <w:rPr>
          <w:noProof/>
          <w:spacing w:val="-2"/>
        </w:rPr>
        <w:softHyphen/>
      </w:r>
      <w:r w:rsidRPr="00717BB1">
        <w:rPr>
          <w:noProof/>
        </w:rPr>
        <w:t>bakgrund för chefer, särskilt inom kommunal hemsjukvård och äldreomsorg, där det medi</w:t>
      </w:r>
      <w:r w:rsidRPr="002F7784">
        <w:rPr>
          <w:noProof/>
        </w:rPr>
        <w:t>cinska ansvaret är stort. I en rapport från 2024 vittnar sjuksköterskor om chefer som inte förstått risker kopplade till medicinska beslut, vilket lett till bristande stöd, stress och ibland vårdskador.</w:t>
      </w:r>
    </w:p>
    <w:p w:rsidR="00717BB1" w:rsidP="00717BB1" w:rsidRDefault="002F7784" w14:paraId="2998F4C0" w14:textId="0EF3BF44">
      <w:pPr>
        <w:spacing w:line="300" w:lineRule="exact"/>
        <w:rPr>
          <w:noProof/>
        </w:rPr>
      </w:pPr>
      <w:r w:rsidRPr="002F7784">
        <w:rPr>
          <w:noProof/>
        </w:rPr>
        <w:lastRenderedPageBreak/>
        <w:t>Har chefskapet en grundläggande medicinsk förståelse, minskar risken för kommu</w:t>
      </w:r>
      <w:r w:rsidR="00B37B3A">
        <w:rPr>
          <w:noProof/>
        </w:rPr>
        <w:softHyphen/>
      </w:r>
      <w:r w:rsidRPr="002F7784">
        <w:rPr>
          <w:noProof/>
        </w:rPr>
        <w:t>nikationsklyftor på arbetsplatsen. Det leder till en mer effektiv, trygg och harmonisk arbetsmiljö – med ökad trovärdighet och motivation hos personalen. Därtill är chefer med medicinsk och omvårdnadsinriktad utbildning bättre rustade att hantera de etiska och juridiska frågor som uppstår i vården, eftersom de är väl insatta i lagstiftningen och vårdens särskilda förutsättningar.</w:t>
      </w:r>
    </w:p>
    <w:p w:rsidR="00717BB1" w:rsidP="00717BB1" w:rsidRDefault="002F7784" w14:paraId="4454D4DA" w14:textId="77777777">
      <w:pPr>
        <w:spacing w:line="300" w:lineRule="exact"/>
        <w:rPr>
          <w:noProof/>
        </w:rPr>
      </w:pPr>
      <w:r w:rsidRPr="00717BB1">
        <w:rPr>
          <w:noProof/>
          <w:spacing w:val="-2"/>
        </w:rPr>
        <w:t>Sveriges Kommuner och Regioner (SKR) har betonat vikten av starkt ledarskap, men</w:t>
      </w:r>
      <w:r w:rsidRPr="002F7784">
        <w:rPr>
          <w:noProof/>
        </w:rPr>
        <w:t xml:space="preserve"> </w:t>
      </w:r>
      <w:r w:rsidRPr="00717BB1">
        <w:rPr>
          <w:noProof/>
          <w:spacing w:val="-2"/>
        </w:rPr>
        <w:t>har ännu inte ställt krav på vårdutbildning för chefspositioner. Regeringen har inte heller</w:t>
      </w:r>
      <w:r w:rsidRPr="002F7784">
        <w:rPr>
          <w:noProof/>
        </w:rPr>
        <w:t xml:space="preserve"> presenterat något initiativ i frågan, trots att både vårdpersonalens fackliga organisationer och professionen pekar på behovet av reformer.</w:t>
      </w:r>
    </w:p>
    <w:p w:rsidRPr="002F7784" w:rsidR="002F7784" w:rsidP="00717BB1" w:rsidRDefault="002F7784" w14:paraId="76B21F6B" w14:textId="2F40E693">
      <w:pPr>
        <w:spacing w:line="300" w:lineRule="exact"/>
        <w:ind w:firstLine="0"/>
        <w:rPr>
          <w:iCs/>
          <w:noProof/>
        </w:rPr>
      </w:pPr>
      <w:r w:rsidRPr="00717BB1">
        <w:rPr>
          <w:iCs/>
          <w:noProof/>
          <w:spacing w:val="-2"/>
        </w:rPr>
        <w:t>För att höja kvaliteten, stärka tilliten i organisationen och säkra vårdens etiska och juridi</w:t>
      </w:r>
      <w:r w:rsidRPr="00717BB1" w:rsidR="00717BB1">
        <w:rPr>
          <w:iCs/>
          <w:noProof/>
          <w:spacing w:val="-2"/>
        </w:rPr>
        <w:softHyphen/>
      </w:r>
      <w:r w:rsidRPr="00717BB1">
        <w:rPr>
          <w:iCs/>
          <w:noProof/>
          <w:spacing w:val="-3"/>
        </w:rPr>
        <w:t>ska riktighet är det därför nödvändigt att införa nationella utbildningskrav för vårdchefer.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749F18E341498F927F2344C7D09DCC"/>
        </w:placeholder>
      </w:sdtPr>
      <w:sdtEndPr>
        <w:rPr>
          <w:i w:val="0"/>
          <w:noProof w:val="0"/>
        </w:rPr>
      </w:sdtEndPr>
      <w:sdtContent>
        <w:p w:rsidR="00797543" w:rsidP="00797543" w:rsidRDefault="00797543" w14:paraId="192D9CBD" w14:textId="77777777"/>
        <w:p w:rsidRPr="008E0FE2" w:rsidR="00797543" w:rsidP="00797543" w:rsidRDefault="007055D9" w14:paraId="3530604B" w14:textId="742AD4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34B6" w14:paraId="56F38C90" w14:textId="77777777">
        <w:trPr>
          <w:cantSplit/>
        </w:trPr>
        <w:tc>
          <w:tcPr>
            <w:tcW w:w="50" w:type="pct"/>
            <w:vAlign w:val="bottom"/>
          </w:tcPr>
          <w:p w:rsidR="009134B6" w:rsidRDefault="00757E3D" w14:paraId="6D397F2E" w14:textId="77777777">
            <w:pPr>
              <w:pStyle w:val="Underskrifter"/>
              <w:spacing w:after="0"/>
            </w:pPr>
            <w:r>
              <w:t>Johnny Svedin (SD)</w:t>
            </w:r>
          </w:p>
        </w:tc>
        <w:tc>
          <w:tcPr>
            <w:tcW w:w="50" w:type="pct"/>
            <w:vAlign w:val="bottom"/>
          </w:tcPr>
          <w:p w:rsidR="009134B6" w:rsidRDefault="009134B6" w14:paraId="51D0EBD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F830B7B" w14:textId="1BEAE68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06DE" w14:textId="77777777" w:rsidR="005C0CCB" w:rsidRDefault="005C0CCB" w:rsidP="000C1CAD">
      <w:pPr>
        <w:spacing w:line="240" w:lineRule="auto"/>
      </w:pPr>
      <w:r>
        <w:separator/>
      </w:r>
    </w:p>
  </w:endnote>
  <w:endnote w:type="continuationSeparator" w:id="0">
    <w:p w14:paraId="454A39D8" w14:textId="77777777" w:rsidR="005C0CCB" w:rsidRDefault="005C0C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BD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97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5C6D" w14:textId="46795F11" w:rsidR="00262EA3" w:rsidRPr="00797543" w:rsidRDefault="00262EA3" w:rsidP="007975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D370" w14:textId="77777777" w:rsidR="005C0CCB" w:rsidRDefault="005C0CCB" w:rsidP="000C1CAD">
      <w:pPr>
        <w:spacing w:line="240" w:lineRule="auto"/>
      </w:pPr>
      <w:r>
        <w:separator/>
      </w:r>
    </w:p>
  </w:footnote>
  <w:footnote w:type="continuationSeparator" w:id="0">
    <w:p w14:paraId="0AF9399B" w14:textId="77777777" w:rsidR="005C0CCB" w:rsidRDefault="005C0C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7DF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7F1CDF" wp14:editId="448376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74AE0D" w14:textId="1CB216F4" w:rsidR="00262EA3" w:rsidRDefault="007055D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0CC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7F1C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F74AE0D" w14:textId="1CB216F4" w:rsidR="00262EA3" w:rsidRDefault="007055D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C0CC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0AC91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E8A5" w14:textId="77777777" w:rsidR="00262EA3" w:rsidRDefault="00262EA3" w:rsidP="008563AC">
    <w:pPr>
      <w:jc w:val="right"/>
    </w:pPr>
  </w:p>
  <w:p w14:paraId="3F8CE8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99A8" w14:textId="77777777" w:rsidR="00262EA3" w:rsidRDefault="007055D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5663D2" wp14:editId="47400E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F8756E" w14:textId="3887C5EA" w:rsidR="00262EA3" w:rsidRDefault="007055D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9754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0CC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EBDEE06" w14:textId="77777777" w:rsidR="00262EA3" w:rsidRPr="008227B3" w:rsidRDefault="007055D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616022" w14:textId="5FA07EA5" w:rsidR="00262EA3" w:rsidRPr="008227B3" w:rsidRDefault="007055D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754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7543">
          <w:t>:241</w:t>
        </w:r>
      </w:sdtContent>
    </w:sdt>
  </w:p>
  <w:p w14:paraId="3DB1A6E2" w14:textId="79BC96A2" w:rsidR="00262EA3" w:rsidRDefault="007055D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797543">
          <w:t>av Johnny Svedin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143ED206C43423298A9292FDAD7C9F5"/>
      </w:placeholder>
      <w:text/>
    </w:sdtPr>
    <w:sdtEndPr/>
    <w:sdtContent>
      <w:p w14:paraId="635BFE39" w14:textId="4709F507" w:rsidR="00262EA3" w:rsidRDefault="00964FB2" w:rsidP="00283E0F">
        <w:pPr>
          <w:pStyle w:val="FSHRub2"/>
        </w:pPr>
        <w:r>
          <w:t>Stärkt chefskap inom hälso- och sjukvården, kommunalt och regionalt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34AD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E4810"/>
    <w:multiLevelType w:val="hybridMultilevel"/>
    <w:tmpl w:val="59545C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95845996">
    <w:abstractNumId w:val="9"/>
  </w:num>
  <w:num w:numId="2" w16cid:durableId="42991843">
    <w:abstractNumId w:val="8"/>
  </w:num>
  <w:num w:numId="3" w16cid:durableId="2015380832">
    <w:abstractNumId w:val="14"/>
  </w:num>
  <w:num w:numId="4" w16cid:durableId="1827621708">
    <w:abstractNumId w:val="12"/>
  </w:num>
  <w:num w:numId="5" w16cid:durableId="1270897132">
    <w:abstractNumId w:val="15"/>
  </w:num>
  <w:num w:numId="6" w16cid:durableId="974792940">
    <w:abstractNumId w:val="17"/>
  </w:num>
  <w:num w:numId="7" w16cid:durableId="1367948851">
    <w:abstractNumId w:val="10"/>
  </w:num>
  <w:num w:numId="8" w16cid:durableId="642276415">
    <w:abstractNumId w:val="11"/>
  </w:num>
  <w:num w:numId="9" w16cid:durableId="633566712">
    <w:abstractNumId w:val="13"/>
  </w:num>
  <w:num w:numId="10" w16cid:durableId="2061976604">
    <w:abstractNumId w:val="19"/>
  </w:num>
  <w:num w:numId="11" w16cid:durableId="1322730711">
    <w:abstractNumId w:val="18"/>
  </w:num>
  <w:num w:numId="12" w16cid:durableId="775905811">
    <w:abstractNumId w:val="18"/>
  </w:num>
  <w:num w:numId="13" w16cid:durableId="1826315458">
    <w:abstractNumId w:val="3"/>
  </w:num>
  <w:num w:numId="14" w16cid:durableId="1813714818">
    <w:abstractNumId w:val="2"/>
  </w:num>
  <w:num w:numId="15" w16cid:durableId="2038698213">
    <w:abstractNumId w:val="1"/>
  </w:num>
  <w:num w:numId="16" w16cid:durableId="1806045254">
    <w:abstractNumId w:val="0"/>
  </w:num>
  <w:num w:numId="17" w16cid:durableId="109975745">
    <w:abstractNumId w:val="7"/>
  </w:num>
  <w:num w:numId="18" w16cid:durableId="783621044">
    <w:abstractNumId w:val="6"/>
  </w:num>
  <w:num w:numId="19" w16cid:durableId="1659966677">
    <w:abstractNumId w:val="5"/>
  </w:num>
  <w:num w:numId="20" w16cid:durableId="1650399766">
    <w:abstractNumId w:val="4"/>
  </w:num>
  <w:num w:numId="21" w16cid:durableId="2053382641">
    <w:abstractNumId w:val="18"/>
  </w:num>
  <w:num w:numId="22" w16cid:durableId="250044863">
    <w:abstractNumId w:val="18"/>
  </w:num>
  <w:num w:numId="23" w16cid:durableId="335960303">
    <w:abstractNumId w:val="18"/>
  </w:num>
  <w:num w:numId="24" w16cid:durableId="1205872770">
    <w:abstractNumId w:val="18"/>
  </w:num>
  <w:num w:numId="25" w16cid:durableId="949970522">
    <w:abstractNumId w:val="18"/>
  </w:num>
  <w:num w:numId="26" w16cid:durableId="378405349">
    <w:abstractNumId w:val="19"/>
  </w:num>
  <w:num w:numId="27" w16cid:durableId="2020305690">
    <w:abstractNumId w:val="19"/>
  </w:num>
  <w:num w:numId="28" w16cid:durableId="689449512">
    <w:abstractNumId w:val="19"/>
  </w:num>
  <w:num w:numId="29" w16cid:durableId="323169058">
    <w:abstractNumId w:val="19"/>
  </w:num>
  <w:num w:numId="30" w16cid:durableId="1565751290">
    <w:abstractNumId w:val="18"/>
  </w:num>
  <w:num w:numId="31" w16cid:durableId="1623725694">
    <w:abstractNumId w:val="18"/>
  </w:num>
  <w:num w:numId="32" w16cid:durableId="1814522638">
    <w:abstractNumId w:val="19"/>
  </w:num>
  <w:num w:numId="33" w16cid:durableId="137849024">
    <w:abstractNumId w:val="18"/>
  </w:num>
  <w:num w:numId="34" w16cid:durableId="120948924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0CC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854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E1D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80D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784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1AD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660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1CB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CC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308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5D9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BB1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57E3D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543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B85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4B6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0E54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FB2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42C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B73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99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37B3A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3F4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2F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EA4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A06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592C27"/>
  <w15:chartTrackingRefBased/>
  <w15:docId w15:val="{2416E1D7-2C4F-4CA9-8922-DF8FE053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C70C08A3624D1895B920FD70626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3E3CF-9591-42B7-89C5-87326D70A64B}"/>
      </w:docPartPr>
      <w:docPartBody>
        <w:p w:rsidR="00B553FD" w:rsidRDefault="00267CA2">
          <w:pPr>
            <w:pStyle w:val="31C70C08A3624D1895B920FD706267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9C161B25E04452A70CE8D9AC1E2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60E5D-4650-42B4-8374-632FD69365E3}"/>
      </w:docPartPr>
      <w:docPartBody>
        <w:p w:rsidR="00B553FD" w:rsidRDefault="00267CA2">
          <w:pPr>
            <w:pStyle w:val="989C161B25E04452A70CE8D9AC1E25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DF0F9-525D-4A28-9C1A-2E76F7B25A3C}"/>
      </w:docPartPr>
      <w:docPartBody>
        <w:p w:rsidR="00B553FD" w:rsidRDefault="00267CA2">
          <w:r w:rsidRPr="00BB49E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43ED206C43423298A9292FDAD7C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2D3E9-7059-4FED-B131-A81D50F83AB0}"/>
      </w:docPartPr>
      <w:docPartBody>
        <w:p w:rsidR="00B553FD" w:rsidRDefault="00267CA2">
          <w:r w:rsidRPr="00BB49E2">
            <w:rPr>
              <w:rStyle w:val="Platshllartext"/>
            </w:rPr>
            <w:t>[ange din text här]</w:t>
          </w:r>
        </w:p>
      </w:docPartBody>
    </w:docPart>
    <w:docPart>
      <w:docPartPr>
        <w:name w:val="85749F18E341498F927F2344C7D09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10668-36B2-4527-A833-A589AE274729}"/>
      </w:docPartPr>
      <w:docPartBody>
        <w:p w:rsidR="001578E3" w:rsidRDefault="001578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8694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A2"/>
    <w:rsid w:val="000F7854"/>
    <w:rsid w:val="001578E3"/>
    <w:rsid w:val="001E580D"/>
    <w:rsid w:val="00267CA2"/>
    <w:rsid w:val="00AE3B08"/>
    <w:rsid w:val="00B5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3B08"/>
    <w:rPr>
      <w:color w:val="F1A983" w:themeColor="accent2" w:themeTint="99"/>
    </w:rPr>
  </w:style>
  <w:style w:type="paragraph" w:customStyle="1" w:styleId="31C70C08A3624D1895B920FD706267A3">
    <w:name w:val="31C70C08A3624D1895B920FD706267A3"/>
  </w:style>
  <w:style w:type="paragraph" w:customStyle="1" w:styleId="989C161B25E04452A70CE8D9AC1E25B0">
    <w:name w:val="989C161B25E04452A70CE8D9AC1E2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FA78EE-C14F-4067-AF88-2B4813CDEE02}"/>
</file>

<file path=customXml/itemProps2.xml><?xml version="1.0" encoding="utf-8"?>
<ds:datastoreItem xmlns:ds="http://schemas.openxmlformats.org/officeDocument/2006/customXml" ds:itemID="{24B46995-4940-4525-BC9F-B13B371ED9D0}"/>
</file>

<file path=customXml/itemProps3.xml><?xml version="1.0" encoding="utf-8"?>
<ds:datastoreItem xmlns:ds="http://schemas.openxmlformats.org/officeDocument/2006/customXml" ds:itemID="{6A6BBA38-E053-454B-B668-79CC8F24A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358</Words>
  <Characters>2325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Stärka chefskapen inom hälso  och sjukvården  kommunalt och regionalt</vt:lpstr>
      <vt:lpstr>
      </vt:lpstr>
    </vt:vector>
  </TitlesOfParts>
  <Company>Sveriges riksdag</Company>
  <LinksUpToDate>false</LinksUpToDate>
  <CharactersWithSpaces>2672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