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22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Anders Karlsson (C) som ny riksdagsledamot fr.o.m. den 20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2022/23:19 Torsdagen den 16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2022/23:13 Torsdagen den 16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2022/23:25 Torsdagen den 16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2022/23:21 Torsdagen den 16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2023:1 Etablering av myndigheter utanför Stockholm – små regionala bidrag utan äventyrad effektivitet på lång sikt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2022/23:62 Mottagningsanordningar i hamn för avfall från fartyg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2022/23:64 En sänkt åldersgräns för öppna insatser till barn utan vårdnadshavarens samtycke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2022/23:60 Riksrevisionens rapport om statens insatser för likvärdig betygssättning – skillnaden mellan betyg och resultat på nationella prov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2022/23:63 Riksrevisionens rapport om spårbyte i migrationsprocessen – kontroller och uppföljning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2022/23:RB1 Årsredovisning för Sveriges riksbank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2022/23:RB2 Riksbanksfullmäktiges förslag till vinstdisposition 2022 med mera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2022/23:PN1 Verksamhetsredogörelse för Partibidragsnämnden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2022/23:RAN1 Verksamhetsredogörelse för Riksdagens ansvarsnämnd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2022/23:53 Skärpta straff för brott i kriminella nätverk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2022/23:2333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 15936/22 Ändring av protokoll nr 3 om stadgan för Europeiska unionens domstol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17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2022/23:UbU3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2022/23:UbU4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2022/23:TU4 Infrastrukturfrågor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50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2022/23:TU5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2022/23:SfU11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2022/23:SoU6 Riksrevisionens rapport om statens tillsyn över apotek och partihandel med läkemedel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2022/23:SoU7 Riksrevisionens rapport om statens arbete med att säkra skyddsutrustning under coronapandemin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2022/23:FiU33 Extra ändringsbudget för 2023 – Tillfällig skatt på vissa elproducenters överintäkter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 föreslår 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2022/23:FiU36 En pilotordning för distribuerad databasteknik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2022/23:KU14 Ändring i bestämmelser om avgifter för årlig revision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2022/23:KU15 Absolut sekretess hos domstol i mål och ärenden enligt konkurrenslagen för uppgifter i vissa 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2022/23:KU22 Trossamfund och begravningsfrågor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2022/23:SkU7 Höjd mervärdesskatt på vissa reparationer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2022/23:JuU5 Redovisning av användningen av hemliga tvångsmedel under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2022/23:JuU6 2022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2022/23:JuU7 Stärkt sekretess i domstol för kontaktuppgifter till enskilda – ikraftträdande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2022/23:MJU5 Förbättrad övervakning av antibiotikaanvändning för behandling av djur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2022/23:AU5 Arbetsrätt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2022/23:AU6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2022/23:NU11 Riksrevisionens rapport om statliga insatser för att stimulera investeringar i datorhallar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22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2023-02-22</SAFIR_Sammantradesdatum_Doc>
    <SAFIR_SammantradeID xmlns="C07A1A6C-0B19-41D9-BDF8-F523BA3921EB">5b11943a-1f94-46a9-8eb8-1c8a0fb2793e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68882-686C-47AF-9C63-DAC999F13B8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