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265C" w:rsidRPr="00E46221" w:rsidRDefault="0040265C" w:rsidP="006C4CB9">
      <w:pPr>
        <w:pStyle w:val="Hemstlrubrik"/>
      </w:pPr>
      <w:r w:rsidRPr="00E46221">
        <w:t>Förslag till riksdagsbeslut</w:t>
      </w:r>
    </w:p>
    <w:p w:rsidR="00725FE5" w:rsidRPr="00E46221" w:rsidRDefault="00725FE5">
      <w:pPr>
        <w:pStyle w:val="Hemstlatt"/>
        <w:ind w:left="0"/>
      </w:pPr>
      <w:r w:rsidRPr="00E46221">
        <w:t>Riksdagen tillkännager för regeringen som sin mening vad i motionen anförs om behovet av att göra en översyn av lagstiftningen avseende ansvaret för fel på fastighet vid överlåtelse.</w:t>
      </w:r>
    </w:p>
    <w:p w:rsidR="0040265C" w:rsidRPr="00E46221" w:rsidRDefault="006C4CB9" w:rsidP="0040265C">
      <w:pPr>
        <w:pStyle w:val="Rubrik1"/>
      </w:pPr>
      <w:r w:rsidRPr="00E46221">
        <w:t>Motivering</w:t>
      </w:r>
    </w:p>
    <w:p w:rsidR="0040265C" w:rsidRPr="00E46221" w:rsidRDefault="0040265C" w:rsidP="0040265C">
      <w:r w:rsidRPr="00E46221">
        <w:t>Tillväxt i vårt svenska samhälle kräver en flexibel arbetsmarknad</w:t>
      </w:r>
      <w:r w:rsidR="006C4CB9" w:rsidRPr="00E46221">
        <w:t>,</w:t>
      </w:r>
      <w:r w:rsidRPr="00E46221">
        <w:t xml:space="preserve"> vilket i sin tur förutsätter en rörlig bostadsmarknad. För att människor ska vilja byta bostad efter livets skiftande förutsättningar och nya möjligheter i arbetslivet krävs att regler och villkor vid köp och försäljning av bostad är tydliga, lån</w:t>
      </w:r>
      <w:r w:rsidRPr="00E46221">
        <w:t>g</w:t>
      </w:r>
      <w:r w:rsidRPr="00E46221">
        <w:t>siktiga och ekonomiskt hållbara.</w:t>
      </w:r>
    </w:p>
    <w:p w:rsidR="0040265C" w:rsidRPr="00E46221" w:rsidRDefault="0040265C" w:rsidP="0040265C">
      <w:pPr>
        <w:pStyle w:val="Normaltindrag"/>
      </w:pPr>
      <w:r w:rsidRPr="00E46221">
        <w:t>Ansvarsförhållandet mellan säljare och köpare på bostadsmarknaden är av särskilt intresse, eftersom oklarheter kan leda till segslitna tvister och i värsta fall en oro och ovilja att ge sig in i en bostadsaffär.</w:t>
      </w:r>
    </w:p>
    <w:p w:rsidR="0040265C" w:rsidRPr="00E46221" w:rsidRDefault="0040265C" w:rsidP="00A23D98">
      <w:pPr>
        <w:pStyle w:val="Rubrik2"/>
      </w:pPr>
      <w:r w:rsidRPr="00E46221">
        <w:t xml:space="preserve">Säljarens respektive köparens skyldigheter vid </w:t>
      </w:r>
      <w:r w:rsidR="006C4CB9" w:rsidRPr="00E46221">
        <w:t>fel i fastighet vid överlåtelse</w:t>
      </w:r>
    </w:p>
    <w:p w:rsidR="0040265C" w:rsidRPr="00E46221" w:rsidRDefault="0040265C" w:rsidP="006C4CB9">
      <w:r w:rsidRPr="00E46221">
        <w:t>Jordabalken 4 kap 19 § reglerar förhållandet mellan säljaren och köparen avseende fel i fastighet vid en överlåtelse. Enligt lagen är köparen ålagd en omfattande undersökningsplikt medan säljaren inte har motsvarande upply</w:t>
      </w:r>
      <w:r w:rsidRPr="00E46221">
        <w:t>s</w:t>
      </w:r>
      <w:r w:rsidRPr="00E46221">
        <w:t>ningsplikt. Dock bär säljaren ansvaret för så kallade dolda fel under en tioårig period från köpet, men med möjlighet till friskrivning från detta ansvar. Syftet med lagstiftningen är att köparen genom sin undersökning och säljaren genom sin kunskap ska uppnå en gemensam syn på fastigheten och dess skick</w:t>
      </w:r>
      <w:r w:rsidR="006C4CB9" w:rsidRPr="00E46221">
        <w:t>, vilken</w:t>
      </w:r>
      <w:r w:rsidRPr="00E46221">
        <w:t xml:space="preserve"> i sin tur blir underlag i parternas diskussion om priset på fastigheten. I ver</w:t>
      </w:r>
      <w:r w:rsidRPr="00E46221">
        <w:t>k</w:t>
      </w:r>
      <w:r w:rsidRPr="00E46221">
        <w:t>ligheten fungerar sällan denna avvägning mellan parternas intressen</w:t>
      </w:r>
      <w:r w:rsidR="006C4CB9" w:rsidRPr="00E46221">
        <w:t>,</w:t>
      </w:r>
      <w:r w:rsidRPr="00E46221">
        <w:t xml:space="preserve"> utan </w:t>
      </w:r>
      <w:r w:rsidR="006C4CB9" w:rsidRPr="00E46221">
        <w:lastRenderedPageBreak/>
        <w:t xml:space="preserve">lagstiftningen </w:t>
      </w:r>
      <w:r w:rsidRPr="00E46221">
        <w:t>har istället gett upphov till många tvister och oväntade kostn</w:t>
      </w:r>
      <w:r w:rsidRPr="00E46221">
        <w:t>a</w:t>
      </w:r>
      <w:r w:rsidRPr="00E46221">
        <w:t>der. Oavsett om det är säljaren eller köparen som enligt lagen bär det ekon</w:t>
      </w:r>
      <w:r w:rsidRPr="00E46221">
        <w:t>o</w:t>
      </w:r>
      <w:r w:rsidRPr="00E46221">
        <w:t>miska ans</w:t>
      </w:r>
      <w:r w:rsidR="006C4CB9" w:rsidRPr="00E46221">
        <w:t>varet kommer fel i en fastighet</w:t>
      </w:r>
      <w:r w:rsidRPr="00E46221">
        <w:t xml:space="preserve"> som man inte tagit hänsyn til</w:t>
      </w:r>
      <w:r w:rsidR="006C4CB9" w:rsidRPr="00E46221">
        <w:t>l i sa</w:t>
      </w:r>
      <w:r w:rsidR="006C4CB9" w:rsidRPr="00E46221">
        <w:t>m</w:t>
      </w:r>
      <w:r w:rsidR="006C4CB9" w:rsidRPr="00E46221">
        <w:t>band med överlåtelsen</w:t>
      </w:r>
      <w:r w:rsidRPr="00E46221">
        <w:t xml:space="preserve"> att påverka säljarens eller köparens ekonomi för lång tid framöver. Detta gör att det finns en ekonomisk otrygghet i den för många människor enskilt största ekonomiska affären i livet, bostadsaffären.</w:t>
      </w:r>
    </w:p>
    <w:p w:rsidR="0040265C" w:rsidRPr="00E46221" w:rsidRDefault="0040265C" w:rsidP="0040265C">
      <w:pPr>
        <w:pStyle w:val="Normaltindrag"/>
      </w:pPr>
      <w:r w:rsidRPr="00E46221">
        <w:t>Den aktuella marknaden för bostadshus får effekter på säljarens och köp</w:t>
      </w:r>
      <w:r w:rsidRPr="00E46221">
        <w:t>a</w:t>
      </w:r>
      <w:r w:rsidRPr="00E46221">
        <w:t>rens beteende i fastighetsaffären. När det råder stor efterfrågan men finns ett litet utbud eftersätter köparna alltför ofta sin undersökningsplikt eftersom de upplever att de inte hinner ta sig tid att undersöka sitt önskade hus ordentligt av rädsla för att den tid som en besiktning eller grundlig undersökning tar i anspråk kan leda till att någon annan lyckas locka säljaren till avslut under tiden. Istället väljer många köpare i den situationen en tvivelaktig trygghet genom att skriva in olika former av besiktningsklausuler i köpeavtalet, kla</w:t>
      </w:r>
      <w:r w:rsidRPr="00E46221">
        <w:t>u</w:t>
      </w:r>
      <w:r w:rsidRPr="00E46221">
        <w:t>suler som när de sedan väl ska infrias ibland leder till att tvister uppstår me</w:t>
      </w:r>
      <w:r w:rsidRPr="00E46221">
        <w:t>l</w:t>
      </w:r>
      <w:r w:rsidRPr="00E46221">
        <w:t>lan parterna då utformningen inte varit tillräckligt genomtänkt. Oberoende av marknadssituationen är det viktigt att både köpare och säljare får bästa möjl</w:t>
      </w:r>
      <w:r w:rsidRPr="00E46221">
        <w:t>i</w:t>
      </w:r>
      <w:r w:rsidRPr="00E46221">
        <w:t>ga skydd mot ekonomiska överraskningar.</w:t>
      </w:r>
    </w:p>
    <w:p w:rsidR="0040265C" w:rsidRPr="00E46221" w:rsidRDefault="006C4CB9" w:rsidP="00A23D98">
      <w:pPr>
        <w:pStyle w:val="Rubrik2"/>
      </w:pPr>
      <w:r w:rsidRPr="00E46221">
        <w:t>Europeisk jämförelse</w:t>
      </w:r>
    </w:p>
    <w:p w:rsidR="0040265C" w:rsidRPr="00E46221" w:rsidRDefault="0040265C" w:rsidP="0040265C">
      <w:r w:rsidRPr="00E46221">
        <w:t xml:space="preserve">I andra länder går utvecklingen mot att säljaren får ett ökat ansvar för att informera om det faktiska skicket på fastigheten. I jämförelse med nuvarande svenska regler innebär det i praktiken att man genom avtal avviker från </w:t>
      </w:r>
      <w:r w:rsidR="006C4CB9" w:rsidRPr="00E46221">
        <w:t>jord</w:t>
      </w:r>
      <w:r w:rsidR="006C4CB9" w:rsidRPr="00E46221">
        <w:t>a</w:t>
      </w:r>
      <w:r w:rsidR="006C4CB9" w:rsidRPr="00E46221">
        <w:t xml:space="preserve">balkens </w:t>
      </w:r>
      <w:r w:rsidRPr="00E46221">
        <w:t>felregler. I vårt g</w:t>
      </w:r>
      <w:r w:rsidR="006C4CB9" w:rsidRPr="00E46221">
        <w:t>rannland Danmark ska säljaren t.</w:t>
      </w:r>
      <w:r w:rsidRPr="00E46221">
        <w:t>ex</w:t>
      </w:r>
      <w:r w:rsidR="006C4CB9" w:rsidRPr="00E46221">
        <w:t>.</w:t>
      </w:r>
      <w:r w:rsidRPr="00E46221">
        <w:t xml:space="preserve"> presentera en s</w:t>
      </w:r>
      <w:r w:rsidR="006C4CB9" w:rsidRPr="00E46221">
        <w:t>.</w:t>
      </w:r>
      <w:r w:rsidRPr="00E46221">
        <w:t>k</w:t>
      </w:r>
      <w:r w:rsidR="006C4CB9" w:rsidRPr="00E46221">
        <w:t>.</w:t>
      </w:r>
      <w:r w:rsidRPr="00E46221">
        <w:t xml:space="preserve"> tillståndsrapport för köparen. Rapporten upprättas efter en mall som b</w:t>
      </w:r>
      <w:r w:rsidRPr="00E46221">
        <w:t>e</w:t>
      </w:r>
      <w:r w:rsidRPr="00E46221">
        <w:t>slutats av myndigheterna och ska utföras av en fackman på säljarens bekos</w:t>
      </w:r>
      <w:r w:rsidRPr="00E46221">
        <w:t>t</w:t>
      </w:r>
      <w:r w:rsidRPr="00E46221">
        <w:t>nad. Systemet har inneburit att spekulanterna ända från börjat fått ett bra underlag med information om fastighetens skick inför eventuell budgivningen och köp. Ansvaret för fel och brister i besiktningen ligger här på besiktning</w:t>
      </w:r>
      <w:r w:rsidRPr="00E46221">
        <w:t>s</w:t>
      </w:r>
      <w:r w:rsidRPr="00E46221">
        <w:t>mannen, som är skyldig att ha en ansvarförsäkring. För de eventuella dolda felen kompletteras systemet med en försäkring till köparens förmån. För att stimulera utvecklingen på bostadsmarknaden har man i Danmark skapat en modell där en säljare får frihet från ansvar för fastighetens skick. Villkoret för denna s.k. friskrivning är att förfarandet gått till på rätt sätt och att säljaren medverkat till tecknandet av försäkringen för de eventuella dolda felen.</w:t>
      </w:r>
    </w:p>
    <w:p w:rsidR="0040265C" w:rsidRPr="00E46221" w:rsidRDefault="0040265C" w:rsidP="0040265C">
      <w:pPr>
        <w:pStyle w:val="Normaltindrag"/>
      </w:pPr>
      <w:r w:rsidRPr="00E46221">
        <w:t>I England och Wales har man antagit ett motsvarande system avseende a</w:t>
      </w:r>
      <w:r w:rsidRPr="00E46221">
        <w:t>n</w:t>
      </w:r>
      <w:r w:rsidRPr="00E46221">
        <w:t>svaret mellan säljare och köpare som ska träda i kraft under 2007.</w:t>
      </w:r>
    </w:p>
    <w:p w:rsidR="0040265C" w:rsidRPr="00E46221" w:rsidRDefault="0040265C" w:rsidP="0040265C">
      <w:pPr>
        <w:pStyle w:val="Normaltindrag"/>
      </w:pPr>
      <w:r w:rsidRPr="00E46221">
        <w:t>I Sverige har lagstiftaren genom åren förändrat reglerna för hur man kan säkra fastigheters kvalitet vid nybyggn</w:t>
      </w:r>
      <w:r w:rsidR="006C4CB9" w:rsidRPr="00E46221">
        <w:t>ation.</w:t>
      </w:r>
      <w:r w:rsidRPr="00E46221">
        <w:t xml:space="preserve"> </w:t>
      </w:r>
      <w:r w:rsidR="006C4CB9" w:rsidRPr="00E46221">
        <w:t xml:space="preserve">Några </w:t>
      </w:r>
      <w:r w:rsidRPr="00E46221">
        <w:t>likvärdiga regler för det befintliga bostadsbeståndet har knappt diskuterats</w:t>
      </w:r>
      <w:r w:rsidR="006C4CB9" w:rsidRPr="00E46221">
        <w:t>,</w:t>
      </w:r>
      <w:r w:rsidRPr="00E46221">
        <w:t xml:space="preserve"> </w:t>
      </w:r>
      <w:r w:rsidR="006C4CB9" w:rsidRPr="00E46221">
        <w:t xml:space="preserve">detta </w:t>
      </w:r>
      <w:r w:rsidRPr="00E46221">
        <w:t>trots att den överv</w:t>
      </w:r>
      <w:r w:rsidRPr="00E46221">
        <w:t>ä</w:t>
      </w:r>
      <w:r w:rsidRPr="00E46221">
        <w:t>gande delen omsatta fastigheter är redan befintliga fastigheter, inte nybyggda. På den svenska bostadsmarknaden byter i genomsnitt 160 000 befintliga b</w:t>
      </w:r>
      <w:r w:rsidRPr="00E46221">
        <w:t>o</w:t>
      </w:r>
      <w:r w:rsidRPr="00E46221">
        <w:t>städer</w:t>
      </w:r>
      <w:r w:rsidR="006C4CB9" w:rsidRPr="00E46221">
        <w:t xml:space="preserve"> ägare varje år, medan bara c</w:t>
      </w:r>
      <w:r w:rsidRPr="00E46221">
        <w:t>a 20 000 bostäder nyproduceras.</w:t>
      </w:r>
    </w:p>
    <w:p w:rsidR="0040265C" w:rsidRPr="00E46221" w:rsidRDefault="0040265C" w:rsidP="00A23D98">
      <w:pPr>
        <w:pStyle w:val="Rubrik2"/>
      </w:pPr>
      <w:r w:rsidRPr="00E46221">
        <w:t>Ett stort problem som kr</w:t>
      </w:r>
      <w:r w:rsidR="00A23D98" w:rsidRPr="00E46221">
        <w:t>äver en översyn av lagstiftning</w:t>
      </w:r>
    </w:p>
    <w:p w:rsidR="0040265C" w:rsidRPr="00E46221" w:rsidRDefault="0040265C" w:rsidP="00A23D98">
      <w:r w:rsidRPr="00E46221">
        <w:t>Dagens situation har skapat ett behov av en översyn av jordabalkens regler vad gäller fel i fastighet. En sådan översyn bör syfta till att skapa en bättre balans mellan köparens och säljarens ansvar och skyldigheter i samband med en överlåtelse av fastighet för att göra överlåtelsen till en trygg affär för båda parter. Genom att skapa tydliga och rättvisa regler för parterna på bostad</w:t>
      </w:r>
      <w:r w:rsidRPr="00E46221">
        <w:t>s</w:t>
      </w:r>
      <w:r w:rsidRPr="00E46221">
        <w:t>marknaden skapas incitament för att fler ska våga ta steget och anpassa sin bostadssituation när livet skiftar. Om alltför många människor tvekar skapas en trögrörligare bostadsmarknad vilket gör förutsättningarna för en flexibel arbetsmarknad och ökad tillväxt i vårt land sämre.</w:t>
      </w:r>
    </w:p>
    <w:p w:rsidR="00BF34E0" w:rsidRPr="00E46221" w:rsidRDefault="0040265C" w:rsidP="00C204B4">
      <w:pPr>
        <w:pStyle w:val="Normaltindrag"/>
      </w:pPr>
      <w:r w:rsidRPr="00E46221">
        <w:t xml:space="preserve">Det finns därför starka skäl för att </w:t>
      </w:r>
      <w:r w:rsidR="00CE66CE" w:rsidRPr="00E46221">
        <w:t>genomföra en översyn av</w:t>
      </w:r>
      <w:r w:rsidRPr="00E46221">
        <w:t xml:space="preserve"> dagens la</w:t>
      </w:r>
      <w:r w:rsidRPr="00E46221">
        <w:t>g</w:t>
      </w:r>
      <w:r w:rsidRPr="00E46221">
        <w:t>stiftning för att åstadkomma tryggare köp och försäljningar genom ett mer jämbördigt partsförhållande mellan säljare och köpare av befintliga bostäder.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46221">
        <w:trPr>
          <w:cantSplit/>
        </w:trPr>
        <w:tc>
          <w:tcPr>
            <w:tcW w:w="3046" w:type="dxa"/>
          </w:tcPr>
          <w:p w:rsidR="00725FE5" w:rsidRPr="00E46221" w:rsidRDefault="00725FE5">
            <w:pPr>
              <w:pStyle w:val="UnderskriftDatum"/>
              <w:spacing w:before="240"/>
            </w:pPr>
            <w:r w:rsidRPr="00E46221">
              <w:t>Stockholm den 29 oktober 2006</w:t>
            </w:r>
          </w:p>
        </w:tc>
        <w:tc>
          <w:tcPr>
            <w:tcW w:w="3047" w:type="dxa"/>
          </w:tcPr>
          <w:p w:rsidR="00725FE5" w:rsidRPr="00E46221" w:rsidRDefault="00725FE5">
            <w:pPr>
              <w:pStyle w:val="Underskrifter"/>
              <w:spacing w:before="240"/>
            </w:pPr>
          </w:p>
        </w:tc>
      </w:tr>
      <w:tr w:rsidR="00000000" w:rsidRPr="00E46221">
        <w:trPr>
          <w:cantSplit/>
        </w:trPr>
        <w:tc>
          <w:tcPr>
            <w:tcW w:w="3046" w:type="dxa"/>
          </w:tcPr>
          <w:p w:rsidR="00725FE5" w:rsidRPr="00E46221" w:rsidRDefault="00725FE5">
            <w:pPr>
              <w:pStyle w:val="Underskrifter"/>
            </w:pPr>
            <w:r w:rsidRPr="00E46221">
              <w:t>Marietta de Pourbaix-Lundin (m)</w:t>
            </w:r>
          </w:p>
        </w:tc>
        <w:tc>
          <w:tcPr>
            <w:tcW w:w="3046" w:type="dxa"/>
          </w:tcPr>
          <w:p w:rsidR="00725FE5" w:rsidRPr="00E46221" w:rsidRDefault="00725FE5">
            <w:pPr>
              <w:pStyle w:val="Underskrifter"/>
            </w:pPr>
          </w:p>
        </w:tc>
      </w:tr>
    </w:tbl>
    <w:p w:rsidR="0040265C" w:rsidRPr="00E46221" w:rsidRDefault="0040265C" w:rsidP="006C4CB9">
      <w:pPr>
        <w:pStyle w:val="Normaltindrag"/>
      </w:pPr>
    </w:p>
    <w:sectPr w:rsidR="0040265C" w:rsidRPr="00E46221" w:rsidSect="006C4CB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5FE5" w:rsidRPr="00E46221" w:rsidRDefault="00725FE5">
      <w:r w:rsidRPr="00E46221">
        <w:separator/>
      </w:r>
    </w:p>
  </w:endnote>
  <w:endnote w:type="continuationSeparator" w:id="0">
    <w:p w:rsidR="00725FE5" w:rsidRPr="00E46221" w:rsidRDefault="00725FE5">
      <w:r w:rsidRPr="00E462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20C1" w:rsidRPr="00E46221" w:rsidRDefault="00E46221" w:rsidP="006C4CB9">
    <w:pPr>
      <w:pStyle w:val="Sidfot"/>
    </w:pPr>
    <w:r w:rsidRPr="00E4622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739218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4CB9" w:rsidRDefault="00725FE5">
                          <w:pPr>
                            <w:pStyle w:val="NormalS5sidnrV"/>
                          </w:pPr>
                          <w:r>
                            <w:fldChar w:fldCharType="begin"/>
                          </w:r>
                          <w:r w:rsidR="006C4CB9">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C4CB9" w:rsidRDefault="00725FE5">
                    <w:pPr>
                      <w:pStyle w:val="NormalS5sidnrV"/>
                    </w:pPr>
                    <w:r>
                      <w:fldChar w:fldCharType="begin"/>
                    </w:r>
                    <w:r w:rsidR="006C4CB9">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20C1" w:rsidRPr="00E46221" w:rsidRDefault="00E46221" w:rsidP="006C4CB9">
    <w:pPr>
      <w:pStyle w:val="Sidfot"/>
    </w:pPr>
    <w:r w:rsidRPr="00E4622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07878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4CB9" w:rsidRDefault="00725FE5">
                          <w:pPr>
                            <w:pStyle w:val="NormalS5sidnrH"/>
                            <w:ind w:right="0"/>
                          </w:pPr>
                          <w:r>
                            <w:fldChar w:fldCharType="begin"/>
                          </w:r>
                          <w:r w:rsidR="006C4CB9">
                            <w:instrText xml:space="preserve"> PAGE *\charformat</w:instrText>
                          </w:r>
                          <w:r>
                            <w:fldChar w:fldCharType="separate"/>
                          </w:r>
                          <w:r w:rsidR="00A23D9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C4CB9" w:rsidRDefault="00725FE5">
                    <w:pPr>
                      <w:pStyle w:val="NormalS5sidnrH"/>
                      <w:ind w:right="0"/>
                    </w:pPr>
                    <w:r>
                      <w:fldChar w:fldCharType="begin"/>
                    </w:r>
                    <w:r w:rsidR="006C4CB9">
                      <w:instrText xml:space="preserve"> PAGE *\charformat</w:instrText>
                    </w:r>
                    <w:r>
                      <w:fldChar w:fldCharType="separate"/>
                    </w:r>
                    <w:r w:rsidR="00A23D98">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20C1" w:rsidRPr="00E46221" w:rsidRDefault="00E46221" w:rsidP="006C4CB9">
    <w:pPr>
      <w:pStyle w:val="Sidfot"/>
    </w:pPr>
    <w:r w:rsidRPr="00E4622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08917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4CB9" w:rsidRDefault="00725FE5">
                          <w:pPr>
                            <w:pStyle w:val="NormalS5sidnrH"/>
                            <w:ind w:right="0"/>
                          </w:pPr>
                          <w:r>
                            <w:fldChar w:fldCharType="begin"/>
                          </w:r>
                          <w:r w:rsidR="006C4CB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C4CB9" w:rsidRDefault="00725FE5">
                    <w:pPr>
                      <w:pStyle w:val="NormalS5sidnrH"/>
                      <w:ind w:right="0"/>
                    </w:pPr>
                    <w:r>
                      <w:fldChar w:fldCharType="begin"/>
                    </w:r>
                    <w:r w:rsidR="006C4CB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5FE5" w:rsidRPr="00E46221" w:rsidRDefault="00725FE5">
      <w:r w:rsidRPr="00E46221">
        <w:separator/>
      </w:r>
    </w:p>
  </w:footnote>
  <w:footnote w:type="continuationSeparator" w:id="0">
    <w:p w:rsidR="00725FE5" w:rsidRPr="00E46221" w:rsidRDefault="00725FE5">
      <w:r w:rsidRPr="00E462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20C1" w:rsidRPr="00E46221" w:rsidRDefault="00E46221" w:rsidP="006C4CB9">
    <w:pPr>
      <w:pStyle w:val="Sidhuvud"/>
    </w:pPr>
    <w:r w:rsidRPr="00E4622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62090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4CB9" w:rsidRDefault="00725FE5">
                          <w:pPr>
                            <w:pStyle w:val="KantRubrikS5V"/>
                          </w:pPr>
                          <w:r>
                            <w:fldChar w:fldCharType="begin"/>
                          </w:r>
                          <w:r w:rsidR="006C4CB9">
                            <w:instrText xml:space="preserve"> DOCPROPERTY "YearUser" *\charformat </w:instrText>
                          </w:r>
                          <w:r>
                            <w:fldChar w:fldCharType="separate"/>
                          </w:r>
                          <w:r w:rsidR="00A23D98">
                            <w:t>2006/07</w:t>
                          </w:r>
                          <w:r>
                            <w:fldChar w:fldCharType="end"/>
                          </w:r>
                          <w:r w:rsidR="006C4CB9">
                            <w:t>:</w:t>
                          </w:r>
                          <w:r>
                            <w:fldChar w:fldCharType="begin"/>
                          </w:r>
                          <w:r w:rsidR="006C4CB9">
                            <w:instrText xml:space="preserve"> DOCPROPERTY "Motionsnummer" *\charformat </w:instrText>
                          </w:r>
                          <w:r>
                            <w:fldChar w:fldCharType="separate"/>
                          </w:r>
                          <w:r w:rsidR="00A23D98">
                            <w:t>C309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C4CB9" w:rsidRDefault="00725FE5">
                    <w:pPr>
                      <w:pStyle w:val="KantRubrikS5V"/>
                    </w:pPr>
                    <w:r>
                      <w:fldChar w:fldCharType="begin"/>
                    </w:r>
                    <w:r w:rsidR="006C4CB9">
                      <w:instrText xml:space="preserve"> DOCPROPERTY "YearUser" *\charformat </w:instrText>
                    </w:r>
                    <w:r>
                      <w:fldChar w:fldCharType="separate"/>
                    </w:r>
                    <w:r w:rsidR="00A23D98">
                      <w:t>2006/07</w:t>
                    </w:r>
                    <w:r>
                      <w:fldChar w:fldCharType="end"/>
                    </w:r>
                    <w:r w:rsidR="006C4CB9">
                      <w:t>:</w:t>
                    </w:r>
                    <w:r>
                      <w:fldChar w:fldCharType="begin"/>
                    </w:r>
                    <w:r w:rsidR="006C4CB9">
                      <w:instrText xml:space="preserve"> DOCPROPERTY "Motionsnummer" *\charformat </w:instrText>
                    </w:r>
                    <w:r>
                      <w:fldChar w:fldCharType="separate"/>
                    </w:r>
                    <w:r w:rsidR="00A23D98">
                      <w:t>C309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20C1" w:rsidRPr="00E46221" w:rsidRDefault="00E46221" w:rsidP="006C4CB9">
    <w:pPr>
      <w:pStyle w:val="Sidhuvud"/>
    </w:pPr>
    <w:r w:rsidRPr="00E4622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23134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4CB9" w:rsidRDefault="00725FE5">
                          <w:pPr>
                            <w:pStyle w:val="KantRubrikS5H"/>
                            <w:ind w:right="0"/>
                          </w:pPr>
                          <w:r>
                            <w:fldChar w:fldCharType="begin"/>
                          </w:r>
                          <w:r w:rsidR="006C4CB9">
                            <w:instrText xml:space="preserve"> DOCPROPERTY "YearUser" *\charformat </w:instrText>
                          </w:r>
                          <w:r>
                            <w:fldChar w:fldCharType="separate"/>
                          </w:r>
                          <w:r w:rsidR="00A23D98">
                            <w:t>2006/07</w:t>
                          </w:r>
                          <w:r>
                            <w:fldChar w:fldCharType="end"/>
                          </w:r>
                          <w:r w:rsidR="006C4CB9">
                            <w:t>:</w:t>
                          </w:r>
                          <w:r>
                            <w:fldChar w:fldCharType="begin"/>
                          </w:r>
                          <w:r w:rsidR="006C4CB9">
                            <w:instrText xml:space="preserve"> DOCPROPERTY "Motionsnummer" *\charformat </w:instrText>
                          </w:r>
                          <w:r>
                            <w:fldChar w:fldCharType="separate"/>
                          </w:r>
                          <w:r w:rsidR="00A23D98">
                            <w:t>C309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C4CB9" w:rsidRDefault="00725FE5">
                    <w:pPr>
                      <w:pStyle w:val="KantRubrikS5H"/>
                      <w:ind w:right="0"/>
                    </w:pPr>
                    <w:r>
                      <w:fldChar w:fldCharType="begin"/>
                    </w:r>
                    <w:r w:rsidR="006C4CB9">
                      <w:instrText xml:space="preserve"> DOCPROPERTY "YearUser" *\charformat </w:instrText>
                    </w:r>
                    <w:r>
                      <w:fldChar w:fldCharType="separate"/>
                    </w:r>
                    <w:r w:rsidR="00A23D98">
                      <w:t>2006/07</w:t>
                    </w:r>
                    <w:r>
                      <w:fldChar w:fldCharType="end"/>
                    </w:r>
                    <w:r w:rsidR="006C4CB9">
                      <w:t>:</w:t>
                    </w:r>
                    <w:r>
                      <w:fldChar w:fldCharType="begin"/>
                    </w:r>
                    <w:r w:rsidR="006C4CB9">
                      <w:instrText xml:space="preserve"> DOCPROPERTY "Motionsnummer" *\charformat </w:instrText>
                    </w:r>
                    <w:r>
                      <w:fldChar w:fldCharType="separate"/>
                    </w:r>
                    <w:r w:rsidR="00A23D98">
                      <w:t>C309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FE5" w:rsidRPr="00E46221" w:rsidRDefault="00725FE5">
    <w:pPr>
      <w:pStyle w:val="FSHNormal"/>
      <w:tabs>
        <w:tab w:val="right" w:pos="5840"/>
      </w:tabs>
    </w:pPr>
    <w:r w:rsidRPr="00E46221">
      <w:br/>
    </w:r>
    <w:r w:rsidRPr="00E46221">
      <w:fldChar w:fldCharType="begin" w:fldLock="1"/>
    </w:r>
    <w:r w:rsidRPr="00E46221">
      <w:instrText xml:space="preserve"> DOCPROPERTY</w:instrText>
    </w:r>
    <w:r w:rsidRPr="00E46221">
      <w:rPr>
        <w:sz w:val="18"/>
      </w:rPr>
      <w:instrText xml:space="preserve"> "YearUser" *\charformat </w:instrText>
    </w:r>
    <w:r w:rsidRPr="00E46221">
      <w:fldChar w:fldCharType="separate"/>
    </w:r>
    <w:r w:rsidRPr="00E46221">
      <w:t>2006/07</w:t>
    </w:r>
    <w:r w:rsidRPr="00E46221">
      <w:fldChar w:fldCharType="end"/>
    </w:r>
    <w:r w:rsidRPr="00E46221">
      <w:t xml:space="preserve"> </w:t>
    </w:r>
    <w:r w:rsidRPr="00E46221">
      <w:tab/>
      <w:t xml:space="preserve">mnr: </w:t>
    </w:r>
    <w:r w:rsidRPr="00E46221">
      <w:fldChar w:fldCharType="begin" w:fldLock="1"/>
    </w:r>
    <w:r w:rsidRPr="00E46221">
      <w:instrText xml:space="preserve"> DOCPROPERTY</w:instrText>
    </w:r>
    <w:r w:rsidRPr="00E46221">
      <w:rPr>
        <w:sz w:val="18"/>
      </w:rPr>
      <w:instrText xml:space="preserve"> "Motionsnummer" *\charformat </w:instrText>
    </w:r>
    <w:r w:rsidRPr="00E46221">
      <w:fldChar w:fldCharType="separate"/>
    </w:r>
    <w:r w:rsidRPr="00E46221">
      <w:t>C309</w:t>
    </w:r>
    <w:r w:rsidRPr="00E46221">
      <w:fldChar w:fldCharType="end"/>
    </w:r>
    <w:r w:rsidRPr="00E46221">
      <w:br/>
    </w:r>
    <w:r w:rsidRPr="00E46221">
      <w:fldChar w:fldCharType="begin" w:fldLock="1"/>
    </w:r>
    <w:r w:rsidRPr="00E46221">
      <w:instrText xml:space="preserve"> DOCPROPERTY</w:instrText>
    </w:r>
    <w:r w:rsidRPr="00E46221">
      <w:rPr>
        <w:sz w:val="18"/>
      </w:rPr>
      <w:instrText xml:space="preserve"> "Samling" *\charformat </w:instrText>
    </w:r>
    <w:r w:rsidRPr="00E46221">
      <w:fldChar w:fldCharType="end"/>
    </w:r>
    <w:r w:rsidRPr="00E46221">
      <w:tab/>
      <w:t xml:space="preserve">pnr: </w:t>
    </w:r>
    <w:r w:rsidRPr="00E46221">
      <w:fldChar w:fldCharType="begin" w:fldLock="1"/>
    </w:r>
    <w:r w:rsidRPr="00E46221">
      <w:instrText xml:space="preserve"> DOCPROPERTY</w:instrText>
    </w:r>
    <w:r w:rsidRPr="00E46221">
      <w:rPr>
        <w:sz w:val="18"/>
      </w:rPr>
      <w:instrText xml:space="preserve"> "Partinummer" *\charformat </w:instrText>
    </w:r>
    <w:r w:rsidRPr="00E46221">
      <w:fldChar w:fldCharType="separate"/>
    </w:r>
    <w:r w:rsidRPr="00E46221">
      <w:t>m1366</w:t>
    </w:r>
    <w:r w:rsidRPr="00E46221">
      <w:fldChar w:fldCharType="end"/>
    </w:r>
  </w:p>
  <w:p w:rsidR="00725FE5" w:rsidRPr="00E46221" w:rsidRDefault="00725FE5">
    <w:pPr>
      <w:pStyle w:val="FSHRub1"/>
    </w:pPr>
    <w:r w:rsidRPr="00E46221">
      <w:t>Motion till riksdagen</w:t>
    </w:r>
    <w:r w:rsidRPr="00E46221">
      <w:br/>
    </w:r>
    <w:r w:rsidRPr="00E46221">
      <w:fldChar w:fldCharType="begin" w:fldLock="1"/>
    </w:r>
    <w:r w:rsidRPr="00E46221">
      <w:instrText xml:space="preserve"> DOCPROPERTY "YearUser" *\charformat </w:instrText>
    </w:r>
    <w:r w:rsidRPr="00E46221">
      <w:fldChar w:fldCharType="separate"/>
    </w:r>
    <w:r w:rsidRPr="00E46221">
      <w:t>2006/07</w:t>
    </w:r>
    <w:r w:rsidRPr="00E46221">
      <w:fldChar w:fldCharType="end"/>
    </w:r>
    <w:r w:rsidRPr="00E46221">
      <w:t>:</w:t>
    </w:r>
    <w:r w:rsidRPr="00E46221">
      <w:fldChar w:fldCharType="begin" w:fldLock="1"/>
    </w:r>
    <w:r w:rsidRPr="00E46221">
      <w:instrText xml:space="preserve"> DOCPROPERTY "Motionsnummer" *\charformat </w:instrText>
    </w:r>
    <w:r w:rsidRPr="00E46221">
      <w:fldChar w:fldCharType="separate"/>
    </w:r>
    <w:r w:rsidRPr="00E46221">
      <w:t>C309</w:t>
    </w:r>
    <w:r w:rsidRPr="00E46221">
      <w:fldChar w:fldCharType="end"/>
    </w:r>
  </w:p>
  <w:p w:rsidR="00725FE5" w:rsidRPr="00E46221" w:rsidRDefault="00725FE5">
    <w:pPr>
      <w:pStyle w:val="FSHNormalS5"/>
    </w:pPr>
    <w:r w:rsidRPr="00E46221">
      <w:fldChar w:fldCharType="begin" w:fldLock="1"/>
    </w:r>
    <w:r w:rsidRPr="00E46221">
      <w:instrText xml:space="preserve"> DOCPROPERTY "MotionarText" *\charformat </w:instrText>
    </w:r>
    <w:r w:rsidRPr="00E46221">
      <w:fldChar w:fldCharType="separate"/>
    </w:r>
    <w:r w:rsidRPr="00E46221">
      <w:t>av Marietta de Pourbaix-Lundin (m)</w:t>
    </w:r>
    <w:r w:rsidRPr="00E46221">
      <w:fldChar w:fldCharType="end"/>
    </w:r>
    <w:r w:rsidRPr="00E46221">
      <w:br/>
    </w:r>
    <w:r w:rsidRPr="00E46221">
      <w:fldChar w:fldCharType="begin" w:fldLock="1"/>
    </w:r>
    <w:r w:rsidRPr="00E46221">
      <w:instrText xml:space="preserve"> DOCPROPERTY "SvarFrasKort" *\charformat </w:instrText>
    </w:r>
    <w:r w:rsidRPr="00E46221">
      <w:fldChar w:fldCharType="end"/>
    </w:r>
  </w:p>
  <w:p w:rsidR="00725FE5" w:rsidRPr="00E46221" w:rsidRDefault="00725FE5">
    <w:pPr>
      <w:pStyle w:val="FSHTitel"/>
    </w:pPr>
    <w:r w:rsidRPr="00E46221">
      <w:fldChar w:fldCharType="begin" w:fldLock="1"/>
    </w:r>
    <w:r w:rsidRPr="00E46221">
      <w:instrText xml:space="preserve"> DOCPROPERTY</w:instrText>
    </w:r>
    <w:r w:rsidRPr="00E46221">
      <w:rPr>
        <w:sz w:val="18"/>
      </w:rPr>
      <w:instrText xml:space="preserve"> "RubrikSvar" *\charformat </w:instrText>
    </w:r>
    <w:r w:rsidRPr="00E46221">
      <w:fldChar w:fldCharType="separate"/>
    </w:r>
    <w:r w:rsidRPr="00E46221">
      <w:t>Bostadsaffärer</w:t>
    </w:r>
    <w:r w:rsidRPr="00E46221">
      <w:fldChar w:fldCharType="end"/>
    </w:r>
  </w:p>
  <w:p w:rsidR="00725FE5" w:rsidRPr="00E46221" w:rsidRDefault="00725FE5">
    <w:pPr>
      <w:pStyle w:val="Normal00"/>
    </w:pPr>
  </w:p>
  <w:p w:rsidR="006C4CB9" w:rsidRPr="00E46221" w:rsidRDefault="006C4CB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62604898">
    <w:abstractNumId w:val="13"/>
  </w:num>
  <w:num w:numId="2" w16cid:durableId="1758360681">
    <w:abstractNumId w:val="10"/>
  </w:num>
  <w:num w:numId="3" w16cid:durableId="954096574">
    <w:abstractNumId w:val="11"/>
  </w:num>
  <w:num w:numId="4" w16cid:durableId="1378317878">
    <w:abstractNumId w:val="12"/>
  </w:num>
  <w:num w:numId="5" w16cid:durableId="1391728291">
    <w:abstractNumId w:val="8"/>
  </w:num>
  <w:num w:numId="6" w16cid:durableId="646713015">
    <w:abstractNumId w:val="3"/>
  </w:num>
  <w:num w:numId="7" w16cid:durableId="937368761">
    <w:abstractNumId w:val="2"/>
  </w:num>
  <w:num w:numId="8" w16cid:durableId="234052121">
    <w:abstractNumId w:val="1"/>
  </w:num>
  <w:num w:numId="9" w16cid:durableId="766510087">
    <w:abstractNumId w:val="0"/>
  </w:num>
  <w:num w:numId="10" w16cid:durableId="1123688701">
    <w:abstractNumId w:val="9"/>
  </w:num>
  <w:num w:numId="11" w16cid:durableId="1136800855">
    <w:abstractNumId w:val="7"/>
  </w:num>
  <w:num w:numId="12" w16cid:durableId="846407961">
    <w:abstractNumId w:val="6"/>
  </w:num>
  <w:num w:numId="13" w16cid:durableId="1382359807">
    <w:abstractNumId w:val="5"/>
  </w:num>
  <w:num w:numId="14" w16cid:durableId="9766844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9"/>
    <w:docVar w:name="PersonGUIDs" w:val="{1292AFA4-94F6-4AF6-AA38-96477C848E2C}"/>
  </w:docVars>
  <w:rsids>
    <w:rsidRoot w:val="00E46221"/>
    <w:rsid w:val="000020C1"/>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0265C"/>
    <w:rsid w:val="00445271"/>
    <w:rsid w:val="00447A04"/>
    <w:rsid w:val="004527C3"/>
    <w:rsid w:val="00487F7A"/>
    <w:rsid w:val="004971B2"/>
    <w:rsid w:val="004A0504"/>
    <w:rsid w:val="004B5278"/>
    <w:rsid w:val="004E38D9"/>
    <w:rsid w:val="005000F2"/>
    <w:rsid w:val="00504A32"/>
    <w:rsid w:val="00531020"/>
    <w:rsid w:val="00545150"/>
    <w:rsid w:val="00545421"/>
    <w:rsid w:val="0055072A"/>
    <w:rsid w:val="005525A5"/>
    <w:rsid w:val="005544CE"/>
    <w:rsid w:val="00563784"/>
    <w:rsid w:val="005B145B"/>
    <w:rsid w:val="005D3F50"/>
    <w:rsid w:val="00601C6D"/>
    <w:rsid w:val="00603CD4"/>
    <w:rsid w:val="006346C1"/>
    <w:rsid w:val="00653DD0"/>
    <w:rsid w:val="006B6262"/>
    <w:rsid w:val="006C4CB9"/>
    <w:rsid w:val="006F55AF"/>
    <w:rsid w:val="00725FE5"/>
    <w:rsid w:val="00727C6F"/>
    <w:rsid w:val="00740D6D"/>
    <w:rsid w:val="00743F76"/>
    <w:rsid w:val="00770030"/>
    <w:rsid w:val="00774959"/>
    <w:rsid w:val="007852B2"/>
    <w:rsid w:val="00794149"/>
    <w:rsid w:val="007B67A7"/>
    <w:rsid w:val="007C6092"/>
    <w:rsid w:val="007E119E"/>
    <w:rsid w:val="00846903"/>
    <w:rsid w:val="008817FB"/>
    <w:rsid w:val="008F0A96"/>
    <w:rsid w:val="009062A0"/>
    <w:rsid w:val="009451E7"/>
    <w:rsid w:val="00956E7F"/>
    <w:rsid w:val="00970D4F"/>
    <w:rsid w:val="00971D70"/>
    <w:rsid w:val="009A4377"/>
    <w:rsid w:val="009A6043"/>
    <w:rsid w:val="009D0673"/>
    <w:rsid w:val="00A053C6"/>
    <w:rsid w:val="00A055B3"/>
    <w:rsid w:val="00A15D71"/>
    <w:rsid w:val="00A21BC5"/>
    <w:rsid w:val="00A23D98"/>
    <w:rsid w:val="00A736FF"/>
    <w:rsid w:val="00AA1434"/>
    <w:rsid w:val="00AB5000"/>
    <w:rsid w:val="00AC4310"/>
    <w:rsid w:val="00AC63D9"/>
    <w:rsid w:val="00AE2EF8"/>
    <w:rsid w:val="00AF5881"/>
    <w:rsid w:val="00B13BF0"/>
    <w:rsid w:val="00B33C81"/>
    <w:rsid w:val="00B34666"/>
    <w:rsid w:val="00B55727"/>
    <w:rsid w:val="00B67E5B"/>
    <w:rsid w:val="00BA4894"/>
    <w:rsid w:val="00BA6BE0"/>
    <w:rsid w:val="00BB6D75"/>
    <w:rsid w:val="00BD43A8"/>
    <w:rsid w:val="00BF34E0"/>
    <w:rsid w:val="00C1285C"/>
    <w:rsid w:val="00C204B4"/>
    <w:rsid w:val="00C27B7D"/>
    <w:rsid w:val="00C32A06"/>
    <w:rsid w:val="00C44394"/>
    <w:rsid w:val="00C533BA"/>
    <w:rsid w:val="00C902E9"/>
    <w:rsid w:val="00C92208"/>
    <w:rsid w:val="00CB5B24"/>
    <w:rsid w:val="00CD4B2B"/>
    <w:rsid w:val="00CE3037"/>
    <w:rsid w:val="00CE66CE"/>
    <w:rsid w:val="00CF7A43"/>
    <w:rsid w:val="00D01775"/>
    <w:rsid w:val="00D1174F"/>
    <w:rsid w:val="00D1289C"/>
    <w:rsid w:val="00D24C3D"/>
    <w:rsid w:val="00D44527"/>
    <w:rsid w:val="00D52681"/>
    <w:rsid w:val="00D53D04"/>
    <w:rsid w:val="00D55EF7"/>
    <w:rsid w:val="00DC0DF0"/>
    <w:rsid w:val="00DC6C70"/>
    <w:rsid w:val="00DF5ACD"/>
    <w:rsid w:val="00E22893"/>
    <w:rsid w:val="00E349C2"/>
    <w:rsid w:val="00E360DE"/>
    <w:rsid w:val="00E46221"/>
    <w:rsid w:val="00E5074A"/>
    <w:rsid w:val="00E521CB"/>
    <w:rsid w:val="00E728F6"/>
    <w:rsid w:val="00E75D28"/>
    <w:rsid w:val="00E779C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0FE8F7C-937A-437C-BCDD-BBD59A924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40265C"/>
    <w:pPr>
      <w:spacing w:before="125" w:line="250" w:lineRule="atLeast"/>
      <w:jc w:val="both"/>
    </w:pPr>
    <w:rPr>
      <w:sz w:val="19"/>
      <w:lang w:val="sv-SE" w:eastAsia="sv-SE"/>
    </w:rPr>
  </w:style>
  <w:style w:type="paragraph" w:styleId="Rubrik1">
    <w:name w:val="heading 1"/>
    <w:basedOn w:val="Normal"/>
    <w:next w:val="Normal"/>
    <w:qFormat/>
    <w:rsid w:val="0040265C"/>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40265C"/>
    <w:pPr>
      <w:spacing w:before="500" w:line="250" w:lineRule="exact"/>
      <w:outlineLvl w:val="1"/>
    </w:pPr>
    <w:rPr>
      <w:sz w:val="27"/>
    </w:rPr>
  </w:style>
  <w:style w:type="paragraph" w:styleId="Rubrik3">
    <w:name w:val="heading 3"/>
    <w:aliases w:val="Mellanrubrik"/>
    <w:basedOn w:val="Rubrik2"/>
    <w:next w:val="Normal"/>
    <w:qFormat/>
    <w:rsid w:val="0040265C"/>
    <w:pPr>
      <w:spacing w:before="250" w:after="0"/>
      <w:outlineLvl w:val="2"/>
    </w:pPr>
    <w:rPr>
      <w:b/>
      <w:sz w:val="21"/>
    </w:rPr>
  </w:style>
  <w:style w:type="paragraph" w:styleId="Rubrik4">
    <w:name w:val="heading 4"/>
    <w:aliases w:val="KursivRubrik"/>
    <w:basedOn w:val="Rubrik3"/>
    <w:next w:val="Normal"/>
    <w:qFormat/>
    <w:rsid w:val="0040265C"/>
    <w:pPr>
      <w:outlineLvl w:val="3"/>
    </w:pPr>
    <w:rPr>
      <w:b w:val="0"/>
      <w:i/>
    </w:rPr>
  </w:style>
  <w:style w:type="paragraph" w:styleId="Rubrik5">
    <w:name w:val="heading 5"/>
    <w:aliases w:val="PackadFetRubrik,PackadKursivRubrik"/>
    <w:basedOn w:val="Rubrik4"/>
    <w:next w:val="Normal"/>
    <w:qFormat/>
    <w:rsid w:val="0040265C"/>
    <w:pPr>
      <w:spacing w:before="125"/>
      <w:outlineLvl w:val="4"/>
    </w:pPr>
    <w:rPr>
      <w:i w:val="0"/>
      <w:sz w:val="19"/>
    </w:rPr>
  </w:style>
  <w:style w:type="paragraph" w:styleId="Rubrik6">
    <w:name w:val="heading 6"/>
    <w:basedOn w:val="Rubrik5"/>
    <w:next w:val="Normal"/>
    <w:qFormat/>
    <w:rsid w:val="0040265C"/>
    <w:pPr>
      <w:spacing w:before="50" w:line="200" w:lineRule="exact"/>
      <w:outlineLvl w:val="5"/>
    </w:pPr>
    <w:rPr>
      <w:caps/>
      <w:sz w:val="14"/>
    </w:rPr>
  </w:style>
  <w:style w:type="paragraph" w:styleId="Rubrik7">
    <w:name w:val="heading 7"/>
    <w:basedOn w:val="Rubrik6"/>
    <w:next w:val="Normal"/>
    <w:qFormat/>
    <w:rsid w:val="0040265C"/>
    <w:pPr>
      <w:spacing w:before="0"/>
      <w:outlineLvl w:val="6"/>
    </w:pPr>
  </w:style>
  <w:style w:type="paragraph" w:styleId="Rubrik8">
    <w:name w:val="heading 8"/>
    <w:basedOn w:val="Rubrik7"/>
    <w:next w:val="Normal"/>
    <w:qFormat/>
    <w:rsid w:val="0040265C"/>
    <w:pPr>
      <w:outlineLvl w:val="7"/>
    </w:pPr>
  </w:style>
  <w:style w:type="paragraph" w:styleId="Rubrik9">
    <w:name w:val="heading 9"/>
    <w:basedOn w:val="Rubrik8"/>
    <w:next w:val="Normal"/>
    <w:qFormat/>
    <w:rsid w:val="0040265C"/>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40265C"/>
    <w:pPr>
      <w:spacing w:before="0"/>
      <w:ind w:firstLine="227"/>
    </w:pPr>
  </w:style>
  <w:style w:type="paragraph" w:styleId="Citat">
    <w:name w:val="Quote"/>
    <w:basedOn w:val="Normal"/>
    <w:next w:val="Normal"/>
    <w:qFormat/>
    <w:rsid w:val="0040265C"/>
    <w:pPr>
      <w:spacing w:line="200" w:lineRule="exact"/>
      <w:ind w:left="340"/>
    </w:pPr>
  </w:style>
  <w:style w:type="paragraph" w:customStyle="1" w:styleId="Citatindrag">
    <w:name w:val="Citat_indrag"/>
    <w:aliases w:val="Packad"/>
    <w:basedOn w:val="Citat"/>
    <w:rsid w:val="0040265C"/>
    <w:pPr>
      <w:spacing w:before="0"/>
      <w:ind w:firstLine="227"/>
    </w:pPr>
  </w:style>
  <w:style w:type="paragraph" w:customStyle="1" w:styleId="FSHNormal">
    <w:name w:val="FSH_Normal"/>
    <w:semiHidden/>
    <w:rsid w:val="0040265C"/>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40265C"/>
    <w:pPr>
      <w:spacing w:line="240" w:lineRule="auto"/>
    </w:pPr>
  </w:style>
  <w:style w:type="paragraph" w:customStyle="1" w:styleId="FSHNormalS5">
    <w:name w:val="FSH_NormalS5"/>
    <w:basedOn w:val="FSHNormal"/>
    <w:next w:val="FSHNormal"/>
    <w:semiHidden/>
    <w:rsid w:val="0040265C"/>
    <w:pPr>
      <w:keepNext/>
      <w:keepLines/>
      <w:widowControl/>
      <w:spacing w:before="230" w:after="520" w:line="250" w:lineRule="exact"/>
    </w:pPr>
    <w:rPr>
      <w:b/>
      <w:sz w:val="27"/>
    </w:rPr>
  </w:style>
  <w:style w:type="paragraph" w:customStyle="1" w:styleId="FSHNormL">
    <w:name w:val="FSH_NormLÖ"/>
    <w:basedOn w:val="FSHNormal"/>
    <w:next w:val="FSHNormal"/>
    <w:semiHidden/>
    <w:rsid w:val="0040265C"/>
    <w:pPr>
      <w:pBdr>
        <w:top w:val="single" w:sz="12" w:space="1" w:color="auto"/>
      </w:pBdr>
    </w:pPr>
  </w:style>
  <w:style w:type="paragraph" w:customStyle="1" w:styleId="FSHRub1">
    <w:name w:val="FSH_Rub1"/>
    <w:aliases w:val="Rubrik1_S5,Huvudrubrik"/>
    <w:basedOn w:val="FSHNormal"/>
    <w:next w:val="FSHNormal"/>
    <w:semiHidden/>
    <w:rsid w:val="0040265C"/>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40265C"/>
    <w:pPr>
      <w:spacing w:before="240" w:after="80" w:line="360" w:lineRule="exact"/>
    </w:pPr>
    <w:rPr>
      <w:sz w:val="36"/>
    </w:rPr>
  </w:style>
  <w:style w:type="paragraph" w:customStyle="1" w:styleId="FSHTitel">
    <w:name w:val="FSH_Titel"/>
    <w:aliases w:val="Dokumentrubrik"/>
    <w:basedOn w:val="FSHRub1"/>
    <w:next w:val="FSHNormal"/>
    <w:semiHidden/>
    <w:rsid w:val="0040265C"/>
    <w:pPr>
      <w:pBdr>
        <w:bottom w:val="single" w:sz="4" w:space="3" w:color="auto"/>
      </w:pBdr>
      <w:spacing w:before="0" w:after="80" w:line="400" w:lineRule="exact"/>
    </w:pPr>
    <w:rPr>
      <w:sz w:val="40"/>
    </w:rPr>
  </w:style>
  <w:style w:type="paragraph" w:customStyle="1" w:styleId="Hemstlrubrik">
    <w:name w:val="Hemstl_rubrik"/>
    <w:basedOn w:val="Rubrik1"/>
    <w:next w:val="Normal"/>
    <w:rsid w:val="0040265C"/>
    <w:pPr>
      <w:spacing w:after="250"/>
    </w:pPr>
  </w:style>
  <w:style w:type="paragraph" w:customStyle="1" w:styleId="Autokorrigering">
    <w:name w:val="Autokorrigering"/>
    <w:rsid w:val="0040265C"/>
    <w:rPr>
      <w:sz w:val="24"/>
      <w:szCs w:val="24"/>
      <w:lang w:val="sv-SE" w:eastAsia="sv-SE"/>
    </w:rPr>
  </w:style>
  <w:style w:type="paragraph" w:customStyle="1" w:styleId="Yrkandehnv">
    <w:name w:val="Yrkandehänv"/>
    <w:semiHidden/>
    <w:rsid w:val="0040265C"/>
    <w:pPr>
      <w:keepNext/>
      <w:keepLines/>
      <w:suppressAutoHyphens/>
    </w:pPr>
    <w:rPr>
      <w:noProof/>
      <w:sz w:val="16"/>
      <w:lang w:val="sv-SE" w:eastAsia="sv-SE"/>
    </w:rPr>
  </w:style>
  <w:style w:type="paragraph" w:customStyle="1" w:styleId="KantRubrikS5H">
    <w:name w:val="KantRubrikS5H"/>
    <w:semiHidden/>
    <w:rsid w:val="0040265C"/>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40265C"/>
    <w:pPr>
      <w:spacing w:line="200" w:lineRule="exact"/>
    </w:pPr>
  </w:style>
  <w:style w:type="paragraph" w:customStyle="1" w:styleId="KantRubrikS5V">
    <w:name w:val="KantRubrikS5V"/>
    <w:basedOn w:val="KantRubrikS5H"/>
    <w:semiHidden/>
    <w:rsid w:val="0040265C"/>
    <w:pPr>
      <w:tabs>
        <w:tab w:val="right" w:pos="1814"/>
        <w:tab w:val="left" w:pos="1899"/>
      </w:tabs>
      <w:ind w:right="0"/>
      <w:jc w:val="left"/>
    </w:pPr>
  </w:style>
  <w:style w:type="paragraph" w:customStyle="1" w:styleId="KantRubrikS5Vrad2">
    <w:name w:val="KantRubrikS5Vrad2"/>
    <w:basedOn w:val="KantRubrikS5V"/>
    <w:semiHidden/>
    <w:rsid w:val="0040265C"/>
    <w:pPr>
      <w:tabs>
        <w:tab w:val="clear" w:pos="1814"/>
        <w:tab w:val="clear" w:pos="1899"/>
        <w:tab w:val="right" w:pos="1418"/>
        <w:tab w:val="left" w:pos="1503"/>
      </w:tabs>
    </w:pPr>
  </w:style>
  <w:style w:type="paragraph" w:customStyle="1" w:styleId="Lagtext">
    <w:name w:val="Lagtext"/>
    <w:basedOn w:val="Lagtextrubrik"/>
    <w:next w:val="Lagtextindrag"/>
    <w:rsid w:val="0040265C"/>
    <w:pPr>
      <w:spacing w:before="0"/>
    </w:pPr>
    <w:rPr>
      <w:sz w:val="19"/>
    </w:rPr>
  </w:style>
  <w:style w:type="paragraph" w:customStyle="1" w:styleId="Lagtextrubrik">
    <w:name w:val="Lagtext_rubrik"/>
    <w:basedOn w:val="Normal"/>
    <w:next w:val="Normal"/>
    <w:rsid w:val="0040265C"/>
    <w:pPr>
      <w:suppressAutoHyphens/>
      <w:spacing w:line="220" w:lineRule="exact"/>
    </w:pPr>
    <w:rPr>
      <w:i/>
      <w:sz w:val="21"/>
    </w:rPr>
  </w:style>
  <w:style w:type="paragraph" w:customStyle="1" w:styleId="Lagtextindrag">
    <w:name w:val="Lagtext_indrag"/>
    <w:basedOn w:val="Lagtext"/>
    <w:rsid w:val="0040265C"/>
    <w:pPr>
      <w:ind w:firstLine="170"/>
    </w:pPr>
  </w:style>
  <w:style w:type="paragraph" w:customStyle="1" w:styleId="NormalA4fot">
    <w:name w:val="Normal_A4fot"/>
    <w:basedOn w:val="Normal"/>
    <w:semiHidden/>
    <w:rsid w:val="0040265C"/>
    <w:pPr>
      <w:spacing w:before="240" w:line="240" w:lineRule="auto"/>
      <w:jc w:val="center"/>
    </w:pPr>
  </w:style>
  <w:style w:type="paragraph" w:customStyle="1" w:styleId="NormalA4sidnr">
    <w:name w:val="Normal_A4sidnr"/>
    <w:basedOn w:val="Normal"/>
    <w:semiHidden/>
    <w:rsid w:val="0040265C"/>
    <w:pPr>
      <w:spacing w:after="240"/>
      <w:jc w:val="center"/>
    </w:pPr>
  </w:style>
  <w:style w:type="paragraph" w:customStyle="1" w:styleId="NormalS5sidnrH">
    <w:name w:val="Normal_S5sidnrH"/>
    <w:basedOn w:val="Normal"/>
    <w:semiHidden/>
    <w:rsid w:val="0040265C"/>
    <w:pPr>
      <w:spacing w:before="0" w:line="240" w:lineRule="auto"/>
      <w:ind w:right="57"/>
      <w:jc w:val="right"/>
    </w:pPr>
  </w:style>
  <w:style w:type="paragraph" w:customStyle="1" w:styleId="NormalS5sidnrV">
    <w:name w:val="Normal_S5sidnrV"/>
    <w:basedOn w:val="NormalS5sidnrH"/>
    <w:semiHidden/>
    <w:rsid w:val="0040265C"/>
    <w:pPr>
      <w:tabs>
        <w:tab w:val="right" w:pos="1814"/>
        <w:tab w:val="left" w:pos="1899"/>
      </w:tabs>
      <w:ind w:right="0"/>
      <w:jc w:val="left"/>
    </w:pPr>
  </w:style>
  <w:style w:type="paragraph" w:customStyle="1" w:styleId="Normal00">
    <w:name w:val="Normal00"/>
    <w:basedOn w:val="Normal"/>
    <w:semiHidden/>
    <w:rsid w:val="0040265C"/>
    <w:pPr>
      <w:spacing w:before="0" w:line="240" w:lineRule="auto"/>
      <w:jc w:val="left"/>
    </w:pPr>
  </w:style>
  <w:style w:type="paragraph" w:customStyle="1" w:styleId="PunktlistaBomb">
    <w:name w:val="Punktlista_Bomb"/>
    <w:aliases w:val="Bomb"/>
    <w:basedOn w:val="Normal"/>
    <w:rsid w:val="0040265C"/>
    <w:pPr>
      <w:numPr>
        <w:numId w:val="2"/>
      </w:numPr>
    </w:pPr>
  </w:style>
  <w:style w:type="paragraph" w:customStyle="1" w:styleId="PunktlistaNummer">
    <w:name w:val="Punktlista_Nummer"/>
    <w:aliases w:val="Nummerlista"/>
    <w:basedOn w:val="Normal"/>
    <w:rsid w:val="0040265C"/>
    <w:pPr>
      <w:numPr>
        <w:numId w:val="3"/>
      </w:numPr>
    </w:pPr>
  </w:style>
  <w:style w:type="paragraph" w:customStyle="1" w:styleId="PunktlistaTankstreck">
    <w:name w:val="Punktlista_Tankstreck"/>
    <w:aliases w:val="Tankstreck"/>
    <w:basedOn w:val="Normal"/>
    <w:rsid w:val="0040265C"/>
    <w:pPr>
      <w:numPr>
        <w:numId w:val="4"/>
      </w:numPr>
    </w:pPr>
  </w:style>
  <w:style w:type="paragraph" w:customStyle="1" w:styleId="RubrikSammanf">
    <w:name w:val="RubrikSammanf"/>
    <w:basedOn w:val="Rubrik1"/>
    <w:next w:val="Normal"/>
    <w:rsid w:val="0040265C"/>
  </w:style>
  <w:style w:type="paragraph" w:customStyle="1" w:styleId="RubrikInnehllsf">
    <w:name w:val="RubrikInnehållsf"/>
    <w:basedOn w:val="RubrikSammanf"/>
    <w:next w:val="Normal"/>
    <w:rsid w:val="0040265C"/>
  </w:style>
  <w:style w:type="paragraph" w:customStyle="1" w:styleId="Tabellochbildrubrik">
    <w:name w:val="Tabell och bildrubrik"/>
    <w:basedOn w:val="Normal"/>
    <w:next w:val="Normal"/>
    <w:rsid w:val="0040265C"/>
    <w:pPr>
      <w:suppressAutoHyphens/>
      <w:spacing w:before="300" w:line="200" w:lineRule="exact"/>
      <w:jc w:val="left"/>
    </w:pPr>
    <w:rPr>
      <w:caps/>
      <w:sz w:val="14"/>
    </w:rPr>
  </w:style>
  <w:style w:type="paragraph" w:customStyle="1" w:styleId="Underskrifter">
    <w:name w:val="Underskrifter"/>
    <w:basedOn w:val="Normal"/>
    <w:rsid w:val="0040265C"/>
    <w:pPr>
      <w:keepNext/>
      <w:keepLines/>
      <w:suppressAutoHyphens/>
      <w:spacing w:before="0" w:after="40" w:line="250" w:lineRule="exact"/>
    </w:pPr>
    <w:rPr>
      <w:i/>
    </w:rPr>
  </w:style>
  <w:style w:type="paragraph" w:customStyle="1" w:styleId="UnderskriftDatum">
    <w:name w:val="UnderskriftDatum"/>
    <w:basedOn w:val="Underskrifter"/>
    <w:next w:val="Underskrifter"/>
    <w:rsid w:val="0040265C"/>
    <w:pPr>
      <w:spacing w:before="250" w:after="125"/>
    </w:pPr>
    <w:rPr>
      <w:i w:val="0"/>
    </w:rPr>
  </w:style>
  <w:style w:type="paragraph" w:styleId="Sidhuvud">
    <w:name w:val="header"/>
    <w:basedOn w:val="Normal"/>
    <w:semiHidden/>
    <w:rsid w:val="0040265C"/>
    <w:pPr>
      <w:tabs>
        <w:tab w:val="center" w:pos="4536"/>
        <w:tab w:val="right" w:pos="9072"/>
      </w:tabs>
    </w:pPr>
  </w:style>
  <w:style w:type="paragraph" w:styleId="Sidfot">
    <w:name w:val="footer"/>
    <w:basedOn w:val="Normal"/>
    <w:semiHidden/>
    <w:rsid w:val="0040265C"/>
    <w:pPr>
      <w:tabs>
        <w:tab w:val="center" w:pos="4536"/>
        <w:tab w:val="right" w:pos="9072"/>
      </w:tabs>
    </w:pPr>
  </w:style>
  <w:style w:type="paragraph" w:styleId="Innehll1">
    <w:name w:val="toc 1"/>
    <w:basedOn w:val="Normal"/>
    <w:next w:val="Innehll2"/>
    <w:semiHidden/>
    <w:rsid w:val="0040265C"/>
    <w:pPr>
      <w:tabs>
        <w:tab w:val="right" w:leader="dot" w:pos="5953"/>
      </w:tabs>
      <w:suppressAutoHyphens/>
      <w:spacing w:before="0"/>
      <w:ind w:right="567"/>
      <w:jc w:val="left"/>
    </w:pPr>
  </w:style>
  <w:style w:type="paragraph" w:styleId="Innehll2">
    <w:name w:val="toc 2"/>
    <w:basedOn w:val="Innehll1"/>
    <w:next w:val="Innehll3"/>
    <w:semiHidden/>
    <w:rsid w:val="0040265C"/>
    <w:pPr>
      <w:ind w:left="284"/>
    </w:pPr>
  </w:style>
  <w:style w:type="paragraph" w:styleId="Innehll3">
    <w:name w:val="toc 3"/>
    <w:basedOn w:val="Innehll2"/>
    <w:next w:val="Innehll4"/>
    <w:semiHidden/>
    <w:rsid w:val="0040265C"/>
    <w:pPr>
      <w:ind w:left="567"/>
    </w:pPr>
  </w:style>
  <w:style w:type="paragraph" w:styleId="Innehll4">
    <w:name w:val="toc 4"/>
    <w:basedOn w:val="Innehll3"/>
    <w:next w:val="Normal"/>
    <w:semiHidden/>
    <w:rsid w:val="0040265C"/>
  </w:style>
  <w:style w:type="paragraph" w:customStyle="1" w:styleId="Hemstlatt">
    <w:name w:val="Hemstl_att"/>
    <w:aliases w:val="HemstPunkt,HemstPunktFlera,HemställansPunkt,Förslagstext"/>
    <w:basedOn w:val="Normal"/>
    <w:next w:val="Normal"/>
    <w:rsid w:val="0040265C"/>
    <w:pPr>
      <w:keepLines/>
      <w:spacing w:before="0"/>
      <w:ind w:left="340"/>
    </w:pPr>
  </w:style>
  <w:style w:type="paragraph" w:styleId="Datum">
    <w:name w:val="Date"/>
    <w:basedOn w:val="Normal"/>
    <w:next w:val="Normal"/>
    <w:semiHidden/>
    <w:rsid w:val="0040265C"/>
  </w:style>
  <w:style w:type="character" w:styleId="Hyperlnk">
    <w:name w:val="Hyperlink"/>
    <w:basedOn w:val="Standardstycketeckensnitt"/>
    <w:semiHidden/>
    <w:rsid w:val="0040265C"/>
    <w:rPr>
      <w:color w:val="0000FF"/>
      <w:u w:val="single"/>
    </w:rPr>
  </w:style>
  <w:style w:type="paragraph" w:styleId="Indragetstycke">
    <w:name w:val="Block Text"/>
    <w:basedOn w:val="Normal"/>
    <w:semiHidden/>
    <w:rsid w:val="0040265C"/>
    <w:pPr>
      <w:spacing w:after="120"/>
      <w:ind w:left="1440" w:right="1440"/>
    </w:pPr>
  </w:style>
  <w:style w:type="paragraph" w:styleId="Innehll5">
    <w:name w:val="toc 5"/>
    <w:basedOn w:val="Innehll4"/>
    <w:next w:val="Normal"/>
    <w:semiHidden/>
    <w:rsid w:val="0040265C"/>
  </w:style>
  <w:style w:type="paragraph" w:styleId="Lista">
    <w:name w:val="List"/>
    <w:basedOn w:val="Normal"/>
    <w:semiHidden/>
    <w:rsid w:val="0040265C"/>
    <w:pPr>
      <w:ind w:left="283" w:hanging="283"/>
    </w:pPr>
  </w:style>
  <w:style w:type="paragraph" w:styleId="Normalwebb">
    <w:name w:val="Normal (Web)"/>
    <w:basedOn w:val="Normal"/>
    <w:semiHidden/>
    <w:rsid w:val="0040265C"/>
    <w:rPr>
      <w:szCs w:val="24"/>
    </w:rPr>
  </w:style>
  <w:style w:type="paragraph" w:styleId="Numreradlista">
    <w:name w:val="List Number"/>
    <w:basedOn w:val="Normal"/>
    <w:semiHidden/>
    <w:rsid w:val="0040265C"/>
    <w:pPr>
      <w:numPr>
        <w:numId w:val="5"/>
      </w:numPr>
    </w:pPr>
  </w:style>
  <w:style w:type="paragraph" w:styleId="Punktlista">
    <w:name w:val="List Bullet"/>
    <w:basedOn w:val="Normal"/>
    <w:semiHidden/>
    <w:rsid w:val="0040265C"/>
    <w:pPr>
      <w:numPr>
        <w:numId w:val="10"/>
      </w:numPr>
    </w:pPr>
  </w:style>
  <w:style w:type="character" w:styleId="Radnummer">
    <w:name w:val="line number"/>
    <w:basedOn w:val="Standardstycketeckensnitt"/>
    <w:semiHidden/>
    <w:rsid w:val="0040265C"/>
  </w:style>
  <w:style w:type="character" w:styleId="Sidnummer">
    <w:name w:val="page number"/>
    <w:basedOn w:val="Standardstycketeckensnitt"/>
    <w:semiHidden/>
    <w:rsid w:val="0040265C"/>
  </w:style>
  <w:style w:type="paragraph" w:styleId="Signatur">
    <w:name w:val="Signature"/>
    <w:basedOn w:val="Normal"/>
    <w:semiHidden/>
    <w:rsid w:val="0040265C"/>
    <w:pPr>
      <w:ind w:left="4252"/>
    </w:pPr>
  </w:style>
  <w:style w:type="paragraph" w:styleId="Underrubrik">
    <w:name w:val="Subtitle"/>
    <w:basedOn w:val="Normal"/>
    <w:qFormat/>
    <w:rsid w:val="0040265C"/>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844</Words>
  <Characters>4829</Characters>
  <Application>Microsoft Office Word</Application>
  <DocSecurity>4</DocSecurity>
  <Lines>84</Lines>
  <Paragraphs>19</Paragraphs>
  <ScaleCrop>false</ScaleCrop>
  <HeadingPairs>
    <vt:vector size="2" baseType="variant">
      <vt:variant>
        <vt:lpstr>Rubrik</vt:lpstr>
      </vt:variant>
      <vt:variant>
        <vt:i4>1</vt:i4>
      </vt:variant>
    </vt:vector>
  </HeadingPairs>
  <TitlesOfParts>
    <vt:vector size="1" baseType="lpstr">
      <vt:lpstr>m1366</vt:lpstr>
    </vt:vector>
  </TitlesOfParts>
  <Company>Riksdagen</Company>
  <LinksUpToDate>false</LinksUpToDate>
  <CharactersWithSpaces>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m1366</dc:title>
  <dc:subject>m1366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2007-01-17T15:01:00Z</cp:lastPrinted>
  <dcterms:created xsi:type="dcterms:W3CDTF">2025-12-16T23:42:00Z</dcterms:created>
  <dcterms:modified xsi:type="dcterms:W3CDTF">2025-12-16T23:42:00Z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mot2000_460_2006-10-29</vt:lpwstr>
  </property>
  <property fmtid="{D5CDD505-2E9C-101B-9397-08002B2CF9AE}" pid="3" name="version">
    <vt:lpwstr>mot2000_460_2006-10-29</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Bostadsaffärer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Bostadsaffärer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m1366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C309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oktober 2006</vt:lpwstr>
  </property>
  <property fmtid="{D5CDD505-2E9C-101B-9397-08002B2CF9AE}" pid="44" name="NotesUID">
    <vt:lpwstr/>
  </property>
  <property fmtid="{D5CDD505-2E9C-101B-9397-08002B2CF9AE}" pid="45" name="ReservUID">
    <vt:lpwstr>sv0505aa</vt:lpwstr>
  </property>
  <property fmtid="{D5CDD505-2E9C-101B-9397-08002B2CF9AE}" pid="46" name="MotionID">
    <vt:lpwstr>20062007000000000109000013660069</vt:lpwstr>
  </property>
  <property fmtid="{D5CDD505-2E9C-101B-9397-08002B2CF9AE}" pid="47" name="datum">
    <vt:lpwstr>061029</vt:lpwstr>
  </property>
  <property fmtid="{D5CDD505-2E9C-101B-9397-08002B2CF9AE}" pid="48" name="avsändar-e-post">
    <vt:lpwstr/>
  </property>
  <property fmtid="{D5CDD505-2E9C-101B-9397-08002B2CF9AE}" pid="49" name="id">
    <vt:lpwstr>20062007000000000109000013660069</vt:lpwstr>
  </property>
  <property fmtid="{D5CDD505-2E9C-101B-9397-08002B2CF9AE}" pid="50" name="nummer">
    <vt:lpwstr>309</vt:lpwstr>
  </property>
  <property fmtid="{D5CDD505-2E9C-101B-9397-08002B2CF9AE}" pid="51" name="utskottsbeteckning">
    <vt:lpwstr>C</vt:lpwstr>
  </property>
  <property fmtid="{D5CDD505-2E9C-101B-9397-08002B2CF9AE}" pid="52" name="GlobalUID">
    <vt:lpwstr>{28A774BE-2532-4E4A-818A-7110EE60BC10}</vt:lpwstr>
  </property>
  <property fmtid="{D5CDD505-2E9C-101B-9397-08002B2CF9AE}" pid="53" name="Överföringar">
    <vt:i4>0</vt:i4>
  </property>
  <property fmtid="{D5CDD505-2E9C-101B-9397-08002B2CF9AE}" pid="54" name="Checksum">
    <vt:lpwstr>*0002709515861*</vt:lpwstr>
  </property>
  <property fmtid="{D5CDD505-2E9C-101B-9397-08002B2CF9AE}" pid="55" name="skuggnummer">
    <vt:lpwstr>1315</vt:lpwstr>
  </property>
  <property fmtid="{D5CDD505-2E9C-101B-9397-08002B2CF9AE}" pid="56" name="urixVersion">
    <vt:lpwstr>3.1.4.4</vt:lpwstr>
  </property>
  <property fmtid="{D5CDD505-2E9C-101B-9397-08002B2CF9AE}" pid="57" name="urixOrigin">
    <vt:lpwstr>070215 16:27:35.164</vt:lpwstr>
  </property>
  <property fmtid="{D5CDD505-2E9C-101B-9397-08002B2CF9AE}" pid="58" name="urixGuid">
    <vt:lpwstr>{119494B0-6481-42CA-9D5C-94D6C5CECF0F}</vt:lpwstr>
  </property>
</Properties>
</file>