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3B46" w:rsidRPr="00CE3B46" w:rsidRDefault="00CE3B46">
      <w:pPr>
        <w:pStyle w:val="Frslagsrubrik"/>
      </w:pPr>
      <w:r w:rsidRPr="00CE3B46">
        <w:t>Förslag till riksdagsbeslut</w:t>
      </w:r>
    </w:p>
    <w:p w:rsidR="00CE3B46" w:rsidRPr="00CE3B46" w:rsidRDefault="00CE3B46">
      <w:pPr>
        <w:pStyle w:val="Hemstlatt"/>
      </w:pPr>
      <w:r w:rsidRPr="00CE3B46">
        <w:t xml:space="preserve">Riksdagen tillkännager för regeringen som sin mening vad som anförs i motionen om att museijärnvägar som på ideell basis bedriver trafik på egna spår helt ska undantas från Transportstyrelsens avgifter för ärendehandläggning. </w:t>
      </w:r>
    </w:p>
    <w:p w:rsidR="00CE3B46" w:rsidRPr="00CE3B46" w:rsidRDefault="00CE3B46">
      <w:pPr>
        <w:pStyle w:val="Rubrik1"/>
      </w:pPr>
      <w:r w:rsidRPr="00CE3B46">
        <w:t>Motivering</w:t>
      </w:r>
    </w:p>
    <w:p w:rsidR="00CE3B46" w:rsidRPr="00CE3B46" w:rsidRDefault="00CE3B46">
      <w:r w:rsidRPr="00CE3B46">
        <w:t>I sitt yttrande över Transportstyrelsens förslag till avgifter för järnväg angav Museibanornas Riksorganisation (MRO) i augusti 2010:</w:t>
      </w:r>
    </w:p>
    <w:p w:rsidR="00CE3B46" w:rsidRPr="00CE3B46" w:rsidRDefault="00CE3B46">
      <w:pPr>
        <w:pStyle w:val="Citat"/>
      </w:pPr>
      <w:r w:rsidRPr="00CE3B46">
        <w:t>En av Transportstyrelsens huvuduppgifter är att minska risken vid jär</w:t>
      </w:r>
      <w:r w:rsidRPr="00CE3B46">
        <w:t>n</w:t>
      </w:r>
      <w:r w:rsidRPr="00CE3B46">
        <w:t>vägstrafik. För att genomföra denna uppgift vidtar man ett antal ris</w:t>
      </w:r>
      <w:r w:rsidRPr="00CE3B46">
        <w:t>k</w:t>
      </w:r>
      <w:r w:rsidRPr="00CE3B46">
        <w:t>minskande åtgärder av administrativ natur. En riskminskande åtgärd bör emellertid normalt endast genomföras om vinsten, i form av riskmins</w:t>
      </w:r>
      <w:r w:rsidRPr="00CE3B46">
        <w:t>k</w:t>
      </w:r>
      <w:r w:rsidRPr="00CE3B46">
        <w:t>ning, är större än kostnaden för åtgärden. En sådan kostnads–nyttokalkyl är svår att genomföra för en så begränsad verksamhet som en museijär</w:t>
      </w:r>
      <w:r w:rsidRPr="00CE3B46">
        <w:t>n</w:t>
      </w:r>
      <w:r w:rsidRPr="00CE3B46">
        <w:t>väg. För att bedöma åtgärdernas rimlighet i ekonomiskt avseende kan den totala risken för verksamheten vara en utgångspunkt. Inte heller denna kan skattas utifrå</w:t>
      </w:r>
      <w:r w:rsidRPr="00CE3B46">
        <w:t>n museijärnvägarnas begränsade verksamhet. Om man utgår från att museijärnvägarnas trafik i allt väsentligt motsvarar en liten privatbana med låg hastighet någon gång mellan 1910 och 1950 kan man anta att museijärnvägarna högst bör ha samma risk som dessa varför man kan använda sig av dessa banors olycksstatistik. Vi finner då att med konventionella värderingar av så kallade humanvärden är de svenska m</w:t>
      </w:r>
      <w:r w:rsidRPr="00CE3B46">
        <w:t>u</w:t>
      </w:r>
      <w:r w:rsidRPr="00CE3B46">
        <w:t>seijärnvägarnas sammanlagda risk av storleksordning högst 50 kkr per år. Om man kräver att riskminskande å</w:t>
      </w:r>
      <w:r w:rsidRPr="00CE3B46">
        <w:t>tgärder skall ”betala sig” blir uppe</w:t>
      </w:r>
      <w:r w:rsidRPr="00CE3B46">
        <w:t>n</w:t>
      </w:r>
      <w:r w:rsidRPr="00CE3B46">
        <w:t>barligen det ekonomiska utrymmet för riskminskande åtgärder alltså mycket blygsamt.</w:t>
      </w:r>
    </w:p>
    <w:p w:rsidR="00CE3B46" w:rsidRPr="00CE3B46" w:rsidRDefault="00CE3B46">
      <w:r w:rsidRPr="00CE3B46">
        <w:t>Under valrörelsen kom förslag från Transportstyrelsen till avgifter som kunde förstås som varande långt högre än som rimligtvis kan bäras av museijärnv</w:t>
      </w:r>
      <w:r w:rsidRPr="00CE3B46">
        <w:t>ä</w:t>
      </w:r>
      <w:r w:rsidRPr="00CE3B46">
        <w:t xml:space="preserve">gar. Dessa förslag från Transportstyrelsen blev föremål för kraftig kritik från </w:t>
      </w:r>
      <w:r w:rsidRPr="00CE3B46">
        <w:lastRenderedPageBreak/>
        <w:t>dåvarande infrastrukturministern, den socialdemokratiska oppositionen och andra ledamöter i riksdagen. Man ville inte att museijärnvägarna skulle dra</w:t>
      </w:r>
      <w:r w:rsidRPr="00CE3B46">
        <w:t>b</w:t>
      </w:r>
      <w:r w:rsidRPr="00CE3B46">
        <w:t>bas av så höga avgifter att deras kulturella verksamhet riskeras.</w:t>
      </w:r>
    </w:p>
    <w:p w:rsidR="00CE3B46" w:rsidRPr="00CE3B46" w:rsidRDefault="00CE3B46">
      <w:pPr>
        <w:pStyle w:val="Normaltindrag"/>
      </w:pPr>
      <w:r w:rsidRPr="00CE3B46">
        <w:t>I regeringens proposition 2010/11:30, som syftar till att ge de legala grundv</w:t>
      </w:r>
      <w:r w:rsidRPr="00CE3B46">
        <w:t>a</w:t>
      </w:r>
      <w:r w:rsidRPr="00CE3B46">
        <w:t>larna för avgiftssättning av tillsynen av transportslagen, refereras Transporstyrelsens överväganden efter den nyss nämnda debatten. Transpor</w:t>
      </w:r>
      <w:r w:rsidRPr="00CE3B46">
        <w:t>t</w:t>
      </w:r>
      <w:r w:rsidRPr="00CE3B46">
        <w:t>styrelsen har i hög grad reviderat sina tilltänkta förslag. Jag vet att MRO och Tran</w:t>
      </w:r>
      <w:r w:rsidRPr="00CE3B46">
        <w:t>s</w:t>
      </w:r>
      <w:r w:rsidRPr="00CE3B46">
        <w:t>portstyrelsen haft överläggningar kring ett eventuellt reducerat förslag till avgifter. Den uttalade målsättningen, att kostnaden för ärendehandläg</w:t>
      </w:r>
      <w:r w:rsidRPr="00CE3B46">
        <w:t>g</w:t>
      </w:r>
      <w:r w:rsidRPr="00CE3B46">
        <w:t>ningen inte skulle överstiga 1 promille av intäkterna var dock fortfarande långt ifrån uppfylld. I propositionen refereras också Transpo</w:t>
      </w:r>
      <w:r w:rsidRPr="00CE3B46">
        <w:t>rtstyrelsens sen</w:t>
      </w:r>
      <w:r w:rsidRPr="00CE3B46">
        <w:t>a</w:t>
      </w:r>
      <w:r w:rsidRPr="00CE3B46">
        <w:t>re hållning:</w:t>
      </w:r>
    </w:p>
    <w:p w:rsidR="00CE3B46" w:rsidRPr="00CE3B46" w:rsidRDefault="00CE3B46">
      <w:pPr>
        <w:pStyle w:val="Citat"/>
      </w:pPr>
      <w:r w:rsidRPr="00CE3B46">
        <w:t>Järnväg.</w:t>
      </w:r>
    </w:p>
    <w:p w:rsidR="00CE3B46" w:rsidRPr="00CE3B46" w:rsidRDefault="00CE3B46">
      <w:pPr>
        <w:pStyle w:val="Citat"/>
      </w:pPr>
      <w:r w:rsidRPr="00CE3B46">
        <w:t>Förslaget påverkar på ett eller annat sätt ungefär 500 verksamhetsutövare inom järnvägsområdet. En avgiftsbeläggning enligt det nyligen från Transportstyrelsen remitterade förslaget för 2011 och preliminära försl</w:t>
      </w:r>
      <w:r w:rsidRPr="00CE3B46">
        <w:t>a</w:t>
      </w:r>
      <w:r w:rsidRPr="00CE3B46">
        <w:t>gen därutöver för 2012 och 2013, kommer att medföra ökade kostnader för järnvägsföretag, infrastrukturförvaltare, stat, kommun, ideella för</w:t>
      </w:r>
      <w:r w:rsidRPr="00CE3B46">
        <w:t>e</w:t>
      </w:r>
      <w:r w:rsidRPr="00CE3B46">
        <w:t>ningar och tillverkningsindustri. Även andra aktörer berörs, exempelvis företag som hyr ut vagnar. Förslaget innebär för 2011 avgiftsbeläggning av registerhållning och prövning av ansökningar om godkännande av de</w:t>
      </w:r>
      <w:r w:rsidRPr="00CE3B46">
        <w:t>l</w:t>
      </w:r>
      <w:r w:rsidRPr="00CE3B46">
        <w:t>system för järnväg, tunnelbana och spårväg. Därutöver bedöms förslaget innebära att tillstånds- och behörighetsprövning, säkerhets- och mar</w:t>
      </w:r>
      <w:r w:rsidRPr="00CE3B46">
        <w:t>k</w:t>
      </w:r>
      <w:r w:rsidRPr="00CE3B46">
        <w:t>nadstillsyn, dispe</w:t>
      </w:r>
      <w:r w:rsidRPr="00CE3B46">
        <w:t>nshantering och prövningar för övriga godkännanden avgiftsbeläggs delvis under 2012 och fullt ut från och med 2013. Tran</w:t>
      </w:r>
      <w:r w:rsidRPr="00CE3B46">
        <w:t>s</w:t>
      </w:r>
      <w:r w:rsidRPr="00CE3B46">
        <w:t>portstyrelsen gör bedömningen att för de största och de flesta aktörerna kommer den ökade kostnaden att understiga 1 promille av omsättningen ett normalår. För ett flertal mindre aktörer bedöms dock kostnaden för avgifterna att utgöra en högre andel av omsättningen. Transportstyrelsen avser därför att särskilt beakta konsekvenserna för järnvägsföretag, infr</w:t>
      </w:r>
      <w:r w:rsidRPr="00CE3B46">
        <w:t>a</w:t>
      </w:r>
      <w:r w:rsidRPr="00CE3B46">
        <w:t xml:space="preserve">strukturförvaltare och ideella </w:t>
      </w:r>
      <w:r w:rsidRPr="00CE3B46">
        <w:t>föreningar vars verksamhet är av liten o</w:t>
      </w:r>
      <w:r w:rsidRPr="00CE3B46">
        <w:t>m</w:t>
      </w:r>
      <w:r w:rsidRPr="00CE3B46">
        <w:t>fattning med obetydliga risker. Vidare gör Transportstyrelsen bedö</w:t>
      </w:r>
      <w:r w:rsidRPr="00CE3B46">
        <w:t>m</w:t>
      </w:r>
      <w:r w:rsidRPr="00CE3B46">
        <w:t>ningen att ett successivt införande av avgifter på järnvägsområdet under tre år i kombination med särskild hänsyn till vissa verksamhetsutövare, möjliggör åtgärder i branschen som begränsar negativ påverkan på ko</w:t>
      </w:r>
      <w:r w:rsidRPr="00CE3B46">
        <w:t>n</w:t>
      </w:r>
      <w:r w:rsidRPr="00CE3B46">
        <w:t>kurrensförhållandena i Sverige.</w:t>
      </w:r>
    </w:p>
    <w:p w:rsidR="00CE3B46" w:rsidRPr="00CE3B46" w:rsidRDefault="00CE3B46">
      <w:r w:rsidRPr="00CE3B46">
        <w:t>Jag tycker att Transportstyrelsens hållning till de ideella järnvägarna (med egna spår) är bra.</w:t>
      </w:r>
    </w:p>
    <w:p w:rsidR="00CE3B46" w:rsidRPr="00CE3B46" w:rsidRDefault="00CE3B46">
      <w:pPr>
        <w:pStyle w:val="Normaltindrag"/>
      </w:pPr>
      <w:r w:rsidRPr="00CE3B46">
        <w:t>Men jag saknar ett ”kvitto” i propositionen från regeringen på att den i</w:t>
      </w:r>
      <w:r w:rsidRPr="00CE3B46">
        <w:t>n</w:t>
      </w:r>
      <w:r w:rsidRPr="00CE3B46">
        <w:t>riktning som Transportstyrelsen anger också har statsmakternas, riksdagens och regeringens, uttalade stöd. Detta så mycket mer som företrädare för flera politiska partier under augusti 2010 uttalade sig i denna riktning.</w:t>
      </w:r>
    </w:p>
    <w:p w:rsidR="00CE3B46" w:rsidRPr="00CE3B46" w:rsidRDefault="00CE3B46">
      <w:pPr>
        <w:pStyle w:val="Normaltindrag"/>
      </w:pPr>
      <w:r w:rsidRPr="00CE3B46">
        <w:t xml:space="preserve">Jag konstaterar att om avgifterna för handläggning av ärenden knutna till museijärnvägsverksamheten skulle uppgå till 1 promille (eller även 1 %) av trafikintäkterna blir beloppen så små (för ”genomsnittsföreningen” några få hundra respektive tusen kronor) att det knappast är meningsfullt </w:t>
      </w:r>
      <w:r w:rsidRPr="00CE3B46">
        <w:t>att hantera dem. Det enda rimliga är därför att museijärnvägarna undantas från kravet på avgifter vid Transportstyrelsens ärendehandläggning.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3B46">
        <w:trPr>
          <w:cantSplit/>
        </w:trPr>
        <w:tc>
          <w:tcPr>
            <w:tcW w:w="3046" w:type="dxa"/>
          </w:tcPr>
          <w:p w:rsidR="00CE3B46" w:rsidRPr="00CE3B46" w:rsidRDefault="00CE3B46">
            <w:pPr>
              <w:pStyle w:val="UnderskriftDatum"/>
              <w:spacing w:before="240"/>
            </w:pPr>
            <w:r w:rsidRPr="00CE3B46">
              <w:t>Stockholm den 2 november 2010</w:t>
            </w:r>
          </w:p>
        </w:tc>
        <w:tc>
          <w:tcPr>
            <w:tcW w:w="3047" w:type="dxa"/>
          </w:tcPr>
          <w:p w:rsidR="00CE3B46" w:rsidRPr="00CE3B46" w:rsidRDefault="00CE3B46">
            <w:pPr>
              <w:pStyle w:val="Underskrifter"/>
              <w:spacing w:before="240"/>
            </w:pPr>
          </w:p>
        </w:tc>
      </w:tr>
      <w:tr w:rsidR="00000000" w:rsidRPr="00CE3B46">
        <w:trPr>
          <w:cantSplit/>
        </w:trPr>
        <w:tc>
          <w:tcPr>
            <w:tcW w:w="3046" w:type="dxa"/>
          </w:tcPr>
          <w:p w:rsidR="00CE3B46" w:rsidRPr="00CE3B46" w:rsidRDefault="00CE3B46">
            <w:pPr>
              <w:pStyle w:val="Underskrifter"/>
            </w:pPr>
            <w:r w:rsidRPr="00CE3B46">
              <w:t>Björn von Sydow (S)</w:t>
            </w:r>
          </w:p>
        </w:tc>
        <w:tc>
          <w:tcPr>
            <w:tcW w:w="3046" w:type="dxa"/>
          </w:tcPr>
          <w:p w:rsidR="00CE3B46" w:rsidRPr="00CE3B46" w:rsidRDefault="00CE3B46">
            <w:pPr>
              <w:pStyle w:val="Underskrifter"/>
            </w:pPr>
          </w:p>
        </w:tc>
      </w:tr>
    </w:tbl>
    <w:p w:rsidR="00CE3B46" w:rsidRPr="00CE3B46" w:rsidRDefault="00CE3B46">
      <w:pPr>
        <w:pStyle w:val="Normaltindrag"/>
      </w:pPr>
    </w:p>
    <w:sectPr w:rsidR="00000000" w:rsidRPr="00CE3B4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3B46" w:rsidRPr="00CE3B46" w:rsidRDefault="00CE3B46">
      <w:r w:rsidRPr="00CE3B46">
        <w:separator/>
      </w:r>
    </w:p>
  </w:endnote>
  <w:endnote w:type="continuationSeparator" w:id="0">
    <w:p w:rsidR="00CE3B46" w:rsidRPr="00CE3B46" w:rsidRDefault="00CE3B46">
      <w:r w:rsidRPr="00CE3B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B46" w:rsidRPr="00CE3B46" w:rsidRDefault="00CE3B46">
    <w:pPr>
      <w:pStyle w:val="Sidfot"/>
    </w:pPr>
    <w:r w:rsidRPr="00CE3B4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87975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B46" w:rsidRDefault="00CE3B4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3B46" w:rsidRDefault="00CE3B4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B46" w:rsidRPr="00CE3B46" w:rsidRDefault="00CE3B46">
    <w:pPr>
      <w:pStyle w:val="Sidfot"/>
    </w:pPr>
    <w:r w:rsidRPr="00CE3B4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02290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B46" w:rsidRDefault="00CE3B4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3B46" w:rsidRDefault="00CE3B4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B46" w:rsidRPr="00CE3B46" w:rsidRDefault="00CE3B46">
    <w:pPr>
      <w:pStyle w:val="Sidfot"/>
    </w:pPr>
    <w:r w:rsidRPr="00CE3B4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53675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B46" w:rsidRDefault="00CE3B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3B46" w:rsidRDefault="00CE3B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3B46" w:rsidRPr="00CE3B46" w:rsidRDefault="00CE3B46">
      <w:r w:rsidRPr="00CE3B46">
        <w:separator/>
      </w:r>
    </w:p>
  </w:footnote>
  <w:footnote w:type="continuationSeparator" w:id="0">
    <w:p w:rsidR="00CE3B46" w:rsidRPr="00CE3B46" w:rsidRDefault="00CE3B46">
      <w:r w:rsidRPr="00CE3B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B46" w:rsidRPr="00CE3B46" w:rsidRDefault="00CE3B46">
    <w:pPr>
      <w:pStyle w:val="Sidhuvud"/>
    </w:pPr>
    <w:r w:rsidRPr="00CE3B4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20273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B46" w:rsidRDefault="00CE3B4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3B46" w:rsidRDefault="00CE3B4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B46" w:rsidRPr="00CE3B46" w:rsidRDefault="00CE3B46">
    <w:pPr>
      <w:pStyle w:val="Sidhuvud"/>
    </w:pPr>
    <w:r w:rsidRPr="00CE3B4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72999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B46" w:rsidRDefault="00CE3B4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3B46" w:rsidRDefault="00CE3B4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B46" w:rsidRPr="00CE3B46" w:rsidRDefault="00CE3B46">
    <w:pPr>
      <w:pStyle w:val="FSHNormal"/>
      <w:tabs>
        <w:tab w:val="right" w:pos="5840"/>
      </w:tabs>
    </w:pPr>
    <w:r w:rsidRPr="00CE3B46">
      <w:br/>
    </w:r>
    <w:r w:rsidRPr="00CE3B46">
      <w:fldChar w:fldCharType="begin" w:fldLock="1"/>
    </w:r>
    <w:r w:rsidRPr="00CE3B46">
      <w:instrText xml:space="preserve"> DOCPROPERTY</w:instrText>
    </w:r>
    <w:r w:rsidRPr="00CE3B46">
      <w:rPr>
        <w:sz w:val="18"/>
      </w:rPr>
      <w:instrText xml:space="preserve"> "YearUser" *\charformat </w:instrText>
    </w:r>
    <w:r w:rsidRPr="00CE3B46">
      <w:fldChar w:fldCharType="separate"/>
    </w:r>
    <w:r w:rsidRPr="00CE3B46">
      <w:t>2010/11</w:t>
    </w:r>
    <w:r w:rsidRPr="00CE3B46">
      <w:fldChar w:fldCharType="end"/>
    </w:r>
    <w:r w:rsidRPr="00CE3B46">
      <w:t xml:space="preserve"> </w:t>
    </w:r>
    <w:r w:rsidRPr="00CE3B46">
      <w:tab/>
      <w:t xml:space="preserve">mnr: </w:t>
    </w:r>
    <w:r w:rsidRPr="00CE3B46">
      <w:fldChar w:fldCharType="begin" w:fldLock="1"/>
    </w:r>
    <w:r w:rsidRPr="00CE3B46">
      <w:instrText xml:space="preserve"> DOCPROPERTY</w:instrText>
    </w:r>
    <w:r w:rsidRPr="00CE3B46">
      <w:rPr>
        <w:sz w:val="18"/>
      </w:rPr>
      <w:instrText xml:space="preserve"> "Motionsnummer" *\charformat </w:instrText>
    </w:r>
    <w:r w:rsidRPr="00CE3B46">
      <w:fldChar w:fldCharType="separate"/>
    </w:r>
    <w:r w:rsidRPr="00CE3B46">
      <w:t>T3</w:t>
    </w:r>
    <w:r w:rsidRPr="00CE3B46">
      <w:fldChar w:fldCharType="end"/>
    </w:r>
    <w:r w:rsidRPr="00CE3B46">
      <w:br/>
    </w:r>
    <w:r w:rsidRPr="00CE3B46">
      <w:fldChar w:fldCharType="begin" w:fldLock="1"/>
    </w:r>
    <w:r w:rsidRPr="00CE3B46">
      <w:instrText xml:space="preserve"> DOCPROPERTY</w:instrText>
    </w:r>
    <w:r w:rsidRPr="00CE3B46">
      <w:rPr>
        <w:sz w:val="18"/>
      </w:rPr>
      <w:instrText xml:space="preserve"> "Samling" *\charformat </w:instrText>
    </w:r>
    <w:r w:rsidRPr="00CE3B46">
      <w:fldChar w:fldCharType="end"/>
    </w:r>
    <w:r w:rsidRPr="00CE3B46">
      <w:tab/>
      <w:t xml:space="preserve">pnr: </w:t>
    </w:r>
    <w:r w:rsidRPr="00CE3B46">
      <w:fldChar w:fldCharType="begin" w:fldLock="1"/>
    </w:r>
    <w:r w:rsidRPr="00CE3B46">
      <w:instrText xml:space="preserve"> DOCPROPERTY</w:instrText>
    </w:r>
    <w:r w:rsidRPr="00CE3B46">
      <w:rPr>
        <w:sz w:val="18"/>
      </w:rPr>
      <w:instrText xml:space="preserve"> "Partinummer" *\charformat </w:instrText>
    </w:r>
    <w:r w:rsidRPr="00CE3B46">
      <w:fldChar w:fldCharType="separate"/>
    </w:r>
    <w:r w:rsidRPr="00CE3B46">
      <w:t>S30120</w:t>
    </w:r>
    <w:r w:rsidRPr="00CE3B46">
      <w:fldChar w:fldCharType="end"/>
    </w:r>
  </w:p>
  <w:p w:rsidR="00CE3B46" w:rsidRPr="00CE3B46" w:rsidRDefault="00CE3B46">
    <w:pPr>
      <w:pStyle w:val="FSHRub1"/>
    </w:pPr>
    <w:r w:rsidRPr="00CE3B46">
      <w:t>Motion till riksdagen</w:t>
    </w:r>
    <w:r w:rsidRPr="00CE3B46">
      <w:br/>
    </w:r>
    <w:r w:rsidRPr="00CE3B46">
      <w:fldChar w:fldCharType="begin" w:fldLock="1"/>
    </w:r>
    <w:r w:rsidRPr="00CE3B46">
      <w:instrText xml:space="preserve"> DOCPROPERTY "YearUser" *\charformat </w:instrText>
    </w:r>
    <w:r w:rsidRPr="00CE3B46">
      <w:fldChar w:fldCharType="separate"/>
    </w:r>
    <w:r w:rsidRPr="00CE3B46">
      <w:t>2010/11</w:t>
    </w:r>
    <w:r w:rsidRPr="00CE3B46">
      <w:fldChar w:fldCharType="end"/>
    </w:r>
    <w:r w:rsidRPr="00CE3B46">
      <w:t>:</w:t>
    </w:r>
    <w:r w:rsidRPr="00CE3B46">
      <w:fldChar w:fldCharType="begin" w:fldLock="1"/>
    </w:r>
    <w:r w:rsidRPr="00CE3B46">
      <w:instrText xml:space="preserve"> DOCPROPERTY "Motionsnummer" *\charformat </w:instrText>
    </w:r>
    <w:r w:rsidRPr="00CE3B46">
      <w:fldChar w:fldCharType="separate"/>
    </w:r>
    <w:r w:rsidRPr="00CE3B46">
      <w:t>T3</w:t>
    </w:r>
    <w:r w:rsidRPr="00CE3B46">
      <w:fldChar w:fldCharType="end"/>
    </w:r>
  </w:p>
  <w:p w:rsidR="00CE3B46" w:rsidRPr="00CE3B46" w:rsidRDefault="00CE3B46">
    <w:pPr>
      <w:pStyle w:val="FSHNormalS5"/>
    </w:pPr>
    <w:r w:rsidRPr="00CE3B46">
      <w:fldChar w:fldCharType="begin" w:fldLock="1"/>
    </w:r>
    <w:r w:rsidRPr="00CE3B46">
      <w:instrText xml:space="preserve"> DOCPROPERTY "MotionarText" *\charformat </w:instrText>
    </w:r>
    <w:r w:rsidRPr="00CE3B46">
      <w:fldChar w:fldCharType="separate"/>
    </w:r>
    <w:r w:rsidRPr="00CE3B46">
      <w:t>av Björn von Sydow (S)</w:t>
    </w:r>
    <w:r w:rsidRPr="00CE3B46">
      <w:fldChar w:fldCharType="end"/>
    </w:r>
    <w:r w:rsidRPr="00CE3B46">
      <w:br/>
    </w:r>
    <w:r w:rsidRPr="00CE3B46">
      <w:fldChar w:fldCharType="begin" w:fldLock="1"/>
    </w:r>
    <w:r w:rsidRPr="00CE3B46">
      <w:instrText xml:space="preserve"> DOCPROPERTY "SvarFrasKort" *\charformat </w:instrText>
    </w:r>
    <w:r w:rsidRPr="00CE3B46">
      <w:fldChar w:fldCharType="separate"/>
    </w:r>
    <w:r w:rsidRPr="00CE3B46">
      <w:t>med anledning av prop. 2010/11:30</w:t>
    </w:r>
    <w:r w:rsidRPr="00CE3B46">
      <w:fldChar w:fldCharType="end"/>
    </w:r>
  </w:p>
  <w:p w:rsidR="00CE3B46" w:rsidRPr="00CE3B46" w:rsidRDefault="00CE3B46">
    <w:pPr>
      <w:pStyle w:val="FSHTitel"/>
    </w:pPr>
    <w:r w:rsidRPr="00CE3B46">
      <w:fldChar w:fldCharType="begin" w:fldLock="1"/>
    </w:r>
    <w:r w:rsidRPr="00CE3B46">
      <w:instrText xml:space="preserve"> DOCPROPERTY</w:instrText>
    </w:r>
    <w:r w:rsidRPr="00CE3B46">
      <w:rPr>
        <w:sz w:val="18"/>
      </w:rPr>
      <w:instrText xml:space="preserve"> "RubrikSvar" *\charformat </w:instrText>
    </w:r>
    <w:r w:rsidRPr="00CE3B46">
      <w:fldChar w:fldCharType="separate"/>
    </w:r>
    <w:r w:rsidRPr="00CE3B46">
      <w:t>Avgifter i Transportstyrelsens verksamhet</w:t>
    </w:r>
    <w:r w:rsidRPr="00CE3B46">
      <w:fldChar w:fldCharType="end"/>
    </w:r>
  </w:p>
  <w:p w:rsidR="00CE3B46" w:rsidRPr="00CE3B46" w:rsidRDefault="00CE3B46">
    <w:pPr>
      <w:pStyle w:val="Normal00"/>
    </w:pPr>
  </w:p>
  <w:p w:rsidR="00CE3B46" w:rsidRPr="00CE3B46" w:rsidRDefault="00CE3B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46192327">
    <w:abstractNumId w:val="3"/>
  </w:num>
  <w:num w:numId="2" w16cid:durableId="1372337649">
    <w:abstractNumId w:val="2"/>
  </w:num>
  <w:num w:numId="3" w16cid:durableId="548956342">
    <w:abstractNumId w:val="1"/>
  </w:num>
  <w:num w:numId="4" w16cid:durableId="1681195474">
    <w:abstractNumId w:val="0"/>
  </w:num>
  <w:num w:numId="5" w16cid:durableId="2246169">
    <w:abstractNumId w:val="7"/>
  </w:num>
  <w:num w:numId="6" w16cid:durableId="2061318313">
    <w:abstractNumId w:val="6"/>
  </w:num>
  <w:num w:numId="7" w16cid:durableId="1815102607">
    <w:abstractNumId w:val="5"/>
  </w:num>
  <w:num w:numId="8" w16cid:durableId="1566180429">
    <w:abstractNumId w:val="4"/>
  </w:num>
  <w:num w:numId="9" w16cid:durableId="625740186">
    <w:abstractNumId w:val="8"/>
  </w:num>
  <w:num w:numId="10" w16cid:durableId="2022273635">
    <w:abstractNumId w:val="9"/>
  </w:num>
  <w:num w:numId="11" w16cid:durableId="27073189">
    <w:abstractNumId w:val="10"/>
  </w:num>
  <w:num w:numId="12" w16cid:durableId="1714570844">
    <w:abstractNumId w:val="13"/>
  </w:num>
  <w:num w:numId="13" w16cid:durableId="2111393882">
    <w:abstractNumId w:val="15"/>
  </w:num>
  <w:num w:numId="14" w16cid:durableId="1516531882">
    <w:abstractNumId w:val="16"/>
  </w:num>
  <w:num w:numId="15" w16cid:durableId="2001274155">
    <w:abstractNumId w:val="11"/>
  </w:num>
  <w:num w:numId="16" w16cid:durableId="1722944187">
    <w:abstractNumId w:val="18"/>
  </w:num>
  <w:num w:numId="17" w16cid:durableId="1721245037">
    <w:abstractNumId w:val="17"/>
  </w:num>
  <w:num w:numId="18" w16cid:durableId="477692550">
    <w:abstractNumId w:val="14"/>
  </w:num>
  <w:num w:numId="19" w16cid:durableId="20741153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09"/>
    <w:docVar w:name="PersonGUIDs" w:val="{82C3FA83-7AA3-44A1-B2DB-E57937F7F577}"/>
  </w:docVars>
  <w:rsids>
    <w:rsidRoot w:val="001D764F"/>
    <w:rsid w:val="001D764F"/>
    <w:rsid w:val="00CE3B4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2DAE8CE7-0162-44E8-8626-8653E0E9F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4469</Characters>
  <Application>Microsoft Office Word</Application>
  <DocSecurity>4</DocSecurity>
  <Lines>81</Lines>
  <Paragraphs>16</Paragraphs>
  <ScaleCrop>false</ScaleCrop>
  <HeadingPairs>
    <vt:vector size="2" baseType="variant">
      <vt:variant>
        <vt:lpstr>Rubrik</vt:lpstr>
      </vt:variant>
      <vt:variant>
        <vt:i4>1</vt:i4>
      </vt:variant>
    </vt:vector>
  </HeadingPairs>
  <TitlesOfParts>
    <vt:vector size="1" baseType="lpstr">
      <vt:lpstr>s30120</vt:lpstr>
    </vt:vector>
  </TitlesOfParts>
  <Company>Riksdagen</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s30120</dc:title>
  <dc:subject>s30120</dc:subject>
  <dc:creator>Riksdagen</dc:creator>
  <cp:keywords>Riksdagen</cp:keywords>
  <dc:description>Versal/gemen i partibeteckning. Gemen i tryck för 0910, versal för 1011 och nyare</dc:description>
  <cp:lastModifiedBy>Lars Brink</cp:lastModifiedBy>
  <cp:revision>2</cp:revision>
  <cp:lastPrinted>2010-11-09T09:35:00Z</cp:lastPrinted>
  <dcterms:created xsi:type="dcterms:W3CDTF">2025-12-18T03:05:00Z</dcterms:created>
  <dcterms:modified xsi:type="dcterms:W3CDTF">2025-12-18T03:05:00Z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mot2000_530_2010-11-09</vt:lpwstr>
  </property>
  <property fmtid="{D5CDD505-2E9C-101B-9397-08002B2CF9AE}" pid="3" name="version">
    <vt:lpwstr>mot2000_524_2010-11-02</vt:lpwstr>
  </property>
  <property fmtid="{D5CDD505-2E9C-101B-9397-08002B2CF9AE}" pid="4" name="dokumenttyp">
    <vt:lpwstr>motion</vt:lpwstr>
  </property>
  <property fmtid="{D5CDD505-2E9C-101B-9397-08002B2CF9AE}" pid="5" name="Sekr">
    <vt:lpwstr>UN</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2010/11:30 Avgifter i Transportstyrelsens verksamhet</vt:lpwstr>
  </property>
  <property fmtid="{D5CDD505-2E9C-101B-9397-08002B2CF9AE}" pid="11" name="SvarFrasKort">
    <vt:lpwstr>med anledning av prop. 2010/11:30</vt:lpwstr>
  </property>
  <property fmtid="{D5CDD505-2E9C-101B-9397-08002B2CF9AE}" pid="12" name="Svar">
    <vt:lpwstr>Proposition</vt:lpwstr>
  </property>
  <property fmtid="{D5CDD505-2E9C-101B-9397-08002B2CF9AE}" pid="13" name="SvarNr">
    <vt:lpwstr>2010/11:30</vt:lpwstr>
  </property>
  <property fmtid="{D5CDD505-2E9C-101B-9397-08002B2CF9AE}" pid="14" name="RubrikSvar">
    <vt:lpwstr>Avgifter i Transportstyrelsens 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Björn von Sydow (S)</vt:lpwstr>
  </property>
  <property fmtid="{D5CDD505-2E9C-101B-9397-08002B2CF9AE}" pid="26" name="MotionarLista">
    <vt:lpwstr>von Sydow, Björn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Björn von Sydow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november 2010</vt:lpwstr>
  </property>
  <property fmtid="{D5CDD505-2E9C-101B-9397-08002B2CF9AE}" pid="44" name="NotesUID">
    <vt:lpwstr>ulf.nordlinder@riksdagen.se</vt:lpwstr>
  </property>
  <property fmtid="{D5CDD505-2E9C-101B-9397-08002B2CF9AE}" pid="45" name="ReservUID">
    <vt:lpwstr>uf0802aa</vt:lpwstr>
  </property>
  <property fmtid="{D5CDD505-2E9C-101B-9397-08002B2CF9AE}" pid="46" name="MotionID">
    <vt:lpwstr>20102011000000000115000301200069</vt:lpwstr>
  </property>
  <property fmtid="{D5CDD505-2E9C-101B-9397-08002B2CF9AE}" pid="47" name="datum">
    <vt:lpwstr>101102</vt:lpwstr>
  </property>
  <property fmtid="{D5CDD505-2E9C-101B-9397-08002B2CF9AE}" pid="48" name="avsändar-e-post">
    <vt:lpwstr>ulf.nordlinder@riksdagen.se</vt:lpwstr>
  </property>
  <property fmtid="{D5CDD505-2E9C-101B-9397-08002B2CF9AE}" pid="49" name="id">
    <vt:lpwstr>20102011000000000115000301200069</vt:lpwstr>
  </property>
  <property fmtid="{D5CDD505-2E9C-101B-9397-08002B2CF9AE}" pid="50" name="nummer">
    <vt:lpwstr>3</vt:lpwstr>
  </property>
  <property fmtid="{D5CDD505-2E9C-101B-9397-08002B2CF9AE}" pid="51" name="utskottsbeteckning">
    <vt:lpwstr>T</vt:lpwstr>
  </property>
  <property fmtid="{D5CDD505-2E9C-101B-9397-08002B2CF9AE}" pid="52" name="GlobalUID">
    <vt:lpwstr>{5F8F1EC5-104B-410E-888C-F2D373D1E463}</vt:lpwstr>
  </property>
  <property fmtid="{D5CDD505-2E9C-101B-9397-08002B2CF9AE}" pid="53" name="Överföringar">
    <vt:i4>0</vt:i4>
  </property>
  <property fmtid="{D5CDD505-2E9C-101B-9397-08002B2CF9AE}" pid="54" name="Checksum">
    <vt:lpwstr>*0019409808759*</vt:lpwstr>
  </property>
  <property fmtid="{D5CDD505-2E9C-101B-9397-08002B2CF9AE}" pid="55" name="skuggnummer">
    <vt:lpwstr/>
  </property>
  <property fmtid="{D5CDD505-2E9C-101B-9397-08002B2CF9AE}" pid="56" name="urixVersion">
    <vt:lpwstr>4.3.0.0</vt:lpwstr>
  </property>
  <property fmtid="{D5CDD505-2E9C-101B-9397-08002B2CF9AE}" pid="57" name="urixOrigin">
    <vt:lpwstr>101109 10:38:44.156</vt:lpwstr>
  </property>
  <property fmtid="{D5CDD505-2E9C-101B-9397-08002B2CF9AE}" pid="58" name="urixGuid">
    <vt:lpwstr>{8DC57FA2-B874-4FBE-BCF4-123A74B74BAB}</vt:lpwstr>
  </property>
</Properties>
</file>