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5F8" w:rsidRPr="00A56025" w:rsidRDefault="000065F8">
      <w:pPr>
        <w:pStyle w:val="Hemstlrubrik"/>
      </w:pPr>
      <w:r w:rsidRPr="00A56025">
        <w:t>Förslag till riksdagsbeslut</w:t>
      </w:r>
    </w:p>
    <w:p w:rsidR="000065F8" w:rsidRPr="00A56025" w:rsidRDefault="000065F8">
      <w:pPr>
        <w:pStyle w:val="Hemstlatt"/>
        <w:ind w:left="0"/>
      </w:pPr>
      <w:r w:rsidRPr="00A56025">
        <w:t>Riksdagen tillkännager för regeringen som sin mening vad som anförs i motionen om att utreda hur ordningsvakter på ett bättre sätt skulle kunna fullgöra sina åligganden.</w:t>
      </w:r>
    </w:p>
    <w:p w:rsidR="000065F8" w:rsidRPr="00A56025" w:rsidRDefault="000065F8">
      <w:pPr>
        <w:pStyle w:val="Rubrik1"/>
      </w:pPr>
      <w:r w:rsidRPr="00A56025">
        <w:t>Motivering</w:t>
      </w:r>
    </w:p>
    <w:p w:rsidR="000065F8" w:rsidRPr="00A56025" w:rsidRDefault="000065F8">
      <w:pPr>
        <w:pStyle w:val="Normalwebb"/>
      </w:pPr>
      <w:r w:rsidRPr="00A56025">
        <w:t>Bara i Stockholms län uppgår antalet ordningsvakter till drygt 2 400. De hjä</w:t>
      </w:r>
      <w:r w:rsidRPr="00A56025">
        <w:t>l</w:t>
      </w:r>
      <w:r w:rsidRPr="00A56025">
        <w:t>per polisen med att upprätthålla lag och ordning vid restauranger, nöjesställen och offentliga arrangemang. De kontrolleras mot brottsregister, får obligat</w:t>
      </w:r>
      <w:r w:rsidRPr="00A56025">
        <w:t>o</w:t>
      </w:r>
      <w:r w:rsidRPr="00A56025">
        <w:t>risk utbildning och har befogenheter som sträcker sig längre än vanliga me</w:t>
      </w:r>
      <w:r w:rsidRPr="00A56025">
        <w:t>d</w:t>
      </w:r>
      <w:r w:rsidRPr="00A56025">
        <w:t>borgares. I dessa ingår till exempel att omhänderta personer och att använda våld. Ordningsvakterna kan vara både frilansare och anställda av exempelvis en restaurang som dörrvakt, eller anställda av bevakningsföretag som utför sådana uppdrag. Enligt länsstyrelsen finns det i Sto</w:t>
      </w:r>
      <w:r w:rsidRPr="00A56025">
        <w:t>ckholms stad cirka 200 restauranger och nattklubbar som har förordnade ordningsvakter.</w:t>
      </w:r>
    </w:p>
    <w:p w:rsidR="000065F8" w:rsidRPr="00A56025" w:rsidRDefault="000065F8">
      <w:pPr>
        <w:pStyle w:val="Normaltindrag"/>
      </w:pPr>
      <w:r w:rsidRPr="00A56025">
        <w:t>Det har under en längre tid förekommit uppgifter i medier om ordning</w:t>
      </w:r>
      <w:r w:rsidRPr="00A56025">
        <w:t>s</w:t>
      </w:r>
      <w:r w:rsidRPr="00A56025">
        <w:t>vakter på restauranger och krogar som handlar på ett sätt som inte är förenligt med den lagstiftning de lyder under. Enligt en rapport från Länsstyrelsen i Stockholms län menar företrädare för de myndigheter som utövar tillsyn över restaurangbranschen i länet att det förekommer stora brister i ordningsvakte</w:t>
      </w:r>
      <w:r w:rsidRPr="00A56025">
        <w:t>r</w:t>
      </w:r>
      <w:r w:rsidRPr="00A56025">
        <w:t xml:space="preserve">nas sätt att agera. Man underlåter till exempel att ingripa då brott begås. </w:t>
      </w:r>
      <w:r w:rsidRPr="00A56025">
        <w:br/>
        <w:t>Oti</w:t>
      </w:r>
      <w:r w:rsidRPr="00A56025">
        <w:t>l</w:t>
      </w:r>
      <w:r w:rsidRPr="00A56025">
        <w:t>låten alkoholservering tillåts. Löner betalas ut ”svart” och drygas ut med till exempel garderobsavgifter. Inte sällan fi</w:t>
      </w:r>
      <w:r w:rsidRPr="00A56025">
        <w:t>nns det anknytningar till organis</w:t>
      </w:r>
      <w:r w:rsidRPr="00A56025">
        <w:t>e</w:t>
      </w:r>
      <w:r w:rsidRPr="00A56025">
        <w:t>rad brottslighet.</w:t>
      </w:r>
    </w:p>
    <w:p w:rsidR="000065F8" w:rsidRPr="00A56025" w:rsidRDefault="000065F8">
      <w:pPr>
        <w:pStyle w:val="Normaltindrag"/>
      </w:pPr>
      <w:r w:rsidRPr="00A56025">
        <w:t>Det stora problemet med ordningsvakter är att de står i direkt beroend</w:t>
      </w:r>
      <w:r w:rsidRPr="00A56025">
        <w:t>e</w:t>
      </w:r>
      <w:r w:rsidRPr="00A56025">
        <w:t xml:space="preserve">ställning till dem som föder dem, ofta en krogägare. Säger man ifrån som ordningsvakt med hänvisning till lagen kan krogägaren anlita någon annan. </w:t>
      </w:r>
      <w:r w:rsidRPr="00A56025">
        <w:lastRenderedPageBreak/>
        <w:t>Och vid incidenter kan du inte kontrollera vad som har hänt eftersom ett pr</w:t>
      </w:r>
      <w:r w:rsidRPr="00A56025">
        <w:t>i</w:t>
      </w:r>
      <w:r w:rsidRPr="00A56025">
        <w:t>vat företag inte har skyldighet att lämna ut några uppgifter.</w:t>
      </w:r>
    </w:p>
    <w:p w:rsidR="000065F8" w:rsidRPr="00A56025" w:rsidRDefault="000065F8">
      <w:pPr>
        <w:pStyle w:val="Normaltindrag"/>
      </w:pPr>
      <w:r w:rsidRPr="00A56025">
        <w:t>Länsstyrelsen i Stockholms län föreslår, för att komma till rätta med pr</w:t>
      </w:r>
      <w:r w:rsidRPr="00A56025">
        <w:t>o</w:t>
      </w:r>
      <w:r w:rsidRPr="00A56025">
        <w:t>blemen, att restaurangägare som anlitar ordningsvakter måste anlita dem från särskilda bevakningsföretag efter det att polismyndigheten gjort en upphan</w:t>
      </w:r>
      <w:r w:rsidRPr="00A56025">
        <w:t>d</w:t>
      </w:r>
      <w:r w:rsidRPr="00A56025">
        <w:t>ling av dessa tjänster. Man föreslår även att polismyndigheten självständigt ska få placera ut ordningsvakter på restauranger om det är påkallat och att restaurangägaren ska bekosta detta. Dessutom bör polismyndigheten även få ge möjlighet att föreskriva var den enskilde ordningsvakten ska tjänstgöra och under hur lång tid på en och samma plats. Det ska äve</w:t>
      </w:r>
      <w:r w:rsidRPr="00A56025">
        <w:t>n tilläggas att det är viktigt att ordningsvakter får kontinuerlig vidareutbildning.</w:t>
      </w:r>
    </w:p>
    <w:p w:rsidR="000065F8" w:rsidRPr="00A56025" w:rsidRDefault="000065F8">
      <w:pPr>
        <w:pStyle w:val="Normaltindrag"/>
      </w:pPr>
      <w:r w:rsidRPr="00A56025">
        <w:t>Vi kan i dagsläget inte säga att just dessa åtgärder är de mest nödvändiga. Däremot bör regeringen utreda frågan hur ordningsvakter på ett bättre sätt kan fullgöra sina åligganden och gärna med utgångspunkt från förslagen i rappo</w:t>
      </w:r>
      <w:r w:rsidRPr="00A56025">
        <w:t>r</w:t>
      </w:r>
      <w:r w:rsidRPr="00A56025">
        <w:t>ten ”Ordningsvakter i restaurangmiljö” som Länsstyrelsen i Stockholms län skrivit.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025">
        <w:trPr>
          <w:cantSplit/>
        </w:trPr>
        <w:tc>
          <w:tcPr>
            <w:tcW w:w="3046" w:type="dxa"/>
          </w:tcPr>
          <w:p w:rsidR="000065F8" w:rsidRPr="00A56025" w:rsidRDefault="000065F8">
            <w:pPr>
              <w:pStyle w:val="UnderskriftDatum"/>
              <w:spacing w:before="240"/>
            </w:pPr>
            <w:r w:rsidRPr="00A56025">
              <w:t>Stockholm den 4 oktober 2007</w:t>
            </w:r>
          </w:p>
        </w:tc>
        <w:tc>
          <w:tcPr>
            <w:tcW w:w="3047" w:type="dxa"/>
          </w:tcPr>
          <w:p w:rsidR="000065F8" w:rsidRPr="00A56025" w:rsidRDefault="000065F8">
            <w:pPr>
              <w:pStyle w:val="Underskrifter"/>
              <w:spacing w:before="240"/>
            </w:pPr>
          </w:p>
        </w:tc>
      </w:tr>
      <w:tr w:rsidR="00000000" w:rsidRPr="00A56025">
        <w:trPr>
          <w:cantSplit/>
        </w:trPr>
        <w:tc>
          <w:tcPr>
            <w:tcW w:w="3046" w:type="dxa"/>
          </w:tcPr>
          <w:p w:rsidR="000065F8" w:rsidRPr="00A56025" w:rsidRDefault="000065F8">
            <w:pPr>
              <w:pStyle w:val="Underskrifter"/>
            </w:pPr>
            <w:r w:rsidRPr="00A56025">
              <w:t>Thomas Bodström (s)</w:t>
            </w:r>
          </w:p>
        </w:tc>
        <w:tc>
          <w:tcPr>
            <w:tcW w:w="3046" w:type="dxa"/>
          </w:tcPr>
          <w:p w:rsidR="000065F8" w:rsidRPr="00A56025" w:rsidRDefault="000065F8">
            <w:pPr>
              <w:pStyle w:val="Underskrifter"/>
            </w:pPr>
          </w:p>
        </w:tc>
      </w:tr>
      <w:tr w:rsidR="00000000" w:rsidRPr="00A56025">
        <w:trPr>
          <w:cantSplit/>
        </w:trPr>
        <w:tc>
          <w:tcPr>
            <w:tcW w:w="3046" w:type="dxa"/>
          </w:tcPr>
          <w:p w:rsidR="000065F8" w:rsidRPr="00A56025" w:rsidRDefault="000065F8">
            <w:pPr>
              <w:pStyle w:val="Underskrifter"/>
            </w:pPr>
            <w:r w:rsidRPr="00A56025">
              <w:t>Margareta Persson (s)</w:t>
            </w:r>
          </w:p>
        </w:tc>
        <w:tc>
          <w:tcPr>
            <w:tcW w:w="3046" w:type="dxa"/>
          </w:tcPr>
          <w:p w:rsidR="000065F8" w:rsidRPr="00A56025" w:rsidRDefault="000065F8">
            <w:pPr>
              <w:pStyle w:val="Underskrifter"/>
            </w:pPr>
            <w:r w:rsidRPr="00A56025">
              <w:t>Elisebeht Markström (s)</w:t>
            </w:r>
          </w:p>
        </w:tc>
      </w:tr>
      <w:tr w:rsidR="00000000" w:rsidRPr="00A56025">
        <w:trPr>
          <w:cantSplit/>
        </w:trPr>
        <w:tc>
          <w:tcPr>
            <w:tcW w:w="3046" w:type="dxa"/>
          </w:tcPr>
          <w:p w:rsidR="000065F8" w:rsidRPr="00A56025" w:rsidRDefault="000065F8">
            <w:pPr>
              <w:pStyle w:val="Underskrifter"/>
            </w:pPr>
            <w:r w:rsidRPr="00A56025">
              <w:t>Karl Gustav Abramsson (s)</w:t>
            </w:r>
          </w:p>
        </w:tc>
        <w:tc>
          <w:tcPr>
            <w:tcW w:w="3046" w:type="dxa"/>
          </w:tcPr>
          <w:p w:rsidR="000065F8" w:rsidRPr="00A56025" w:rsidRDefault="000065F8">
            <w:pPr>
              <w:pStyle w:val="Underskrifter"/>
            </w:pPr>
            <w:r w:rsidRPr="00A56025">
              <w:t>Kerstin Haglö (s)</w:t>
            </w:r>
          </w:p>
        </w:tc>
      </w:tr>
      <w:tr w:rsidR="00000000" w:rsidRPr="00A56025">
        <w:trPr>
          <w:cantSplit/>
        </w:trPr>
        <w:tc>
          <w:tcPr>
            <w:tcW w:w="3046" w:type="dxa"/>
          </w:tcPr>
          <w:p w:rsidR="000065F8" w:rsidRPr="00A56025" w:rsidRDefault="000065F8">
            <w:pPr>
              <w:pStyle w:val="Underskrifter"/>
            </w:pPr>
            <w:r w:rsidRPr="00A56025">
              <w:t>Christer Adelsbo (s)</w:t>
            </w:r>
          </w:p>
        </w:tc>
        <w:tc>
          <w:tcPr>
            <w:tcW w:w="3046" w:type="dxa"/>
          </w:tcPr>
          <w:p w:rsidR="000065F8" w:rsidRPr="00A56025" w:rsidRDefault="000065F8">
            <w:pPr>
              <w:pStyle w:val="Underskrifter"/>
            </w:pPr>
            <w:r w:rsidRPr="00A56025">
              <w:t>Maryam Yazdanfar (s)</w:t>
            </w:r>
          </w:p>
        </w:tc>
      </w:tr>
    </w:tbl>
    <w:p w:rsidR="000065F8" w:rsidRPr="00A56025" w:rsidRDefault="000065F8">
      <w:pPr>
        <w:pStyle w:val="Normaltindrag"/>
      </w:pPr>
    </w:p>
    <w:sectPr w:rsidR="000065F8" w:rsidRPr="00A560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5F8" w:rsidRPr="00A56025" w:rsidRDefault="000065F8">
      <w:r w:rsidRPr="00A56025">
        <w:separator/>
      </w:r>
    </w:p>
  </w:endnote>
  <w:endnote w:type="continuationSeparator" w:id="0">
    <w:p w:rsidR="000065F8" w:rsidRPr="00A56025" w:rsidRDefault="000065F8">
      <w:r w:rsidRPr="00A560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5F8" w:rsidRPr="00A56025" w:rsidRDefault="00A56025">
    <w:pPr>
      <w:pStyle w:val="Sidfot"/>
    </w:pPr>
    <w:r w:rsidRPr="00A560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0487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5F8" w:rsidRDefault="000065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65F8" w:rsidRDefault="000065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5F8" w:rsidRPr="00A56025" w:rsidRDefault="00A56025">
    <w:pPr>
      <w:pStyle w:val="Sidfot"/>
    </w:pPr>
    <w:r w:rsidRPr="00A560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795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5F8" w:rsidRDefault="000065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65F8" w:rsidRDefault="000065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5F8" w:rsidRPr="00A56025" w:rsidRDefault="00A56025">
    <w:pPr>
      <w:pStyle w:val="Sidfot"/>
    </w:pPr>
    <w:r w:rsidRPr="00A560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260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5F8" w:rsidRDefault="000065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65F8" w:rsidRDefault="000065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5F8" w:rsidRPr="00A56025" w:rsidRDefault="000065F8">
      <w:r w:rsidRPr="00A56025">
        <w:separator/>
      </w:r>
    </w:p>
  </w:footnote>
  <w:footnote w:type="continuationSeparator" w:id="0">
    <w:p w:rsidR="000065F8" w:rsidRPr="00A56025" w:rsidRDefault="000065F8">
      <w:r w:rsidRPr="00A560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5F8" w:rsidRPr="00A56025" w:rsidRDefault="00A56025">
    <w:pPr>
      <w:pStyle w:val="Sidhuvud"/>
    </w:pPr>
    <w:r w:rsidRPr="00A560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422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5F8" w:rsidRDefault="000065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65F8" w:rsidRDefault="000065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5F8" w:rsidRPr="00A56025" w:rsidRDefault="00A56025">
    <w:pPr>
      <w:pStyle w:val="Sidhuvud"/>
    </w:pPr>
    <w:r w:rsidRPr="00A560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6667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5F8" w:rsidRDefault="000065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65F8" w:rsidRDefault="000065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5F8" w:rsidRPr="00A56025" w:rsidRDefault="000065F8">
    <w:pPr>
      <w:pStyle w:val="FSHNormal"/>
      <w:tabs>
        <w:tab w:val="right" w:pos="5840"/>
      </w:tabs>
    </w:pPr>
    <w:r w:rsidRPr="00A56025">
      <w:br/>
    </w:r>
    <w:r w:rsidRPr="00A56025">
      <w:fldChar w:fldCharType="begin" w:fldLock="1"/>
    </w:r>
    <w:r w:rsidRPr="00A56025">
      <w:instrText xml:space="preserve"> DOCPROPERTY</w:instrText>
    </w:r>
    <w:r w:rsidRPr="00A56025">
      <w:rPr>
        <w:sz w:val="18"/>
      </w:rPr>
      <w:instrText xml:space="preserve"> "YearUser" *\charformat </w:instrText>
    </w:r>
    <w:r w:rsidRPr="00A56025">
      <w:fldChar w:fldCharType="separate"/>
    </w:r>
    <w:r w:rsidRPr="00A56025">
      <w:t>2007/08</w:t>
    </w:r>
    <w:r w:rsidRPr="00A56025">
      <w:fldChar w:fldCharType="end"/>
    </w:r>
    <w:r w:rsidRPr="00A56025">
      <w:t xml:space="preserve"> </w:t>
    </w:r>
    <w:r w:rsidRPr="00A56025">
      <w:tab/>
      <w:t xml:space="preserve">mnr: </w:t>
    </w:r>
    <w:r w:rsidRPr="00A56025">
      <w:fldChar w:fldCharType="begin" w:fldLock="1"/>
    </w:r>
    <w:r w:rsidRPr="00A56025">
      <w:instrText xml:space="preserve"> DOCPROPERTY</w:instrText>
    </w:r>
    <w:r w:rsidRPr="00A56025">
      <w:rPr>
        <w:sz w:val="18"/>
      </w:rPr>
      <w:instrText xml:space="preserve"> "Motionsnummer" *\charformat </w:instrText>
    </w:r>
    <w:r w:rsidRPr="00A56025">
      <w:fldChar w:fldCharType="separate"/>
    </w:r>
    <w:r w:rsidRPr="00A56025">
      <w:t>Ju430</w:t>
    </w:r>
    <w:r w:rsidRPr="00A56025">
      <w:fldChar w:fldCharType="end"/>
    </w:r>
    <w:r w:rsidRPr="00A56025">
      <w:br/>
    </w:r>
    <w:r w:rsidRPr="00A56025">
      <w:fldChar w:fldCharType="begin" w:fldLock="1"/>
    </w:r>
    <w:r w:rsidRPr="00A56025">
      <w:instrText xml:space="preserve"> DOCPROPERTY</w:instrText>
    </w:r>
    <w:r w:rsidRPr="00A56025">
      <w:rPr>
        <w:sz w:val="18"/>
      </w:rPr>
      <w:instrText xml:space="preserve"> "Samling" *\charformat </w:instrText>
    </w:r>
    <w:r w:rsidRPr="00A56025">
      <w:fldChar w:fldCharType="end"/>
    </w:r>
    <w:r w:rsidRPr="00A56025">
      <w:tab/>
      <w:t xml:space="preserve">pnr: </w:t>
    </w:r>
    <w:r w:rsidRPr="00A56025">
      <w:fldChar w:fldCharType="begin" w:fldLock="1"/>
    </w:r>
    <w:r w:rsidRPr="00A56025">
      <w:instrText xml:space="preserve"> DOCPROPERTY</w:instrText>
    </w:r>
    <w:r w:rsidRPr="00A56025">
      <w:rPr>
        <w:sz w:val="18"/>
      </w:rPr>
      <w:instrText xml:space="preserve"> "Partinummer" *\charformat </w:instrText>
    </w:r>
    <w:r w:rsidRPr="00A56025">
      <w:fldChar w:fldCharType="separate"/>
    </w:r>
    <w:r w:rsidRPr="00A56025">
      <w:t>s96004</w:t>
    </w:r>
    <w:r w:rsidRPr="00A56025">
      <w:fldChar w:fldCharType="end"/>
    </w:r>
  </w:p>
  <w:p w:rsidR="000065F8" w:rsidRPr="00A56025" w:rsidRDefault="000065F8">
    <w:pPr>
      <w:pStyle w:val="FSHRub1"/>
    </w:pPr>
    <w:r w:rsidRPr="00A56025">
      <w:t>Motion till riksdagen</w:t>
    </w:r>
    <w:r w:rsidRPr="00A56025">
      <w:br/>
    </w:r>
    <w:r w:rsidRPr="00A56025">
      <w:fldChar w:fldCharType="begin" w:fldLock="1"/>
    </w:r>
    <w:r w:rsidRPr="00A56025">
      <w:instrText xml:space="preserve"> DOCPROPERTY "YearUser" *\charformat </w:instrText>
    </w:r>
    <w:r w:rsidRPr="00A56025">
      <w:fldChar w:fldCharType="separate"/>
    </w:r>
    <w:r w:rsidRPr="00A56025">
      <w:t>2007/08</w:t>
    </w:r>
    <w:r w:rsidRPr="00A56025">
      <w:fldChar w:fldCharType="end"/>
    </w:r>
    <w:r w:rsidRPr="00A56025">
      <w:t>:</w:t>
    </w:r>
    <w:r w:rsidRPr="00A56025">
      <w:fldChar w:fldCharType="begin" w:fldLock="1"/>
    </w:r>
    <w:r w:rsidRPr="00A56025">
      <w:instrText xml:space="preserve"> DOCPROPERTY "Motionsnummer" *\charformat </w:instrText>
    </w:r>
    <w:r w:rsidRPr="00A56025">
      <w:fldChar w:fldCharType="separate"/>
    </w:r>
    <w:r w:rsidRPr="00A56025">
      <w:t>Ju430</w:t>
    </w:r>
    <w:r w:rsidRPr="00A56025">
      <w:fldChar w:fldCharType="end"/>
    </w:r>
  </w:p>
  <w:p w:rsidR="000065F8" w:rsidRPr="00A56025" w:rsidRDefault="000065F8">
    <w:pPr>
      <w:pStyle w:val="FSHNormalS5"/>
    </w:pPr>
    <w:r w:rsidRPr="00A56025">
      <w:fldChar w:fldCharType="begin" w:fldLock="1"/>
    </w:r>
    <w:r w:rsidRPr="00A56025">
      <w:instrText xml:space="preserve"> DOCPROPERTY "MotionarText" *\charformat </w:instrText>
    </w:r>
    <w:r w:rsidRPr="00A56025">
      <w:fldChar w:fldCharType="separate"/>
    </w:r>
    <w:r w:rsidRPr="00A56025">
      <w:t>av Thomas Bodström m.fl. (s)</w:t>
    </w:r>
    <w:r w:rsidRPr="00A56025">
      <w:fldChar w:fldCharType="end"/>
    </w:r>
    <w:r w:rsidRPr="00A56025">
      <w:br/>
    </w:r>
    <w:r w:rsidRPr="00A56025">
      <w:fldChar w:fldCharType="begin" w:fldLock="1"/>
    </w:r>
    <w:r w:rsidRPr="00A56025">
      <w:instrText xml:space="preserve"> DOCPROPERTY "SvarFrasKort" *\charformat </w:instrText>
    </w:r>
    <w:r w:rsidRPr="00A56025">
      <w:fldChar w:fldCharType="end"/>
    </w:r>
  </w:p>
  <w:p w:rsidR="000065F8" w:rsidRPr="00A56025" w:rsidRDefault="000065F8">
    <w:pPr>
      <w:pStyle w:val="FSHTitel"/>
    </w:pPr>
    <w:r w:rsidRPr="00A56025">
      <w:fldChar w:fldCharType="begin" w:fldLock="1"/>
    </w:r>
    <w:r w:rsidRPr="00A56025">
      <w:instrText xml:space="preserve"> DOCPROPERTY</w:instrText>
    </w:r>
    <w:r w:rsidRPr="00A56025">
      <w:rPr>
        <w:sz w:val="18"/>
      </w:rPr>
      <w:instrText xml:space="preserve"> "RubrikSvar" *\charformat </w:instrText>
    </w:r>
    <w:r w:rsidRPr="00A56025">
      <w:fldChar w:fldCharType="separate"/>
    </w:r>
    <w:r w:rsidRPr="00A56025">
      <w:t>Ordning på ordningsvakter</w:t>
    </w:r>
    <w:r w:rsidRPr="00A56025">
      <w:fldChar w:fldCharType="end"/>
    </w:r>
  </w:p>
  <w:p w:rsidR="000065F8" w:rsidRPr="00A56025" w:rsidRDefault="000065F8">
    <w:pPr>
      <w:pStyle w:val="Normal00"/>
    </w:pPr>
  </w:p>
  <w:p w:rsidR="000065F8" w:rsidRPr="00A56025" w:rsidRDefault="000065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5017441">
    <w:abstractNumId w:val="8"/>
  </w:num>
  <w:num w:numId="2" w16cid:durableId="1241911679">
    <w:abstractNumId w:val="9"/>
  </w:num>
  <w:num w:numId="3" w16cid:durableId="1510294965">
    <w:abstractNumId w:val="8"/>
  </w:num>
  <w:num w:numId="4" w16cid:durableId="2140755163">
    <w:abstractNumId w:val="9"/>
  </w:num>
  <w:num w:numId="5" w16cid:durableId="489100882">
    <w:abstractNumId w:val="13"/>
  </w:num>
  <w:num w:numId="6" w16cid:durableId="98915000">
    <w:abstractNumId w:val="10"/>
  </w:num>
  <w:num w:numId="7" w16cid:durableId="709963364">
    <w:abstractNumId w:val="11"/>
  </w:num>
  <w:num w:numId="8" w16cid:durableId="1877044284">
    <w:abstractNumId w:val="12"/>
  </w:num>
  <w:num w:numId="9" w16cid:durableId="371810912">
    <w:abstractNumId w:val="8"/>
  </w:num>
  <w:num w:numId="10" w16cid:durableId="1258830404">
    <w:abstractNumId w:val="3"/>
  </w:num>
  <w:num w:numId="11" w16cid:durableId="1896351759">
    <w:abstractNumId w:val="2"/>
  </w:num>
  <w:num w:numId="12" w16cid:durableId="1547985511">
    <w:abstractNumId w:val="1"/>
  </w:num>
  <w:num w:numId="13" w16cid:durableId="1595674820">
    <w:abstractNumId w:val="0"/>
  </w:num>
  <w:num w:numId="14" w16cid:durableId="1449933544">
    <w:abstractNumId w:val="9"/>
  </w:num>
  <w:num w:numId="15" w16cid:durableId="307322558">
    <w:abstractNumId w:val="7"/>
  </w:num>
  <w:num w:numId="16" w16cid:durableId="1654288131">
    <w:abstractNumId w:val="6"/>
  </w:num>
  <w:num w:numId="17" w16cid:durableId="255209563">
    <w:abstractNumId w:val="5"/>
  </w:num>
  <w:num w:numId="18" w16cid:durableId="1412894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49DFFC3-1610-4F4F-810F-7A45AFC8CD38},{D76AF1E5-B576-4E14-BD0B-CCB5014CB7C9},{12313DE3-0ED4-48A9-946A-0B9E4D3263E3},{F076CD40-6878-452F-A7A2-55734F5EB70B},{913ECFEA-3CBC-48C9-A9B4-3509B8B5DE6D},{90EB44D1-F259-42E3-B2FF-B3EA988BF735},{FDC08393-1644-4EA5-958C-632563107604}"/>
  </w:docVars>
  <w:rsids>
    <w:rsidRoot w:val="00FC4F5D"/>
    <w:rsid w:val="000065F8"/>
    <w:rsid w:val="00A56025"/>
    <w:rsid w:val="00FC4F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1DE46C-787D-47B8-A225-2C78F557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2604</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s96004</vt:lpstr>
    </vt:vector>
  </TitlesOfParts>
  <Company>Riksdagen</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s96004</dc:title>
  <dc:subject>s96004</dc:subject>
  <dc:creator>Riksdagen</dc:creator>
  <cp:keywords>Riksdagen</cp:keywords>
  <dc:description>TKG-ktrl, MSMQ4mb, PersReg-Distribution mm</dc:description>
  <cp:lastModifiedBy>Lars Brink</cp:lastModifiedBy>
  <cp:revision>2</cp:revision>
  <cp:lastPrinted>2007-11-08T07:32:00Z</cp:lastPrinted>
  <dcterms:created xsi:type="dcterms:W3CDTF">2025-12-17T05:59:00Z</dcterms:created>
  <dcterms:modified xsi:type="dcterms:W3CDTF">2025-12-17T05:59:00Z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Ordning på ordningsvakter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Ordning på ordningsvakter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20072008000000000115000960040075</vt:lpwstr>
  </property>
  <property fmtid="{D5CDD505-2E9C-101B-9397-08002B2CF9AE}" pid="47" name="datum">
    <vt:lpwstr>071004</vt:lpwstr>
  </property>
  <property fmtid="{D5CDD505-2E9C-101B-9397-08002B2CF9AE}" pid="48" name="avsändar-e-post">
    <vt:lpwstr>lars.westbratt@riksdagen.se</vt:lpwstr>
  </property>
  <property fmtid="{D5CDD505-2E9C-101B-9397-08002B2CF9AE}" pid="49" name="id">
    <vt:lpwstr>20072008000000000115000960040075</vt:lpwstr>
  </property>
  <property fmtid="{D5CDD505-2E9C-101B-9397-08002B2CF9AE}" pid="50" name="nummer">
    <vt:lpwstr>430</vt:lpwstr>
  </property>
  <property fmtid="{D5CDD505-2E9C-101B-9397-08002B2CF9AE}" pid="51" name="utskottsbeteckning">
    <vt:lpwstr>Ju</vt:lpwstr>
  </property>
  <property fmtid="{D5CDD505-2E9C-101B-9397-08002B2CF9AE}" pid="52" name="GlobalUID">
    <vt:lpwstr>{5069BB68-83C7-42ED-B84A-C96F2E8ED026}</vt:lpwstr>
  </property>
  <property fmtid="{D5CDD505-2E9C-101B-9397-08002B2CF9AE}" pid="53" name="Överföringar">
    <vt:i4>0</vt:i4>
  </property>
  <property fmtid="{D5CDD505-2E9C-101B-9397-08002B2CF9AE}" pid="54" name="Checksum">
    <vt:lpwstr>*1016463081929*</vt:lpwstr>
  </property>
  <property fmtid="{D5CDD505-2E9C-101B-9397-08002B2CF9AE}" pid="55" name="skuggnummer">
    <vt:lpwstr>3075</vt:lpwstr>
  </property>
  <property fmtid="{D5CDD505-2E9C-101B-9397-08002B2CF9AE}" pid="56" name="urixVersion">
    <vt:lpwstr>3.2.0.8</vt:lpwstr>
  </property>
  <property fmtid="{D5CDD505-2E9C-101B-9397-08002B2CF9AE}" pid="57" name="urixOrigin">
    <vt:lpwstr>080827 13:32:47.039</vt:lpwstr>
  </property>
  <property fmtid="{D5CDD505-2E9C-101B-9397-08002B2CF9AE}" pid="58" name="urixGuid">
    <vt:lpwstr>{0561A377-0890-4DA7-AD8D-BC6BA69DD959}</vt:lpwstr>
  </property>
</Properties>
</file>