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5C97DC62694D028B1639701023F375"/>
        </w:placeholder>
        <w:text/>
      </w:sdtPr>
      <w:sdtEndPr/>
      <w:sdtContent>
        <w:p w:rsidRPr="009B062B" w:rsidR="00AF30DD" w:rsidP="00DA28CE" w:rsidRDefault="00AF30DD" w14:paraId="568E555C" w14:textId="77777777">
          <w:pPr>
            <w:pStyle w:val="Rubrik1"/>
            <w:spacing w:after="300"/>
          </w:pPr>
          <w:r w:rsidRPr="009B062B">
            <w:t>Förslag till riksdagsbeslut</w:t>
          </w:r>
        </w:p>
      </w:sdtContent>
    </w:sdt>
    <w:sdt>
      <w:sdtPr>
        <w:alias w:val="Yrkande 1"/>
        <w:tag w:val="6c213436-4d06-4112-802f-cd70a6e03a1c"/>
        <w:id w:val="-1252659686"/>
        <w:lock w:val="sdtLocked"/>
      </w:sdtPr>
      <w:sdtEndPr/>
      <w:sdtContent>
        <w:p w:rsidR="002E7BE1" w:rsidRDefault="00671847" w14:paraId="568E555D" w14:textId="643FC341">
          <w:pPr>
            <w:pStyle w:val="Frslagstext"/>
            <w:numPr>
              <w:ilvl w:val="0"/>
              <w:numId w:val="0"/>
            </w:numPr>
          </w:pPr>
          <w:r>
            <w:t>Riksdagen ställer sig bakom det som anförs i motionen om att se över möjligheterna att införa en lex Lotta-lagstiftning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3C2A148B6D465EAA90D57828FB538A"/>
        </w:placeholder>
        <w:text/>
      </w:sdtPr>
      <w:sdtEndPr/>
      <w:sdtContent>
        <w:p w:rsidRPr="009B062B" w:rsidR="006D79C9" w:rsidP="00333E95" w:rsidRDefault="006D79C9" w14:paraId="568E555E" w14:textId="77777777">
          <w:pPr>
            <w:pStyle w:val="Rubrik1"/>
          </w:pPr>
          <w:r>
            <w:t>Motivering</w:t>
          </w:r>
        </w:p>
      </w:sdtContent>
    </w:sdt>
    <w:p w:rsidR="00B6154C" w:rsidP="00B6154C" w:rsidRDefault="00B6154C" w14:paraId="568E555F" w14:textId="6DA8100B">
      <w:pPr>
        <w:pStyle w:val="Normalutanindragellerluft"/>
      </w:pPr>
      <w:r>
        <w:t>Våld i nära relation är inte ett problem enbart för kvinnor, utan ett gigantiskt samhälls</w:t>
      </w:r>
      <w:r w:rsidR="000C61B7">
        <w:softHyphen/>
      </w:r>
      <w:r>
        <w:t xml:space="preserve">problem. Förutom att det kostar nästan 20 kvinnor livet varje år, </w:t>
      </w:r>
      <w:r w:rsidR="00D95BE5">
        <w:t>så har samhället en utgift på 5 </w:t>
      </w:r>
      <w:r>
        <w:t>miljarder årligen. Tio procent av alla barn, nästan tre barn i varje klass i Sverige, lever i familjer där de utsätts för, eller bevittnar våld. Detta är verkligheten för 5</w:t>
      </w:r>
      <w:r w:rsidR="00D95BE5">
        <w:t> </w:t>
      </w:r>
      <w:r>
        <w:t>000 barn och kvinnor i dagens Sverige som med samhällets goda minne och med skyddad identitet lever gömda undan sina tidigare män. Vi berövar dessa kvinnor och barn rätten till att bestämma över sina egna liv.</w:t>
      </w:r>
    </w:p>
    <w:p w:rsidRPr="000C61B7" w:rsidR="00422B9E" w:rsidP="000C61B7" w:rsidRDefault="00B6154C" w14:paraId="568E5560" w14:textId="11815D3E">
      <w:r w:rsidRPr="000C61B7">
        <w:t xml:space="preserve">Vid flera fall då kvinnor mördats har det i undersökningarna efteråt framkommit att kvinnorna i tidiga skeden gjort ett eller flera försök att anmäla förövaren. Det bör därför ses som ett stort misslyckande av samhället att </w:t>
      </w:r>
      <w:r w:rsidRPr="000C61B7">
        <w:lastRenderedPageBreak/>
        <w:t>det dödliga våldet inte kunnat före</w:t>
      </w:r>
      <w:r w:rsidR="000C61B7">
        <w:softHyphen/>
      </w:r>
      <w:r w:rsidRPr="000C61B7">
        <w:t>byggas.</w:t>
      </w:r>
      <w:r w:rsidRPr="000C61B7" w:rsidR="00D95BE5">
        <w:t xml:space="preserve"> Jag föreslår därför att en lex </w:t>
      </w:r>
      <w:r w:rsidRPr="000C61B7">
        <w:t>Lotta</w:t>
      </w:r>
      <w:r w:rsidRPr="000C61B7" w:rsidR="00D95BE5">
        <w:t>-</w:t>
      </w:r>
      <w:r w:rsidRPr="000C61B7">
        <w:t>lagstiftning instiftas där en lagskärpning för myndigheters samverkan stad</w:t>
      </w:r>
      <w:r w:rsidRPr="000C61B7" w:rsidR="00D95BE5">
        <w:t>gas</w:t>
      </w:r>
      <w:r w:rsidRPr="000C61B7">
        <w:t xml:space="preserve"> samt att det tillsätts en haverikommission som granskar ärenden där kvinn</w:t>
      </w:r>
      <w:r w:rsidRPr="000C61B7" w:rsidR="00D95BE5">
        <w:t>or dödats av en närstående. En lex </w:t>
      </w:r>
      <w:r w:rsidRPr="000C61B7">
        <w:t>Lotta</w:t>
      </w:r>
      <w:r w:rsidRPr="000C61B7" w:rsidR="00D95BE5">
        <w:t>-</w:t>
      </w:r>
      <w:r w:rsidRPr="000C61B7">
        <w:t>lagstiftning kan även innehålla skrivningar som gör att dessa typer av brott faller under allmänt åtal, vilket skulle innebära att en åklagare ska fortsätta en förundersökning trots att den brottsutsatta inte medverkar. Detta kan hjälpa många av de kvinnor som skräms till tystnad och drar tillbaka sina vittnesmål.</w:t>
      </w:r>
    </w:p>
    <w:bookmarkStart w:name="_GoBack" w:displacedByCustomXml="next" w:id="1"/>
    <w:bookmarkEnd w:displacedByCustomXml="next" w:id="1"/>
    <w:sdt>
      <w:sdtPr>
        <w:rPr>
          <w:i/>
          <w:noProof/>
        </w:rPr>
        <w:alias w:val="CC_Underskrifter"/>
        <w:tag w:val="CC_Underskrifter"/>
        <w:id w:val="583496634"/>
        <w:lock w:val="sdtContentLocked"/>
        <w:placeholder>
          <w:docPart w:val="963B5F24C3DE48C6BC2AB545B412D669"/>
        </w:placeholder>
      </w:sdtPr>
      <w:sdtEndPr>
        <w:rPr>
          <w:i w:val="0"/>
          <w:noProof w:val="0"/>
        </w:rPr>
      </w:sdtEndPr>
      <w:sdtContent>
        <w:p w:rsidR="00B83584" w:rsidP="00B83584" w:rsidRDefault="00B83584" w14:paraId="568E5562" w14:textId="77777777"/>
        <w:p w:rsidRPr="008E0FE2" w:rsidR="004801AC" w:rsidP="00B83584" w:rsidRDefault="000C61B7" w14:paraId="568E55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Vilhelmsson (C)</w:t>
            </w:r>
          </w:p>
        </w:tc>
        <w:tc>
          <w:tcPr>
            <w:tcW w:w="50" w:type="pct"/>
            <w:vAlign w:val="bottom"/>
          </w:tcPr>
          <w:p>
            <w:pPr>
              <w:pStyle w:val="Underskrifter"/>
            </w:pPr>
            <w:r>
              <w:t> </w:t>
            </w:r>
          </w:p>
        </w:tc>
      </w:tr>
    </w:tbl>
    <w:p w:rsidR="00B46465" w:rsidRDefault="00B46465" w14:paraId="568E5567" w14:textId="77777777"/>
    <w:sectPr w:rsidR="00B4646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E5569" w14:textId="77777777" w:rsidR="00A75915" w:rsidRDefault="00A75915" w:rsidP="000C1CAD">
      <w:pPr>
        <w:spacing w:line="240" w:lineRule="auto"/>
      </w:pPr>
      <w:r>
        <w:separator/>
      </w:r>
    </w:p>
  </w:endnote>
  <w:endnote w:type="continuationSeparator" w:id="0">
    <w:p w14:paraId="568E556A" w14:textId="77777777" w:rsidR="00A75915" w:rsidRDefault="00A759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E55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E5570" w14:textId="3BACC25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61B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E5567" w14:textId="77777777" w:rsidR="00A75915" w:rsidRDefault="00A75915" w:rsidP="000C1CAD">
      <w:pPr>
        <w:spacing w:line="240" w:lineRule="auto"/>
      </w:pPr>
      <w:r>
        <w:separator/>
      </w:r>
    </w:p>
  </w:footnote>
  <w:footnote w:type="continuationSeparator" w:id="0">
    <w:p w14:paraId="568E5568" w14:textId="77777777" w:rsidR="00A75915" w:rsidRDefault="00A759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68E55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8E557A" wp14:anchorId="568E55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61B7" w14:paraId="568E557D" w14:textId="77777777">
                          <w:pPr>
                            <w:jc w:val="right"/>
                          </w:pPr>
                          <w:sdt>
                            <w:sdtPr>
                              <w:alias w:val="CC_Noformat_Partikod"/>
                              <w:tag w:val="CC_Noformat_Partikod"/>
                              <w:id w:val="-53464382"/>
                              <w:placeholder>
                                <w:docPart w:val="9BA8C21235454293894FE09BC14EB3C4"/>
                              </w:placeholder>
                              <w:text/>
                            </w:sdtPr>
                            <w:sdtEndPr/>
                            <w:sdtContent>
                              <w:r w:rsidR="00B6154C">
                                <w:t>C</w:t>
                              </w:r>
                            </w:sdtContent>
                          </w:sdt>
                          <w:sdt>
                            <w:sdtPr>
                              <w:alias w:val="CC_Noformat_Partinummer"/>
                              <w:tag w:val="CC_Noformat_Partinummer"/>
                              <w:id w:val="-1709555926"/>
                              <w:placeholder>
                                <w:docPart w:val="E0BDCF6B490F4633BFA41F4B95D9095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8E55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61B7" w14:paraId="568E557D" w14:textId="77777777">
                    <w:pPr>
                      <w:jc w:val="right"/>
                    </w:pPr>
                    <w:sdt>
                      <w:sdtPr>
                        <w:alias w:val="CC_Noformat_Partikod"/>
                        <w:tag w:val="CC_Noformat_Partikod"/>
                        <w:id w:val="-53464382"/>
                        <w:placeholder>
                          <w:docPart w:val="9BA8C21235454293894FE09BC14EB3C4"/>
                        </w:placeholder>
                        <w:text/>
                      </w:sdtPr>
                      <w:sdtEndPr/>
                      <w:sdtContent>
                        <w:r w:rsidR="00B6154C">
                          <w:t>C</w:t>
                        </w:r>
                      </w:sdtContent>
                    </w:sdt>
                    <w:sdt>
                      <w:sdtPr>
                        <w:alias w:val="CC_Noformat_Partinummer"/>
                        <w:tag w:val="CC_Noformat_Partinummer"/>
                        <w:id w:val="-1709555926"/>
                        <w:placeholder>
                          <w:docPart w:val="E0BDCF6B490F4633BFA41F4B95D9095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68E55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68E556D" w14:textId="77777777">
    <w:pPr>
      <w:jc w:val="right"/>
    </w:pPr>
  </w:p>
  <w:p w:rsidR="00262EA3" w:rsidP="00776B74" w:rsidRDefault="00262EA3" w14:paraId="568E55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C61B7" w14:paraId="568E55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8E557C" wp14:anchorId="568E55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61B7" w14:paraId="568E55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154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C61B7" w14:paraId="568E55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61B7" w14:paraId="568E55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:2418</w:t>
        </w:r>
      </w:sdtContent>
    </w:sdt>
  </w:p>
  <w:p w:rsidR="00262EA3" w:rsidP="00E03A3D" w:rsidRDefault="000C61B7" w14:paraId="568E5575" w14:textId="77777777">
    <w:pPr>
      <w:pStyle w:val="Motionr"/>
    </w:pPr>
    <w:sdt>
      <w:sdtPr>
        <w:alias w:val="CC_Noformat_Avtext"/>
        <w:tag w:val="CC_Noformat_Avtext"/>
        <w:id w:val="-2020768203"/>
        <w:lock w:val="sdtContentLocked"/>
        <w15:appearance w15:val="hidden"/>
        <w:text/>
      </w:sdtPr>
      <w:sdtEndPr/>
      <w:sdtContent>
        <w:r>
          <w:t>av Helena Vilhelmsson (C)</w:t>
        </w:r>
      </w:sdtContent>
    </w:sdt>
  </w:p>
  <w:sdt>
    <w:sdtPr>
      <w:alias w:val="CC_Noformat_Rubtext"/>
      <w:tag w:val="CC_Noformat_Rubtext"/>
      <w:id w:val="-218060500"/>
      <w:lock w:val="sdtLocked"/>
      <w:text/>
    </w:sdtPr>
    <w:sdtEndPr/>
    <w:sdtContent>
      <w:p w:rsidR="00262EA3" w:rsidP="00283E0F" w:rsidRDefault="00671847" w14:paraId="568E5576" w14:textId="60747F22">
        <w:pPr>
          <w:pStyle w:val="FSHRub2"/>
        </w:pPr>
        <w:r>
          <w:t>Lex Lotta-lagstiftning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68E55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615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1B7"/>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BE1"/>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E7FFB"/>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847"/>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48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9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46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54C"/>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584"/>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BE5"/>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2D7"/>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8E555B"/>
  <w15:chartTrackingRefBased/>
  <w15:docId w15:val="{C6D53413-13BC-4381-A394-EAF51151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5C97DC62694D028B1639701023F375"/>
        <w:category>
          <w:name w:val="Allmänt"/>
          <w:gallery w:val="placeholder"/>
        </w:category>
        <w:types>
          <w:type w:val="bbPlcHdr"/>
        </w:types>
        <w:behaviors>
          <w:behavior w:val="content"/>
        </w:behaviors>
        <w:guid w:val="{F265AA36-BB6F-480F-A160-67EFFD4179C8}"/>
      </w:docPartPr>
      <w:docPartBody>
        <w:p w:rsidR="00337978" w:rsidRDefault="006D3EFE">
          <w:pPr>
            <w:pStyle w:val="C55C97DC62694D028B1639701023F375"/>
          </w:pPr>
          <w:r w:rsidRPr="005A0A93">
            <w:rPr>
              <w:rStyle w:val="Platshllartext"/>
            </w:rPr>
            <w:t>Förslag till riksdagsbeslut</w:t>
          </w:r>
        </w:p>
      </w:docPartBody>
    </w:docPart>
    <w:docPart>
      <w:docPartPr>
        <w:name w:val="243C2A148B6D465EAA90D57828FB538A"/>
        <w:category>
          <w:name w:val="Allmänt"/>
          <w:gallery w:val="placeholder"/>
        </w:category>
        <w:types>
          <w:type w:val="bbPlcHdr"/>
        </w:types>
        <w:behaviors>
          <w:behavior w:val="content"/>
        </w:behaviors>
        <w:guid w:val="{D15E921B-DE2F-4FE9-916E-390B881836D3}"/>
      </w:docPartPr>
      <w:docPartBody>
        <w:p w:rsidR="00337978" w:rsidRDefault="006D3EFE">
          <w:pPr>
            <w:pStyle w:val="243C2A148B6D465EAA90D57828FB538A"/>
          </w:pPr>
          <w:r w:rsidRPr="005A0A93">
            <w:rPr>
              <w:rStyle w:val="Platshllartext"/>
            </w:rPr>
            <w:t>Motivering</w:t>
          </w:r>
        </w:p>
      </w:docPartBody>
    </w:docPart>
    <w:docPart>
      <w:docPartPr>
        <w:name w:val="9BA8C21235454293894FE09BC14EB3C4"/>
        <w:category>
          <w:name w:val="Allmänt"/>
          <w:gallery w:val="placeholder"/>
        </w:category>
        <w:types>
          <w:type w:val="bbPlcHdr"/>
        </w:types>
        <w:behaviors>
          <w:behavior w:val="content"/>
        </w:behaviors>
        <w:guid w:val="{D15E61B5-F095-467C-9D4A-F2FA383CE339}"/>
      </w:docPartPr>
      <w:docPartBody>
        <w:p w:rsidR="00337978" w:rsidRDefault="006D3EFE">
          <w:pPr>
            <w:pStyle w:val="9BA8C21235454293894FE09BC14EB3C4"/>
          </w:pPr>
          <w:r>
            <w:rPr>
              <w:rStyle w:val="Platshllartext"/>
            </w:rPr>
            <w:t xml:space="preserve"> </w:t>
          </w:r>
        </w:p>
      </w:docPartBody>
    </w:docPart>
    <w:docPart>
      <w:docPartPr>
        <w:name w:val="E0BDCF6B490F4633BFA41F4B95D9095F"/>
        <w:category>
          <w:name w:val="Allmänt"/>
          <w:gallery w:val="placeholder"/>
        </w:category>
        <w:types>
          <w:type w:val="bbPlcHdr"/>
        </w:types>
        <w:behaviors>
          <w:behavior w:val="content"/>
        </w:behaviors>
        <w:guid w:val="{56B3FDCD-45CF-4CCA-B0EB-DC3CC90503EF}"/>
      </w:docPartPr>
      <w:docPartBody>
        <w:p w:rsidR="00337978" w:rsidRDefault="006D3EFE">
          <w:pPr>
            <w:pStyle w:val="E0BDCF6B490F4633BFA41F4B95D9095F"/>
          </w:pPr>
          <w:r>
            <w:t xml:space="preserve"> </w:t>
          </w:r>
        </w:p>
      </w:docPartBody>
    </w:docPart>
    <w:docPart>
      <w:docPartPr>
        <w:name w:val="963B5F24C3DE48C6BC2AB545B412D669"/>
        <w:category>
          <w:name w:val="Allmänt"/>
          <w:gallery w:val="placeholder"/>
        </w:category>
        <w:types>
          <w:type w:val="bbPlcHdr"/>
        </w:types>
        <w:behaviors>
          <w:behavior w:val="content"/>
        </w:behaviors>
        <w:guid w:val="{153B4F37-61AF-4B8D-9B6D-4AFA9C0725D2}"/>
      </w:docPartPr>
      <w:docPartBody>
        <w:p w:rsidR="00D33442" w:rsidRDefault="00D334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EFE"/>
    <w:rsid w:val="00337978"/>
    <w:rsid w:val="006D3EFE"/>
    <w:rsid w:val="00D33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5C97DC62694D028B1639701023F375">
    <w:name w:val="C55C97DC62694D028B1639701023F375"/>
  </w:style>
  <w:style w:type="paragraph" w:customStyle="1" w:styleId="8402D7F3F856492E9EEE8AE3B63F5A2A">
    <w:name w:val="8402D7F3F856492E9EEE8AE3B63F5A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9A7CFD3EAA4E258ACC554F03A3CEF4">
    <w:name w:val="8C9A7CFD3EAA4E258ACC554F03A3CEF4"/>
  </w:style>
  <w:style w:type="paragraph" w:customStyle="1" w:styleId="243C2A148B6D465EAA90D57828FB538A">
    <w:name w:val="243C2A148B6D465EAA90D57828FB538A"/>
  </w:style>
  <w:style w:type="paragraph" w:customStyle="1" w:styleId="61F36446F18C4C099218D35E1E4F0B97">
    <w:name w:val="61F36446F18C4C099218D35E1E4F0B97"/>
  </w:style>
  <w:style w:type="paragraph" w:customStyle="1" w:styleId="39E8C11899C74ECA825CAD8E23658692">
    <w:name w:val="39E8C11899C74ECA825CAD8E23658692"/>
  </w:style>
  <w:style w:type="paragraph" w:customStyle="1" w:styleId="9BA8C21235454293894FE09BC14EB3C4">
    <w:name w:val="9BA8C21235454293894FE09BC14EB3C4"/>
  </w:style>
  <w:style w:type="paragraph" w:customStyle="1" w:styleId="E0BDCF6B490F4633BFA41F4B95D9095F">
    <w:name w:val="E0BDCF6B490F4633BFA41F4B95D909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DF46BE-4657-4FA3-9DD2-95C4D96F1E3D}"/>
</file>

<file path=customXml/itemProps2.xml><?xml version="1.0" encoding="utf-8"?>
<ds:datastoreItem xmlns:ds="http://schemas.openxmlformats.org/officeDocument/2006/customXml" ds:itemID="{EDE8B86E-8237-49B5-961E-E5BD2179864D}"/>
</file>

<file path=customXml/itemProps3.xml><?xml version="1.0" encoding="utf-8"?>
<ds:datastoreItem xmlns:ds="http://schemas.openxmlformats.org/officeDocument/2006/customXml" ds:itemID="{5A72CCCA-BF7B-49F0-9966-4AC808246C2F}"/>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1368</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Lex Lotta lagstiftning</vt:lpstr>
      <vt:lpstr>
      </vt:lpstr>
    </vt:vector>
  </TitlesOfParts>
  <Company>Sveriges riksdag</Company>
  <LinksUpToDate>false</LinksUpToDate>
  <CharactersWithSpaces>1615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