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79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28 februari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vice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Malin Danielsson (L) </w:t>
            </w:r>
            <w:r>
              <w:rPr>
                <w:rtl w:val="0"/>
              </w:rPr>
              <w:t>som vice ordförande i kulturutskottet fr.o.m. den 27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2025:3 Lärosätenas arbete mot avhopp från bristyrkesutbildningar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2024/25:OSSE1 Redogörelse för verksamheten i riksdagens delegation till OSSE:s parlamentariska församling 2024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COM(2025) 30 Meddelande från kommissionen till Europaparlamentet, Europeiska rådet, rådet, Europeiska ekonomiska och sociala kommittén SAMT Regionkommittén En konkurrenskraftskompass för EU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Benjamin Dousa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2024/25:346 av Peder Björk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 närvaro i hela landet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2024/25:349 av Peter Hedberg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Avvecklingen av Folke Bernadotteakademins huvudkontor i Kramfors och Sida i Härnösand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2024/25:367 av Marie Olsson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Jaktmöjligheter i naturreservat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28 februari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2025-02-28</SAFIR_Sammantradesdatum_Doc>
    <SAFIR_SammantradeID xmlns="C07A1A6C-0B19-41D9-BDF8-F523BA3921EB">dcddbf65-b12c-4c03-ae11-15d30aec1284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3086381B-686D-4520-A067-4384F6A8C73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28 februari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