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2E0F" w:rsidRPr="007103C8" w:rsidRDefault="00292E0F">
      <w:pPr>
        <w:pStyle w:val="Frslagsrubrik"/>
      </w:pPr>
      <w:r w:rsidRPr="007103C8">
        <w:t>Förslag till riksdagsbeslut</w:t>
      </w:r>
    </w:p>
    <w:p w:rsidR="00292E0F" w:rsidRPr="007103C8" w:rsidRDefault="00292E0F">
      <w:pPr>
        <w:pStyle w:val="Hemstlatt"/>
        <w:numPr>
          <w:ilvl w:val="0"/>
          <w:numId w:val="1"/>
        </w:numPr>
      </w:pPr>
      <w:r w:rsidRPr="007103C8">
        <w:t>Riksdagen tillkännager för regeringen som sin mening vad som anförs i motionen om femåriga tillstånd för myg</w:t>
      </w:r>
      <w:r w:rsidRPr="007103C8">
        <w:t>g</w:t>
      </w:r>
      <w:r w:rsidRPr="007103C8">
        <w:t>bekämpning i områden  som är drabbade av massförekomst av mygg.</w:t>
      </w:r>
    </w:p>
    <w:p w:rsidR="00292E0F" w:rsidRPr="007103C8" w:rsidRDefault="00292E0F">
      <w:pPr>
        <w:pStyle w:val="Hemstlatt"/>
        <w:numPr>
          <w:ilvl w:val="0"/>
          <w:numId w:val="1"/>
        </w:numPr>
      </w:pPr>
      <w:r w:rsidRPr="007103C8">
        <w:t>Riksdagen tillkännager för regeringen som sin mening vad som anförs i motionen om generellt godkännande av BTI/Vectobac G.</w:t>
      </w:r>
    </w:p>
    <w:p w:rsidR="00292E0F" w:rsidRPr="007103C8" w:rsidRDefault="00292E0F">
      <w:pPr>
        <w:pStyle w:val="Rubrik1"/>
      </w:pPr>
      <w:r w:rsidRPr="007103C8">
        <w:t>Motivering</w:t>
      </w:r>
    </w:p>
    <w:p w:rsidR="00292E0F" w:rsidRPr="007103C8" w:rsidRDefault="00292E0F">
      <w:r w:rsidRPr="007103C8">
        <w:t>Den problematiska situationen med mygg i nedre Dalälvsområdet tycks ha blivit en följetong som har svårt att finna sin lösning. När regeringen fattade beslut om bekämpning under den gångna säsongen, åtföljdes det av en kra</w:t>
      </w:r>
      <w:r w:rsidRPr="007103C8">
        <w:t>v</w:t>
      </w:r>
      <w:r w:rsidRPr="007103C8">
        <w:t>skrivelse om extraordinära insatser i form av uppföljning av faunan före och efter bekämpningen. Genom kravet belastades myggbekämpningsprojektet med kraftigt ökade kostnader för ytterligare personal, införskaffandet av ett stort antal insektsfällor och drift.</w:t>
      </w:r>
    </w:p>
    <w:p w:rsidR="00292E0F" w:rsidRPr="007103C8" w:rsidRDefault="00292E0F">
      <w:pPr>
        <w:pStyle w:val="Normaltindrag"/>
      </w:pPr>
      <w:r w:rsidRPr="007103C8">
        <w:t>Uppföljningens utformning var direkt hämtad från en utredning där förfa</w:t>
      </w:r>
      <w:r w:rsidRPr="007103C8">
        <w:t>t</w:t>
      </w:r>
      <w:r w:rsidRPr="007103C8">
        <w:t>tarna själva tydligt visade att de bara presenterar ett förslag som krävde di</w:t>
      </w:r>
      <w:r w:rsidRPr="007103C8">
        <w:t>s</w:t>
      </w:r>
      <w:r w:rsidRPr="007103C8">
        <w:t>kussion före igångsättning. Förutom kraftig fördyring innebär avsaknaden av dialog att utformningen till dels är direkt felaktig i relation till vad som ska studeras.</w:t>
      </w:r>
    </w:p>
    <w:p w:rsidR="00292E0F" w:rsidRPr="007103C8" w:rsidRDefault="00292E0F">
      <w:pPr>
        <w:pStyle w:val="Normaltindrag"/>
      </w:pPr>
      <w:r w:rsidRPr="007103C8">
        <w:t>Redan i dag vet vi dock, utifrån svenska och internationella erfarenheter, att inga andra än stickmyggslarverna påverkas av bekämpningen vid den dos som används i Sverige. Även om man aldrig kan utesluta att någon organism vid något tillfälle kan påverkas av bekämpn</w:t>
      </w:r>
      <w:r w:rsidRPr="007103C8">
        <w:t>ingen, finns det efter 30 år av forskning inget som tyder på att det finns risk för några betydande miljöeffe</w:t>
      </w:r>
      <w:r w:rsidRPr="007103C8">
        <w:t>k</w:t>
      </w:r>
      <w:r w:rsidRPr="007103C8">
        <w:t xml:space="preserve">ter. Därför är det beklagligt att verksamheten med att bekämpa myggen inte </w:t>
      </w:r>
      <w:r w:rsidRPr="007103C8">
        <w:lastRenderedPageBreak/>
        <w:t>ges längre framförhållning än ett år. Varje år måste regeringen ta beslut – trots att problemet återkommer varje år, förutom torrår.</w:t>
      </w:r>
    </w:p>
    <w:p w:rsidR="00292E0F" w:rsidRPr="007103C8" w:rsidRDefault="00292E0F">
      <w:pPr>
        <w:pStyle w:val="Normaltindrag"/>
      </w:pPr>
      <w:r w:rsidRPr="007103C8">
        <w:t>Vi vet nu också att det krävs ett nationellt ansvarstagande, då den s.k. sti</w:t>
      </w:r>
      <w:r w:rsidRPr="007103C8">
        <w:t>c</w:t>
      </w:r>
      <w:r w:rsidRPr="007103C8">
        <w:t>ticus-myggan nu sprids till andra delar av landet i ökande utsträckning. Varför då lägga så stort fokus på att undersöka bekämpningsmedlet BTI/Vectobac G, som om och om igen visar sig vara ofarligt – för alla utom myggen.</w:t>
      </w:r>
    </w:p>
    <w:p w:rsidR="00292E0F" w:rsidRPr="007103C8" w:rsidRDefault="00292E0F">
      <w:pPr>
        <w:pStyle w:val="Normaltindrag"/>
      </w:pPr>
      <w:r w:rsidRPr="007103C8">
        <w:t>Jag menar att tillståndet att sätta in BTI/Vectobac G i nedre Dalälvsomr</w:t>
      </w:r>
      <w:r w:rsidRPr="007103C8">
        <w:t>å</w:t>
      </w:r>
      <w:r w:rsidRPr="007103C8">
        <w:t>det och andra platser där myggen invaderar, bör vara åtminstone femårigt och bekämpningar kunna sättas in som vore det fråga om brand – det vill säga omgående vid behov och utan att yttrande först ska inhämtas från alla berörda myndigheter och instanser. Självklart borde även BTI/Vectobac G godkännas av Kemikalieinspektionen på mer generell basis för den typ av bekämpning som krävs i nedre Dalälvsområdet – något som tycks vara självklart i andra länder som använder sig av 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103C8">
        <w:trPr>
          <w:cantSplit/>
        </w:trPr>
        <w:tc>
          <w:tcPr>
            <w:tcW w:w="3046" w:type="dxa"/>
          </w:tcPr>
          <w:p w:rsidR="00292E0F" w:rsidRPr="007103C8" w:rsidRDefault="00292E0F">
            <w:pPr>
              <w:pStyle w:val="UnderskriftDatum"/>
              <w:spacing w:before="240"/>
            </w:pPr>
            <w:r w:rsidRPr="007103C8">
              <w:t>Stockholm den 28 september 2011</w:t>
            </w:r>
          </w:p>
        </w:tc>
        <w:tc>
          <w:tcPr>
            <w:tcW w:w="3047" w:type="dxa"/>
          </w:tcPr>
          <w:p w:rsidR="00292E0F" w:rsidRPr="007103C8" w:rsidRDefault="00292E0F">
            <w:pPr>
              <w:pStyle w:val="Underskrifter"/>
              <w:spacing w:before="240"/>
            </w:pPr>
          </w:p>
        </w:tc>
      </w:tr>
      <w:tr w:rsidR="00000000" w:rsidRPr="007103C8">
        <w:trPr>
          <w:cantSplit/>
        </w:trPr>
        <w:tc>
          <w:tcPr>
            <w:tcW w:w="3046" w:type="dxa"/>
          </w:tcPr>
          <w:p w:rsidR="00292E0F" w:rsidRPr="007103C8" w:rsidRDefault="00292E0F">
            <w:pPr>
              <w:pStyle w:val="Underskrifter"/>
            </w:pPr>
            <w:r w:rsidRPr="007103C8">
              <w:t>Mikael Oscarsson (KD)</w:t>
            </w:r>
          </w:p>
        </w:tc>
        <w:tc>
          <w:tcPr>
            <w:tcW w:w="3046" w:type="dxa"/>
          </w:tcPr>
          <w:p w:rsidR="00292E0F" w:rsidRPr="007103C8" w:rsidRDefault="00292E0F">
            <w:pPr>
              <w:pStyle w:val="Underskrifter"/>
            </w:pPr>
          </w:p>
        </w:tc>
      </w:tr>
    </w:tbl>
    <w:p w:rsidR="00292E0F" w:rsidRPr="007103C8" w:rsidRDefault="00292E0F">
      <w:pPr>
        <w:pStyle w:val="Normaltindrag"/>
      </w:pPr>
    </w:p>
    <w:sectPr w:rsidR="00292E0F" w:rsidRPr="007103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2E0F" w:rsidRPr="007103C8" w:rsidRDefault="00292E0F">
      <w:r w:rsidRPr="007103C8">
        <w:separator/>
      </w:r>
    </w:p>
  </w:endnote>
  <w:endnote w:type="continuationSeparator" w:id="0">
    <w:p w:rsidR="00292E0F" w:rsidRPr="007103C8" w:rsidRDefault="00292E0F">
      <w:r w:rsidRPr="007103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2E0F" w:rsidRPr="007103C8" w:rsidRDefault="007103C8">
    <w:pPr>
      <w:pStyle w:val="Sidfot"/>
    </w:pPr>
    <w:r w:rsidRPr="007103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44661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E0F" w:rsidRDefault="00292E0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2E0F" w:rsidRDefault="00292E0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2E0F" w:rsidRPr="007103C8" w:rsidRDefault="007103C8">
    <w:pPr>
      <w:pStyle w:val="Sidfot"/>
    </w:pPr>
    <w:r w:rsidRPr="007103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43499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E0F" w:rsidRDefault="00292E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2E0F" w:rsidRDefault="00292E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2E0F" w:rsidRPr="007103C8" w:rsidRDefault="007103C8">
    <w:pPr>
      <w:pStyle w:val="Sidfot"/>
    </w:pPr>
    <w:r w:rsidRPr="007103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44223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E0F" w:rsidRDefault="00292E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2E0F" w:rsidRDefault="00292E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2E0F" w:rsidRPr="007103C8" w:rsidRDefault="00292E0F">
      <w:r w:rsidRPr="007103C8">
        <w:separator/>
      </w:r>
    </w:p>
  </w:footnote>
  <w:footnote w:type="continuationSeparator" w:id="0">
    <w:p w:rsidR="00292E0F" w:rsidRPr="007103C8" w:rsidRDefault="00292E0F">
      <w:r w:rsidRPr="007103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2E0F" w:rsidRPr="007103C8" w:rsidRDefault="007103C8">
    <w:pPr>
      <w:pStyle w:val="Sidhuvud"/>
    </w:pPr>
    <w:r w:rsidRPr="007103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99872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E0F" w:rsidRDefault="00292E0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2E0F" w:rsidRDefault="00292E0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2E0F" w:rsidRPr="007103C8" w:rsidRDefault="007103C8">
    <w:pPr>
      <w:pStyle w:val="Sidhuvud"/>
    </w:pPr>
    <w:r w:rsidRPr="007103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7193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E0F" w:rsidRDefault="00292E0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2E0F" w:rsidRDefault="00292E0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2E0F" w:rsidRPr="007103C8" w:rsidRDefault="00292E0F">
    <w:pPr>
      <w:pStyle w:val="FSHNormal"/>
      <w:tabs>
        <w:tab w:val="right" w:pos="5840"/>
      </w:tabs>
    </w:pPr>
    <w:r w:rsidRPr="007103C8">
      <w:br/>
    </w:r>
    <w:r w:rsidRPr="007103C8">
      <w:fldChar w:fldCharType="begin" w:fldLock="1"/>
    </w:r>
    <w:r w:rsidRPr="007103C8">
      <w:instrText xml:space="preserve"> DOCPROPERTY</w:instrText>
    </w:r>
    <w:r w:rsidRPr="007103C8">
      <w:rPr>
        <w:sz w:val="18"/>
      </w:rPr>
      <w:instrText xml:space="preserve"> "YearUser" *\charformat </w:instrText>
    </w:r>
    <w:r w:rsidRPr="007103C8">
      <w:fldChar w:fldCharType="separate"/>
    </w:r>
    <w:r w:rsidRPr="007103C8">
      <w:t>2011/12</w:t>
    </w:r>
    <w:r w:rsidRPr="007103C8">
      <w:fldChar w:fldCharType="end"/>
    </w:r>
    <w:r w:rsidRPr="007103C8">
      <w:t xml:space="preserve"> </w:t>
    </w:r>
    <w:r w:rsidRPr="007103C8">
      <w:tab/>
      <w:t xml:space="preserve">mnr: </w:t>
    </w:r>
    <w:r w:rsidRPr="007103C8">
      <w:fldChar w:fldCharType="begin" w:fldLock="1"/>
    </w:r>
    <w:r w:rsidRPr="007103C8">
      <w:instrText xml:space="preserve"> DOCPROPERTY</w:instrText>
    </w:r>
    <w:r w:rsidRPr="007103C8">
      <w:rPr>
        <w:sz w:val="18"/>
      </w:rPr>
      <w:instrText xml:space="preserve"> "Motionsnummer" *\charformat </w:instrText>
    </w:r>
    <w:r w:rsidRPr="007103C8">
      <w:fldChar w:fldCharType="separate"/>
    </w:r>
    <w:r w:rsidRPr="007103C8">
      <w:t>MJ347</w:t>
    </w:r>
    <w:r w:rsidRPr="007103C8">
      <w:fldChar w:fldCharType="end"/>
    </w:r>
    <w:r w:rsidRPr="007103C8">
      <w:br/>
    </w:r>
    <w:r w:rsidRPr="007103C8">
      <w:fldChar w:fldCharType="begin" w:fldLock="1"/>
    </w:r>
    <w:r w:rsidRPr="007103C8">
      <w:instrText xml:space="preserve"> DOCPROPERTY</w:instrText>
    </w:r>
    <w:r w:rsidRPr="007103C8">
      <w:rPr>
        <w:sz w:val="18"/>
      </w:rPr>
      <w:instrText xml:space="preserve"> "Samling" *\charformat </w:instrText>
    </w:r>
    <w:r w:rsidRPr="007103C8">
      <w:fldChar w:fldCharType="end"/>
    </w:r>
    <w:r w:rsidRPr="007103C8">
      <w:tab/>
      <w:t xml:space="preserve">pnr: </w:t>
    </w:r>
    <w:r w:rsidRPr="007103C8">
      <w:fldChar w:fldCharType="begin" w:fldLock="1"/>
    </w:r>
    <w:r w:rsidRPr="007103C8">
      <w:instrText xml:space="preserve"> DOCPROPERTY</w:instrText>
    </w:r>
    <w:r w:rsidRPr="007103C8">
      <w:rPr>
        <w:sz w:val="18"/>
      </w:rPr>
      <w:instrText xml:space="preserve"> "Partinummer" *\charformat </w:instrText>
    </w:r>
    <w:r w:rsidRPr="007103C8">
      <w:fldChar w:fldCharType="separate"/>
    </w:r>
    <w:r w:rsidRPr="007103C8">
      <w:t>KD708</w:t>
    </w:r>
    <w:r w:rsidRPr="007103C8">
      <w:fldChar w:fldCharType="end"/>
    </w:r>
  </w:p>
  <w:p w:rsidR="00292E0F" w:rsidRPr="007103C8" w:rsidRDefault="00292E0F">
    <w:pPr>
      <w:pStyle w:val="FSHRub1"/>
    </w:pPr>
    <w:r w:rsidRPr="007103C8">
      <w:t>Motion till riksdagen</w:t>
    </w:r>
    <w:r w:rsidRPr="007103C8">
      <w:br/>
    </w:r>
    <w:r w:rsidRPr="007103C8">
      <w:fldChar w:fldCharType="begin" w:fldLock="1"/>
    </w:r>
    <w:r w:rsidRPr="007103C8">
      <w:instrText xml:space="preserve"> DOCPROPERTY "YearUser" *\charformat </w:instrText>
    </w:r>
    <w:r w:rsidRPr="007103C8">
      <w:fldChar w:fldCharType="separate"/>
    </w:r>
    <w:r w:rsidRPr="007103C8">
      <w:t>2011/12</w:t>
    </w:r>
    <w:r w:rsidRPr="007103C8">
      <w:fldChar w:fldCharType="end"/>
    </w:r>
    <w:r w:rsidRPr="007103C8">
      <w:t>:</w:t>
    </w:r>
    <w:r w:rsidRPr="007103C8">
      <w:fldChar w:fldCharType="begin" w:fldLock="1"/>
    </w:r>
    <w:r w:rsidRPr="007103C8">
      <w:instrText xml:space="preserve"> DOCPROPERTY "Motionsnummer" *\charformat </w:instrText>
    </w:r>
    <w:r w:rsidRPr="007103C8">
      <w:fldChar w:fldCharType="separate"/>
    </w:r>
    <w:r w:rsidRPr="007103C8">
      <w:t>MJ347</w:t>
    </w:r>
    <w:r w:rsidRPr="007103C8">
      <w:fldChar w:fldCharType="end"/>
    </w:r>
  </w:p>
  <w:p w:rsidR="00292E0F" w:rsidRPr="007103C8" w:rsidRDefault="00292E0F">
    <w:pPr>
      <w:pStyle w:val="FSHNormalS5"/>
    </w:pPr>
    <w:r w:rsidRPr="007103C8">
      <w:fldChar w:fldCharType="begin" w:fldLock="1"/>
    </w:r>
    <w:r w:rsidRPr="007103C8">
      <w:instrText xml:space="preserve"> DOCPROPERTY "MotionarText" *\charformat </w:instrText>
    </w:r>
    <w:r w:rsidRPr="007103C8">
      <w:fldChar w:fldCharType="separate"/>
    </w:r>
    <w:r w:rsidRPr="007103C8">
      <w:t>av Mikael Oscarsson (KD)</w:t>
    </w:r>
    <w:r w:rsidRPr="007103C8">
      <w:fldChar w:fldCharType="end"/>
    </w:r>
    <w:r w:rsidRPr="007103C8">
      <w:br/>
    </w:r>
    <w:r w:rsidRPr="007103C8">
      <w:fldChar w:fldCharType="begin" w:fldLock="1"/>
    </w:r>
    <w:r w:rsidRPr="007103C8">
      <w:instrText xml:space="preserve"> DOCPROPERTY "SvarFrasKort" *\charformat </w:instrText>
    </w:r>
    <w:r w:rsidRPr="007103C8">
      <w:fldChar w:fldCharType="end"/>
    </w:r>
  </w:p>
  <w:p w:rsidR="00292E0F" w:rsidRPr="007103C8" w:rsidRDefault="00292E0F">
    <w:pPr>
      <w:pStyle w:val="FSHTitel"/>
    </w:pPr>
    <w:r w:rsidRPr="007103C8">
      <w:fldChar w:fldCharType="begin" w:fldLock="1"/>
    </w:r>
    <w:r w:rsidRPr="007103C8">
      <w:instrText xml:space="preserve"> DOCPROPERTY</w:instrText>
    </w:r>
    <w:r w:rsidRPr="007103C8">
      <w:rPr>
        <w:sz w:val="18"/>
      </w:rPr>
      <w:instrText xml:space="preserve"> "RubrikSvar" *\charformat </w:instrText>
    </w:r>
    <w:r w:rsidRPr="007103C8">
      <w:fldChar w:fldCharType="separate"/>
    </w:r>
    <w:r w:rsidRPr="007103C8">
      <w:t>Bekämpning av mygg i nedre Dalälven</w:t>
    </w:r>
    <w:r w:rsidRPr="007103C8">
      <w:fldChar w:fldCharType="end"/>
    </w:r>
  </w:p>
  <w:p w:rsidR="00292E0F" w:rsidRPr="007103C8" w:rsidRDefault="00292E0F">
    <w:pPr>
      <w:pStyle w:val="Normal00"/>
    </w:pPr>
  </w:p>
  <w:p w:rsidR="00292E0F" w:rsidRPr="007103C8" w:rsidRDefault="00292E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0FE56554"/>
    <w:multiLevelType w:val="hybridMultilevel"/>
    <w:tmpl w:val="A740BC1C"/>
    <w:lvl w:ilvl="0" w:tplc="89B2E11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97846694">
    <w:abstractNumId w:val="3"/>
  </w:num>
  <w:num w:numId="2" w16cid:durableId="744956195">
    <w:abstractNumId w:val="2"/>
  </w:num>
  <w:num w:numId="3" w16cid:durableId="47803756">
    <w:abstractNumId w:val="1"/>
  </w:num>
  <w:num w:numId="4" w16cid:durableId="645402931">
    <w:abstractNumId w:val="0"/>
  </w:num>
  <w:num w:numId="5" w16cid:durableId="272635802">
    <w:abstractNumId w:val="7"/>
  </w:num>
  <w:num w:numId="6" w16cid:durableId="644118502">
    <w:abstractNumId w:val="6"/>
  </w:num>
  <w:num w:numId="7" w16cid:durableId="2038579880">
    <w:abstractNumId w:val="5"/>
  </w:num>
  <w:num w:numId="8" w16cid:durableId="1774662795">
    <w:abstractNumId w:val="4"/>
  </w:num>
  <w:num w:numId="9" w16cid:durableId="1729721808">
    <w:abstractNumId w:val="8"/>
  </w:num>
  <w:num w:numId="10" w16cid:durableId="61804380">
    <w:abstractNumId w:val="9"/>
  </w:num>
  <w:num w:numId="11" w16cid:durableId="1563710303">
    <w:abstractNumId w:val="10"/>
  </w:num>
  <w:num w:numId="12" w16cid:durableId="982123206">
    <w:abstractNumId w:val="14"/>
  </w:num>
  <w:num w:numId="13" w16cid:durableId="193156502">
    <w:abstractNumId w:val="16"/>
  </w:num>
  <w:num w:numId="14" w16cid:durableId="669675718">
    <w:abstractNumId w:val="17"/>
  </w:num>
  <w:num w:numId="15" w16cid:durableId="969436995">
    <w:abstractNumId w:val="11"/>
  </w:num>
  <w:num w:numId="16" w16cid:durableId="762070509">
    <w:abstractNumId w:val="19"/>
  </w:num>
  <w:num w:numId="17" w16cid:durableId="1333487112">
    <w:abstractNumId w:val="18"/>
  </w:num>
  <w:num w:numId="18" w16cid:durableId="149172847">
    <w:abstractNumId w:val="15"/>
  </w:num>
  <w:num w:numId="19" w16cid:durableId="10839767">
    <w:abstractNumId w:val="13"/>
  </w:num>
  <w:num w:numId="20" w16cid:durableId="4292741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28"/>
    <w:docVar w:name="PersonGUIDs" w:val="{525D3AD4-49ED-4628-A091-8AD83DB3E8E0}"/>
  </w:docVars>
  <w:rsids>
    <w:rsidRoot w:val="00B15BC2"/>
    <w:rsid w:val="00292E0F"/>
    <w:rsid w:val="007103C8"/>
    <w:rsid w:val="00B1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71AF71-AE7F-48F4-8BBB-92B06B07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2235</Characters>
  <Application>Microsoft Office Word</Application>
  <DocSecurity>4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2011-11-24T13:06:00Z</cp:lastPrinted>
  <dcterms:created xsi:type="dcterms:W3CDTF">2025-12-17T19:34:00Z</dcterms:created>
  <dcterms:modified xsi:type="dcterms:W3CDTF">2025-12-17T19:34:00Z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mot2000_534_2011-09-28</vt:lpwstr>
  </property>
  <property fmtid="{D5CDD505-2E9C-101B-9397-08002B2CF9AE}" pid="3" name="version">
    <vt:lpwstr>mot2000_534_2011-09-28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Bekämpning av mygg i nedre Dalälven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Bekämpning av mygg i nedre Dalälven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KD708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20112012000000750068000007080069</vt:lpwstr>
  </property>
  <property fmtid="{D5CDD505-2E9C-101B-9397-08002B2CF9AE}" pid="47" name="datum">
    <vt:lpwstr>110928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20112012000000750068000007080069</vt:lpwstr>
  </property>
  <property fmtid="{D5CDD505-2E9C-101B-9397-08002B2CF9AE}" pid="50" name="nummer">
    <vt:lpwstr>347</vt:lpwstr>
  </property>
  <property fmtid="{D5CDD505-2E9C-101B-9397-08002B2CF9AE}" pid="51" name="utskottsbeteckning">
    <vt:lpwstr>MJ</vt:lpwstr>
  </property>
  <property fmtid="{D5CDD505-2E9C-101B-9397-08002B2CF9AE}" pid="52" name="GlobalUID">
    <vt:lpwstr>{E8F20816-DCBF-41DD-8F0E-5C3B7E36D822}</vt:lpwstr>
  </property>
  <property fmtid="{D5CDD505-2E9C-101B-9397-08002B2CF9AE}" pid="53" name="Överföringar">
    <vt:i4>0</vt:i4>
  </property>
  <property fmtid="{D5CDD505-2E9C-101B-9397-08002B2CF9AE}" pid="54" name="Checksum">
    <vt:lpwstr>*0001758103630*</vt:lpwstr>
  </property>
  <property fmtid="{D5CDD505-2E9C-101B-9397-08002B2CF9AE}" pid="55" name="skuggnummer">
    <vt:lpwstr>1726</vt:lpwstr>
  </property>
  <property fmtid="{D5CDD505-2E9C-101B-9397-08002B2CF9AE}" pid="56" name="urixVersion">
    <vt:lpwstr>4.5.0.25</vt:lpwstr>
  </property>
  <property fmtid="{D5CDD505-2E9C-101B-9397-08002B2CF9AE}" pid="57" name="urixOrigin">
    <vt:lpwstr>111124 14:07:12.654</vt:lpwstr>
  </property>
  <property fmtid="{D5CDD505-2E9C-101B-9397-08002B2CF9AE}" pid="58" name="urixGuid">
    <vt:lpwstr>{2D2C8A3A-E59E-43A6-B203-CBA8BD14AF69}</vt:lpwstr>
  </property>
</Properties>
</file>