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F6DE0B050AC4616B9E21EE17D13C5AE"/>
        </w:placeholder>
        <w:text/>
      </w:sdtPr>
      <w:sdtEndPr/>
      <w:sdtContent>
        <w:p w:rsidRPr="009B062B" w:rsidR="00AF30DD" w:rsidP="008D717E" w:rsidRDefault="00AF30DD" w14:paraId="6C17B9E8" w14:textId="77777777">
          <w:pPr>
            <w:pStyle w:val="Rubrik1"/>
            <w:spacing w:after="300"/>
          </w:pPr>
          <w:r w:rsidRPr="009B062B">
            <w:t>Förslag till riksdagsbeslut</w:t>
          </w:r>
        </w:p>
      </w:sdtContent>
    </w:sdt>
    <w:sdt>
      <w:sdtPr>
        <w:alias w:val="Yrkande 1"/>
        <w:tag w:val="169e4253-4145-40f6-972b-d3f053546659"/>
        <w:id w:val="1266875621"/>
        <w:lock w:val="sdtLocked"/>
      </w:sdtPr>
      <w:sdtEndPr/>
      <w:sdtContent>
        <w:p w:rsidR="00B93EB7" w:rsidRDefault="00235B57" w14:paraId="6C17B9E9" w14:textId="2A58A86A">
          <w:pPr>
            <w:pStyle w:val="Frslagstext"/>
            <w:numPr>
              <w:ilvl w:val="0"/>
              <w:numId w:val="0"/>
            </w:numPr>
          </w:pPr>
          <w:r>
            <w:t>Riksdagen ställer sig bakom det som anförs i motionen om att Sverige, genom sina olika engagemang i Afghanistan, fortsatt ska verka för att befolkningens röster finns närvarande i fredsbyggande och fredsförhandlingar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4F7A3E6795A41558450B4297D7DB6AD"/>
        </w:placeholder>
        <w:text/>
      </w:sdtPr>
      <w:sdtEndPr/>
      <w:sdtContent>
        <w:p w:rsidRPr="009B062B" w:rsidR="006D79C9" w:rsidP="00333E95" w:rsidRDefault="006D79C9" w14:paraId="6C17B9EA" w14:textId="77777777">
          <w:pPr>
            <w:pStyle w:val="Rubrik1"/>
          </w:pPr>
          <w:r>
            <w:t>Motivering</w:t>
          </w:r>
        </w:p>
      </w:sdtContent>
    </w:sdt>
    <w:p w:rsidRPr="002E4A6D" w:rsidR="002E4A6D" w:rsidP="002E4A6D" w:rsidRDefault="002E4A6D" w14:paraId="6C17B9EB" w14:textId="77777777">
      <w:pPr>
        <w:pStyle w:val="Normalutanindragellerluft"/>
      </w:pPr>
      <w:r w:rsidRPr="002E4A6D">
        <w:t xml:space="preserve">Ingen fred i Afghanistan blir hållbar utan att befolkningen är inkluderad. För att uppnå verklig fred krävs mer än ett underskrivet papper. Fred förutsätter lokal förankring och meningsfull inkludering av civilbefolkningen, av landsbygdens folk, av unga och av kvinnor. Freden är, inte minst för befolkningen, en process och inte ett dokument, ett liv och inte ett avtal. </w:t>
      </w:r>
    </w:p>
    <w:p w:rsidRPr="002E4A6D" w:rsidR="002E4A6D" w:rsidP="002E4A6D" w:rsidRDefault="002E4A6D" w14:paraId="6C17B9EC" w14:textId="77777777">
      <w:r w:rsidRPr="002E4A6D">
        <w:t xml:space="preserve">Idag talas det för lite om hur fred i form av avtal också kan implementeras och bli verklighet. Det finns en risk att långsiktiga investeringar i lokalsamhällen prioriteras ned till förmån för kortsiktiga fredsprojekt. </w:t>
      </w:r>
    </w:p>
    <w:p w:rsidRPr="002E4A6D" w:rsidR="002E4A6D" w:rsidP="002E4A6D" w:rsidRDefault="002E4A6D" w14:paraId="6C17B9ED" w14:textId="77777777">
      <w:r w:rsidRPr="002E4A6D">
        <w:t xml:space="preserve">Fredsförhandlingarna måste inkludera den afghanska civilbefolkningen, inklusive kvinnor, unga och minoriteter så att de får göra sina röster hörda. </w:t>
      </w:r>
    </w:p>
    <w:p w:rsidRPr="002E4A6D" w:rsidR="002E4A6D" w:rsidP="002E4A6D" w:rsidRDefault="002E4A6D" w14:paraId="6C17B9EE" w14:textId="235B57E8">
      <w:r w:rsidRPr="002E4A6D">
        <w:t xml:space="preserve">Sverige har under åren bidragit såväl militärt som med utvecklingsinsatser. Afghanistan är sedan 2013 det största mottagarlandet för svenskt bistånd. Sedan 2014 ligger tonvikten i det svenska engagemanget på långsiktigt stats- och fredsbyggande samt politiskt stöd. På uppdrag av regeringen har ambassaden i Kabul bland annat identifierat ett trettiotal kvinnor från olika provinser som ansågs kunna spela en roll i lokalt fredsbyggande. Dessa kvinnor har sedan deltagit i ett utbildningsprogram i medling och dialog anordnat av Folke Bernadotteakademin. </w:t>
      </w:r>
    </w:p>
    <w:p w:rsidRPr="002E4A6D" w:rsidR="002E4A6D" w:rsidP="002E4A6D" w:rsidRDefault="002E4A6D" w14:paraId="6C17B9EF" w14:textId="77777777">
      <w:r w:rsidRPr="002E4A6D">
        <w:t xml:space="preserve">Genom Sida har en ny svenskstödd plattform lanserats i Afghanistan, som ska låta befolkningens röster höras i de fredssamtal mellan regeringen och talibanrörelsen som inletts. Fredsplattformen AMIP har utvecklats av afghanska civilsamhället med stöd av </w:t>
      </w:r>
      <w:r w:rsidRPr="002E4A6D">
        <w:lastRenderedPageBreak/>
        <w:t xml:space="preserve">biståndsmyndigheterna Sida och Folke Bernadotteakademin, på uppdrag av EU, för att det afghanska folkets åsikter och perspektiv ska nå förhandlingsbordet. </w:t>
      </w:r>
    </w:p>
    <w:p w:rsidRPr="002E4A6D" w:rsidR="00BB6339" w:rsidP="002E4A6D" w:rsidRDefault="002E4A6D" w14:paraId="6C17B9F0" w14:textId="77777777">
      <w:r w:rsidRPr="002E4A6D">
        <w:t xml:space="preserve">Detta är ett viktigt steg för att fredsprojekten ska bli långsiktiga och accepterade av det afghanska folket. Sverige måste fortsatt, genom sina olika engagemang i Afghanistan, stå upp för befolkningens röster i fredsförhandlingarna. </w:t>
      </w:r>
    </w:p>
    <w:sdt>
      <w:sdtPr>
        <w:alias w:val="CC_Underskrifter"/>
        <w:tag w:val="CC_Underskrifter"/>
        <w:id w:val="583496634"/>
        <w:lock w:val="sdtContentLocked"/>
        <w:placeholder>
          <w:docPart w:val="E3D5B0C1D3B6454CAB7FFAF155FEB183"/>
        </w:placeholder>
      </w:sdtPr>
      <w:sdtEndPr/>
      <w:sdtContent>
        <w:p w:rsidR="008D717E" w:rsidP="008D717E" w:rsidRDefault="008D717E" w14:paraId="6C17B9F1" w14:textId="77777777"/>
        <w:p w:rsidRPr="008E0FE2" w:rsidR="004801AC" w:rsidP="008D717E" w:rsidRDefault="00A33C70" w14:paraId="6C17B9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Alexandra Völker (S)</w:t>
            </w:r>
          </w:p>
        </w:tc>
      </w:tr>
    </w:tbl>
    <w:p w:rsidR="00A07085" w:rsidRDefault="00A07085" w14:paraId="6C17B9F6" w14:textId="77777777"/>
    <w:sectPr w:rsidR="00A070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7B9F8" w14:textId="77777777" w:rsidR="002E4A6D" w:rsidRDefault="002E4A6D" w:rsidP="000C1CAD">
      <w:pPr>
        <w:spacing w:line="240" w:lineRule="auto"/>
      </w:pPr>
      <w:r>
        <w:separator/>
      </w:r>
    </w:p>
  </w:endnote>
  <w:endnote w:type="continuationSeparator" w:id="0">
    <w:p w14:paraId="6C17B9F9" w14:textId="77777777" w:rsidR="002E4A6D" w:rsidRDefault="002E4A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B9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B9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BA07" w14:textId="77777777" w:rsidR="00262EA3" w:rsidRPr="008D717E" w:rsidRDefault="00262EA3" w:rsidP="008D71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7B9F6" w14:textId="77777777" w:rsidR="002E4A6D" w:rsidRDefault="002E4A6D" w:rsidP="000C1CAD">
      <w:pPr>
        <w:spacing w:line="240" w:lineRule="auto"/>
      </w:pPr>
      <w:r>
        <w:separator/>
      </w:r>
    </w:p>
  </w:footnote>
  <w:footnote w:type="continuationSeparator" w:id="0">
    <w:p w14:paraId="6C17B9F7" w14:textId="77777777" w:rsidR="002E4A6D" w:rsidRDefault="002E4A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17B9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17BA09" wp14:anchorId="6C17BA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3C70" w14:paraId="6C17BA0C" w14:textId="77777777">
                          <w:pPr>
                            <w:jc w:val="right"/>
                          </w:pPr>
                          <w:sdt>
                            <w:sdtPr>
                              <w:alias w:val="CC_Noformat_Partikod"/>
                              <w:tag w:val="CC_Noformat_Partikod"/>
                              <w:id w:val="-53464382"/>
                              <w:placeholder>
                                <w:docPart w:val="0046F3BE670E48C99BEE1F8277D55715"/>
                              </w:placeholder>
                              <w:text/>
                            </w:sdtPr>
                            <w:sdtEndPr/>
                            <w:sdtContent>
                              <w:r w:rsidR="002E4A6D">
                                <w:t>S</w:t>
                              </w:r>
                            </w:sdtContent>
                          </w:sdt>
                          <w:sdt>
                            <w:sdtPr>
                              <w:alias w:val="CC_Noformat_Partinummer"/>
                              <w:tag w:val="CC_Noformat_Partinummer"/>
                              <w:id w:val="-1709555926"/>
                              <w:placeholder>
                                <w:docPart w:val="7C89EDB12EB64810ACB7120F20C58E9A"/>
                              </w:placeholder>
                              <w:text/>
                            </w:sdtPr>
                            <w:sdtEndPr/>
                            <w:sdtContent>
                              <w:r w:rsidR="002E4A6D">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7BA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3C70" w14:paraId="6C17BA0C" w14:textId="77777777">
                    <w:pPr>
                      <w:jc w:val="right"/>
                    </w:pPr>
                    <w:sdt>
                      <w:sdtPr>
                        <w:alias w:val="CC_Noformat_Partikod"/>
                        <w:tag w:val="CC_Noformat_Partikod"/>
                        <w:id w:val="-53464382"/>
                        <w:placeholder>
                          <w:docPart w:val="0046F3BE670E48C99BEE1F8277D55715"/>
                        </w:placeholder>
                        <w:text/>
                      </w:sdtPr>
                      <w:sdtEndPr/>
                      <w:sdtContent>
                        <w:r w:rsidR="002E4A6D">
                          <w:t>S</w:t>
                        </w:r>
                      </w:sdtContent>
                    </w:sdt>
                    <w:sdt>
                      <w:sdtPr>
                        <w:alias w:val="CC_Noformat_Partinummer"/>
                        <w:tag w:val="CC_Noformat_Partinummer"/>
                        <w:id w:val="-1709555926"/>
                        <w:placeholder>
                          <w:docPart w:val="7C89EDB12EB64810ACB7120F20C58E9A"/>
                        </w:placeholder>
                        <w:text/>
                      </w:sdtPr>
                      <w:sdtEndPr/>
                      <w:sdtContent>
                        <w:r w:rsidR="002E4A6D">
                          <w:t>1168</w:t>
                        </w:r>
                      </w:sdtContent>
                    </w:sdt>
                  </w:p>
                </w:txbxContent>
              </v:textbox>
              <w10:wrap anchorx="page"/>
            </v:shape>
          </w:pict>
        </mc:Fallback>
      </mc:AlternateContent>
    </w:r>
  </w:p>
  <w:p w:rsidRPr="00293C4F" w:rsidR="00262EA3" w:rsidP="00776B74" w:rsidRDefault="00262EA3" w14:paraId="6C17B9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17B9FC" w14:textId="77777777">
    <w:pPr>
      <w:jc w:val="right"/>
    </w:pPr>
  </w:p>
  <w:p w:rsidR="00262EA3" w:rsidP="00776B74" w:rsidRDefault="00262EA3" w14:paraId="6C17B9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3C70" w14:paraId="6C17BA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17BA0B" wp14:anchorId="6C17BA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3C70" w14:paraId="6C17BA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4A6D">
          <w:t>S</w:t>
        </w:r>
      </w:sdtContent>
    </w:sdt>
    <w:sdt>
      <w:sdtPr>
        <w:alias w:val="CC_Noformat_Partinummer"/>
        <w:tag w:val="CC_Noformat_Partinummer"/>
        <w:id w:val="-2014525982"/>
        <w:text/>
      </w:sdtPr>
      <w:sdtEndPr/>
      <w:sdtContent>
        <w:r w:rsidR="002E4A6D">
          <w:t>1168</w:t>
        </w:r>
      </w:sdtContent>
    </w:sdt>
  </w:p>
  <w:p w:rsidRPr="008227B3" w:rsidR="00262EA3" w:rsidP="008227B3" w:rsidRDefault="00A33C70" w14:paraId="6C17BA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3C70" w14:paraId="6C17BA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:2422</w:t>
        </w:r>
      </w:sdtContent>
    </w:sdt>
  </w:p>
  <w:p w:rsidR="00262EA3" w:rsidP="00E03A3D" w:rsidRDefault="00A33C70" w14:paraId="6C17BA04" w14:textId="77777777">
    <w:pPr>
      <w:pStyle w:val="Motionr"/>
    </w:pPr>
    <w:sdt>
      <w:sdtPr>
        <w:alias w:val="CC_Noformat_Avtext"/>
        <w:tag w:val="CC_Noformat_Avtext"/>
        <w:id w:val="-2020768203"/>
        <w:lock w:val="sdtContentLocked"/>
        <w15:appearance w15:val="hidden"/>
        <w:text/>
      </w:sdtPr>
      <w:sdtEndPr/>
      <w:sdtContent>
        <w:r>
          <w:t>av Azadeh Rojhan Gustafsson och Alexandra Völker (båda S)</w:t>
        </w:r>
      </w:sdtContent>
    </w:sdt>
  </w:p>
  <w:sdt>
    <w:sdtPr>
      <w:alias w:val="CC_Noformat_Rubtext"/>
      <w:tag w:val="CC_Noformat_Rubtext"/>
      <w:id w:val="-218060500"/>
      <w:lock w:val="sdtLocked"/>
      <w:text/>
    </w:sdtPr>
    <w:sdtEndPr/>
    <w:sdtContent>
      <w:p w:rsidR="00262EA3" w:rsidP="00283E0F" w:rsidRDefault="003467EE" w14:paraId="6C17BA05" w14:textId="6A999605">
        <w:pPr>
          <w:pStyle w:val="FSHRub2"/>
        </w:pPr>
        <w:r>
          <w:t>Hållbar fred i Afghanistan</w:t>
        </w:r>
      </w:p>
    </w:sdtContent>
  </w:sdt>
  <w:sdt>
    <w:sdtPr>
      <w:alias w:val="CC_Boilerplate_3"/>
      <w:tag w:val="CC_Boilerplate_3"/>
      <w:id w:val="1606463544"/>
      <w:lock w:val="sdtContentLocked"/>
      <w15:appearance w15:val="hidden"/>
      <w:text w:multiLine="1"/>
    </w:sdtPr>
    <w:sdtEndPr/>
    <w:sdtContent>
      <w:p w:rsidR="00262EA3" w:rsidP="00283E0F" w:rsidRDefault="00262EA3" w14:paraId="6C17BA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4A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B8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B5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6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E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551"/>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7E"/>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85"/>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70"/>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9AA"/>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09"/>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EB7"/>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6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17B9E7"/>
  <w15:chartTrackingRefBased/>
  <w15:docId w15:val="{CC1BA0F7-3B88-47E5-85D2-58677C66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6DE0B050AC4616B9E21EE17D13C5AE"/>
        <w:category>
          <w:name w:val="Allmänt"/>
          <w:gallery w:val="placeholder"/>
        </w:category>
        <w:types>
          <w:type w:val="bbPlcHdr"/>
        </w:types>
        <w:behaviors>
          <w:behavior w:val="content"/>
        </w:behaviors>
        <w:guid w:val="{60E013EB-5612-45E2-8A95-E7117331F502}"/>
      </w:docPartPr>
      <w:docPartBody>
        <w:p w:rsidR="00DE59D0" w:rsidRDefault="00DE59D0">
          <w:pPr>
            <w:pStyle w:val="4F6DE0B050AC4616B9E21EE17D13C5AE"/>
          </w:pPr>
          <w:r w:rsidRPr="005A0A93">
            <w:rPr>
              <w:rStyle w:val="Platshllartext"/>
            </w:rPr>
            <w:t>Förslag till riksdagsbeslut</w:t>
          </w:r>
        </w:p>
      </w:docPartBody>
    </w:docPart>
    <w:docPart>
      <w:docPartPr>
        <w:name w:val="84F7A3E6795A41558450B4297D7DB6AD"/>
        <w:category>
          <w:name w:val="Allmänt"/>
          <w:gallery w:val="placeholder"/>
        </w:category>
        <w:types>
          <w:type w:val="bbPlcHdr"/>
        </w:types>
        <w:behaviors>
          <w:behavior w:val="content"/>
        </w:behaviors>
        <w:guid w:val="{755A3DED-9ED5-4774-814A-9E338C932DBE}"/>
      </w:docPartPr>
      <w:docPartBody>
        <w:p w:rsidR="00DE59D0" w:rsidRDefault="00DE59D0">
          <w:pPr>
            <w:pStyle w:val="84F7A3E6795A41558450B4297D7DB6AD"/>
          </w:pPr>
          <w:r w:rsidRPr="005A0A93">
            <w:rPr>
              <w:rStyle w:val="Platshllartext"/>
            </w:rPr>
            <w:t>Motivering</w:t>
          </w:r>
        </w:p>
      </w:docPartBody>
    </w:docPart>
    <w:docPart>
      <w:docPartPr>
        <w:name w:val="0046F3BE670E48C99BEE1F8277D55715"/>
        <w:category>
          <w:name w:val="Allmänt"/>
          <w:gallery w:val="placeholder"/>
        </w:category>
        <w:types>
          <w:type w:val="bbPlcHdr"/>
        </w:types>
        <w:behaviors>
          <w:behavior w:val="content"/>
        </w:behaviors>
        <w:guid w:val="{F3B9F0FD-79B5-49CA-B1C4-7BA59D37058E}"/>
      </w:docPartPr>
      <w:docPartBody>
        <w:p w:rsidR="00DE59D0" w:rsidRDefault="00DE59D0">
          <w:pPr>
            <w:pStyle w:val="0046F3BE670E48C99BEE1F8277D55715"/>
          </w:pPr>
          <w:r>
            <w:rPr>
              <w:rStyle w:val="Platshllartext"/>
            </w:rPr>
            <w:t xml:space="preserve"> </w:t>
          </w:r>
        </w:p>
      </w:docPartBody>
    </w:docPart>
    <w:docPart>
      <w:docPartPr>
        <w:name w:val="7C89EDB12EB64810ACB7120F20C58E9A"/>
        <w:category>
          <w:name w:val="Allmänt"/>
          <w:gallery w:val="placeholder"/>
        </w:category>
        <w:types>
          <w:type w:val="bbPlcHdr"/>
        </w:types>
        <w:behaviors>
          <w:behavior w:val="content"/>
        </w:behaviors>
        <w:guid w:val="{F5620850-76A5-4286-9939-45516BEA75C6}"/>
      </w:docPartPr>
      <w:docPartBody>
        <w:p w:rsidR="00DE59D0" w:rsidRDefault="00DE59D0">
          <w:pPr>
            <w:pStyle w:val="7C89EDB12EB64810ACB7120F20C58E9A"/>
          </w:pPr>
          <w:r>
            <w:t xml:space="preserve"> </w:t>
          </w:r>
        </w:p>
      </w:docPartBody>
    </w:docPart>
    <w:docPart>
      <w:docPartPr>
        <w:name w:val="E3D5B0C1D3B6454CAB7FFAF155FEB183"/>
        <w:category>
          <w:name w:val="Allmänt"/>
          <w:gallery w:val="placeholder"/>
        </w:category>
        <w:types>
          <w:type w:val="bbPlcHdr"/>
        </w:types>
        <w:behaviors>
          <w:behavior w:val="content"/>
        </w:behaviors>
        <w:guid w:val="{0A3DD397-9F5C-4D3E-B657-E3439F923251}"/>
      </w:docPartPr>
      <w:docPartBody>
        <w:p w:rsidR="00CC42F4" w:rsidRDefault="00CC42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D0"/>
    <w:rsid w:val="00CC42F4"/>
    <w:rsid w:val="00DE5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6DE0B050AC4616B9E21EE17D13C5AE">
    <w:name w:val="4F6DE0B050AC4616B9E21EE17D13C5AE"/>
  </w:style>
  <w:style w:type="paragraph" w:customStyle="1" w:styleId="84E7F1AB54954E8587E5E37ED9AD70DE">
    <w:name w:val="84E7F1AB54954E8587E5E37ED9AD70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B250F57D5B4DEFBD1B80BB34EE9F97">
    <w:name w:val="F8B250F57D5B4DEFBD1B80BB34EE9F97"/>
  </w:style>
  <w:style w:type="paragraph" w:customStyle="1" w:styleId="84F7A3E6795A41558450B4297D7DB6AD">
    <w:name w:val="84F7A3E6795A41558450B4297D7DB6AD"/>
  </w:style>
  <w:style w:type="paragraph" w:customStyle="1" w:styleId="7EC119D9E279439AA9009D8600E4A061">
    <w:name w:val="7EC119D9E279439AA9009D8600E4A061"/>
  </w:style>
  <w:style w:type="paragraph" w:customStyle="1" w:styleId="A48873BC04404EAEAD23323E6A60AD8B">
    <w:name w:val="A48873BC04404EAEAD23323E6A60AD8B"/>
  </w:style>
  <w:style w:type="paragraph" w:customStyle="1" w:styleId="0046F3BE670E48C99BEE1F8277D55715">
    <w:name w:val="0046F3BE670E48C99BEE1F8277D55715"/>
  </w:style>
  <w:style w:type="paragraph" w:customStyle="1" w:styleId="7C89EDB12EB64810ACB7120F20C58E9A">
    <w:name w:val="7C89EDB12EB64810ACB7120F20C58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6A6AD-6BDE-457E-BF95-620BF6FA9FC7}"/>
</file>

<file path=customXml/itemProps2.xml><?xml version="1.0" encoding="utf-8"?>
<ds:datastoreItem xmlns:ds="http://schemas.openxmlformats.org/officeDocument/2006/customXml" ds:itemID="{9037EED8-A349-4F8A-83E4-6C884563CE73}"/>
</file>

<file path=customXml/itemProps3.xml><?xml version="1.0" encoding="utf-8"?>
<ds:datastoreItem xmlns:ds="http://schemas.openxmlformats.org/officeDocument/2006/customXml" ds:itemID="{99AB86F6-262E-497B-8F82-FC7E1171DFA1}"/>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1974</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S1168 Ingen fred i Afghanistan blir hållbar utan befolkningens röster</vt:lpstr>
      <vt:lpstr>
      </vt:lpstr>
    </vt:vector>
  </TitlesOfParts>
  <Company>Sveriges riksdag</Company>
  <LinksUpToDate>false</LinksUpToDate>
  <CharactersWithSpaces>2287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