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93E4" w14:textId="2049F169" w:rsidR="00907069" w:rsidRPr="00710A6C" w:rsidRDefault="00907069" w:rsidP="001C2731">
      <w:pPr>
        <w:pStyle w:val="Sidhuvud"/>
        <w:ind w:left="3969" w:right="-567"/>
        <w:rPr>
          <w:b/>
        </w:rPr>
      </w:pPr>
    </w:p>
    <w:sdt>
      <w:sdtPr>
        <w:rPr>
          <w:b/>
        </w:rPr>
        <w:id w:val="310384016"/>
        <w:lock w:val="contentLocked"/>
        <w:placeholder>
          <w:docPart w:val="A7D48F6760344603AA9A7BD322C9478D"/>
        </w:placeholder>
        <w:group/>
      </w:sdtPr>
      <w:sdtEndPr>
        <w:rPr>
          <w:b w:val="0"/>
        </w:rPr>
      </w:sdtEndPr>
      <w:sdtContent>
        <w:p w14:paraId="75084FA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BA53F67" wp14:editId="0D7E4B6E">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69F8764" w14:textId="2ED5C163" w:rsidR="00907069" w:rsidRDefault="00C85FE1" w:rsidP="001C2731">
          <w:pPr>
            <w:pStyle w:val="Sidhuvud"/>
            <w:ind w:left="3969" w:right="-567"/>
          </w:pPr>
          <w:r>
            <w:t>Riksdagså</w:t>
          </w:r>
          <w:r w:rsidR="00907069">
            <w:t xml:space="preserve">r: </w:t>
          </w:r>
          <w:sdt>
            <w:sdtPr>
              <w:alias w:val="Ar"/>
              <w:tag w:val="Ar"/>
              <w:id w:val="-280807286"/>
              <w:placeholder>
                <w:docPart w:val="18B525C8E98F473380B7710D0FB8E210"/>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5643A">
                <w:t>2025/26</w:t>
              </w:r>
            </w:sdtContent>
          </w:sdt>
        </w:p>
        <w:p w14:paraId="4119E104" w14:textId="5E44FAA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FF576EF7C5042ED98955CA332CCE6EA"/>
              </w:placeholder>
              <w:dataBinding w:prefixMappings="xmlns:ns0='http://rk.se/faktapm' " w:xpath="/ns0:faktaPM[1]/ns0:Nr[1]" w:storeItemID="{0B9A7431-9D19-4C2A-8E12-639802D7B40B}"/>
              <w:text/>
            </w:sdtPr>
            <w:sdtEndPr/>
            <w:sdtContent>
              <w:r w:rsidR="00C5643A">
                <w:t>18</w:t>
              </w:r>
            </w:sdtContent>
          </w:sdt>
        </w:p>
        <w:sdt>
          <w:sdtPr>
            <w:alias w:val="Datum"/>
            <w:tag w:val="Datum"/>
            <w:id w:val="-363979562"/>
            <w:placeholder>
              <w:docPart w:val="F627EDCB84A34BA8AB8C048702C8C699"/>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18DA408E" w14:textId="1FE9CA38" w:rsidR="00907069" w:rsidRDefault="00C5643A" w:rsidP="001C2731">
              <w:pPr>
                <w:pStyle w:val="Sidhuvud"/>
                <w:spacing w:after="960"/>
                <w:ind w:left="3969" w:right="-567"/>
              </w:pPr>
              <w:r>
                <w:t>2025-09-10</w:t>
              </w:r>
            </w:p>
          </w:sdtContent>
        </w:sdt>
      </w:sdtContent>
    </w:sdt>
    <w:p w14:paraId="07EB42DC" w14:textId="7551F0C7" w:rsidR="007D542F" w:rsidRDefault="00F2754B" w:rsidP="007D542F">
      <w:pPr>
        <w:pStyle w:val="Rubrik"/>
      </w:pPr>
      <w:sdt>
        <w:sdtPr>
          <w:id w:val="886605850"/>
          <w:lock w:val="contentLocked"/>
          <w:placeholder>
            <w:docPart w:val="D5255C3795424437B4F631B7D1730A54"/>
          </w:placeholder>
          <w:group/>
        </w:sdtPr>
        <w:sdtEndPr/>
        <w:sdtContent>
          <w:sdt>
            <w:sdtPr>
              <w:id w:val="-1141882450"/>
              <w:placeholder>
                <w:docPart w:val="D61C8DDF385B41A0A7FE918D6412D1C6"/>
              </w:placeholder>
              <w:dataBinding w:prefixMappings="xmlns:ns0='http://rk.se/faktapm' " w:xpath="/ns0:faktaPM[1]/ns0:Titel[1]" w:storeItemID="{0B9A7431-9D19-4C2A-8E12-639802D7B40B}"/>
              <w:text/>
            </w:sdtPr>
            <w:sdtEndPr/>
            <w:sdtContent>
              <w:r w:rsidR="00F201ED">
                <w:t xml:space="preserve">Förordning om etablering av EU:s program Erasmus+ </w:t>
              </w:r>
              <w:r w:rsidR="007D2EDC">
                <w:t xml:space="preserve">för </w:t>
              </w:r>
              <w:r w:rsidR="00F201ED">
                <w:t xml:space="preserve">2028–2034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92DE3181B6F4B3FB601BCFBB7924B88"/>
            </w:placeholder>
            <w15:repeatingSectionItem/>
          </w:sdtPr>
          <w:sdtEndPr/>
          <w:sdtContent>
            <w:p w14:paraId="67709908" w14:textId="0B627CA9" w:rsidR="007D542F" w:rsidRDefault="00F2754B" w:rsidP="007D542F">
              <w:pPr>
                <w:pStyle w:val="Brdtext"/>
              </w:pPr>
              <w:sdt>
                <w:sdtPr>
                  <w:rPr>
                    <w:rStyle w:val="Departement"/>
                  </w:rPr>
                  <w:id w:val="19440330"/>
                  <w:placeholder>
                    <w:docPart w:val="358B749AB76F410FBFFB35BCD017E99F"/>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770E8A">
                    <w:rPr>
                      <w:rStyle w:val="Departement"/>
                    </w:rPr>
                    <w:t>Utbildningsdepartementet</w:t>
                  </w:r>
                </w:sdtContent>
              </w:sdt>
              <w:r w:rsidR="007D542F">
                <w:t xml:space="preserve"> </w:t>
              </w:r>
            </w:p>
          </w:sdtContent>
        </w:sdt>
      </w:sdtContent>
    </w:sdt>
    <w:bookmarkStart w:id="0" w:name="_Toc93996727"/>
    <w:p w14:paraId="65ABC110" w14:textId="233FAEED" w:rsidR="007D542F" w:rsidRDefault="00F2754B" w:rsidP="00AC59D3">
      <w:pPr>
        <w:pStyle w:val="Rubrik2utannumrering"/>
      </w:pPr>
      <w:sdt>
        <w:sdtPr>
          <w:id w:val="-208794150"/>
          <w:lock w:val="contentLocked"/>
          <w:placeholder>
            <w:docPart w:val="D5255C3795424437B4F631B7D1730A54"/>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92DE3181B6F4B3FB601BCFBB7924B88"/>
            </w:placeholder>
            <w15:repeatingSectionItem/>
          </w:sdtPr>
          <w:sdtEndPr/>
          <w:sdtContent>
            <w:p w14:paraId="091A7801" w14:textId="7D5A3E40" w:rsidR="00390335" w:rsidRDefault="00F2754B" w:rsidP="002F204A">
              <w:pPr>
                <w:pStyle w:val="Brdtext"/>
                <w:tabs>
                  <w:tab w:val="clear" w:pos="1701"/>
                  <w:tab w:val="clear" w:pos="3600"/>
                  <w:tab w:val="left" w:pos="2835"/>
                </w:tabs>
                <w:spacing w:after="80"/>
                <w:ind w:left="2835" w:hanging="2835"/>
              </w:pPr>
              <w:sdt>
                <w:sdtPr>
                  <w:id w:val="-1666781584"/>
                  <w:placeholder>
                    <w:docPart w:val="6DAEDA29741646DB8DF67AB3DA6E1F1C"/>
                  </w:placeholder>
                  <w:dataBinding w:prefixMappings="xmlns:ns0='http://rk.se/faktapm' " w:xpath="/ns0:faktaPM[1]/ns0:DokLista[1]/ns0:DokItem[1]/ns0:Beteckning[1]" w:storeItemID="{0B9A7431-9D19-4C2A-8E12-639802D7B40B}"/>
                  <w:text/>
                </w:sdtPr>
                <w:sdtEndPr/>
                <w:sdtContent>
                  <w:proofErr w:type="gramStart"/>
                  <w:r w:rsidR="00D81464">
                    <w:t>COM(</w:t>
                  </w:r>
                  <w:proofErr w:type="gramEnd"/>
                  <w:r w:rsidR="00D81464">
                    <w:t>2025) 549</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352F74F9C41F4CD9A3F3F7C41D63B4C2"/>
                  </w:placeholder>
                  <w:dataBinding w:prefixMappings="xmlns:ns0='http://rk.se/faktapm' " w:xpath="/ns0:faktaPM[1]/ns0:DokLista[1]/ns0:DokItem[1]/ns0:Celexnummer[1]" w:storeItemID="{0B9A7431-9D19-4C2A-8E12-639802D7B40B}"/>
                  <w:text/>
                </w:sdtPr>
                <w:sdtEndPr/>
                <w:sdtContent>
                  <w:r w:rsidR="00C5643A" w:rsidRPr="00C5643A">
                    <w:t>52025PC0549</w:t>
                  </w:r>
                </w:sdtContent>
              </w:sdt>
            </w:p>
            <w:p w14:paraId="577A7522" w14:textId="062B3FEE" w:rsidR="007D542F" w:rsidRDefault="00F2754B" w:rsidP="00D72FDD">
              <w:pPr>
                <w:pStyle w:val="Brdtext"/>
                <w:tabs>
                  <w:tab w:val="clear" w:pos="1701"/>
                  <w:tab w:val="clear" w:pos="3600"/>
                </w:tabs>
              </w:pPr>
              <w:sdt>
                <w:sdtPr>
                  <w:id w:val="-1736688595"/>
                  <w:placeholder>
                    <w:docPart w:val="F18B81365CB746E78665A36CD63309F0"/>
                  </w:placeholder>
                  <w:dataBinding w:prefixMappings="xmlns:ns0='http://rk.se/faktapm' " w:xpath="/ns0:faktaPM[1]/ns0:DokLista[1]/ns0:DokItem[1]/ns0:DokTitel[1]" w:storeItemID="{0B9A7431-9D19-4C2A-8E12-639802D7B40B}"/>
                  <w:text/>
                </w:sdtPr>
                <w:sdtEndPr/>
                <w:sdtContent>
                  <w:r w:rsidR="00CA4389">
                    <w:t>Förslag till Europaparlamentet och rådets förordning om etablering av EU:s program Erasmus+ för perioden 2028–2034 och upphävande av förordning (EU) 2021/817 och förordning (EU) 2021/888.</w:t>
                  </w:r>
                </w:sdtContent>
              </w:sdt>
            </w:p>
          </w:sdtContent>
        </w:sdt>
      </w:sdtContent>
    </w:sdt>
    <w:bookmarkStart w:id="1" w:name="_Toc93996728"/>
    <w:p w14:paraId="0FEC9117" w14:textId="5D266D7F" w:rsidR="00770E8A" w:rsidRPr="00770E8A" w:rsidRDefault="00F2754B" w:rsidP="00770E8A">
      <w:pPr>
        <w:pStyle w:val="Rubrik1utannumrering"/>
      </w:pPr>
      <w:sdt>
        <w:sdtPr>
          <w:id w:val="1122497011"/>
          <w:lock w:val="contentLocked"/>
          <w:placeholder>
            <w:docPart w:val="D5255C3795424437B4F631B7D1730A54"/>
          </w:placeholder>
          <w:group/>
        </w:sdtPr>
        <w:sdtEndPr/>
        <w:sdtContent>
          <w:r w:rsidR="007D542F">
            <w:t>Sammanfattning</w:t>
          </w:r>
          <w:bookmarkEnd w:id="1"/>
        </w:sdtContent>
      </w:sdt>
    </w:p>
    <w:p w14:paraId="0186DCE0" w14:textId="37872ADD" w:rsidR="00683200" w:rsidRDefault="00683200" w:rsidP="00683200">
      <w:pPr>
        <w:pStyle w:val="Brdtext"/>
      </w:pPr>
      <w:bookmarkStart w:id="2" w:name="_Toc93996729"/>
      <w:r>
        <w:t xml:space="preserve">I nästa fleråriga budgetram för perioden </w:t>
      </w:r>
      <w:bookmarkStart w:id="3" w:name="_Hlk205824727"/>
      <w:r>
        <w:t xml:space="preserve">2028–2034 </w:t>
      </w:r>
      <w:bookmarkEnd w:id="3"/>
      <w:r>
        <w:t xml:space="preserve">föreslår </w:t>
      </w:r>
      <w:r w:rsidR="00636CFC">
        <w:t>E</w:t>
      </w:r>
      <w:r w:rsidR="002D55E5">
        <w:t xml:space="preserve">uropeiska </w:t>
      </w:r>
      <w:r>
        <w:t>kommissionen</w:t>
      </w:r>
      <w:r w:rsidR="002D55E5">
        <w:t xml:space="preserve"> (kommissionen)</w:t>
      </w:r>
      <w:r w:rsidR="006D7BD3">
        <w:t xml:space="preserve"> att</w:t>
      </w:r>
      <w:r>
        <w:t xml:space="preserve"> de aktiviteter som</w:t>
      </w:r>
      <w:r w:rsidR="00AF6964">
        <w:t>,</w:t>
      </w:r>
      <w:r>
        <w:t xml:space="preserve"> under </w:t>
      </w:r>
      <w:r w:rsidR="005775A8">
        <w:t>innevarande</w:t>
      </w:r>
      <w:r>
        <w:t xml:space="preserve"> programperiod</w:t>
      </w:r>
      <w:r w:rsidR="00AF6964">
        <w:t>,</w:t>
      </w:r>
      <w:r>
        <w:t xml:space="preserve"> </w:t>
      </w:r>
      <w:r w:rsidR="00435ED0">
        <w:t>ingår i</w:t>
      </w:r>
      <w:r>
        <w:t xml:space="preserve"> </w:t>
      </w:r>
      <w:proofErr w:type="gramStart"/>
      <w:r>
        <w:t>Europeiska</w:t>
      </w:r>
      <w:proofErr w:type="gramEnd"/>
      <w:r>
        <w:t xml:space="preserve"> </w:t>
      </w:r>
      <w:r w:rsidR="00BA603D">
        <w:t>solidaritetskåren</w:t>
      </w:r>
      <w:r>
        <w:t xml:space="preserve"> (ES</w:t>
      </w:r>
      <w:r w:rsidR="007F02D4">
        <w:t>K</w:t>
      </w:r>
      <w:r>
        <w:t xml:space="preserve">) </w:t>
      </w:r>
      <w:r w:rsidR="00435ED0">
        <w:t xml:space="preserve">ska </w:t>
      </w:r>
      <w:r>
        <w:t xml:space="preserve">integreras </w:t>
      </w:r>
      <w:r w:rsidR="00435ED0">
        <w:t>i</w:t>
      </w:r>
      <w:r>
        <w:t xml:space="preserve"> Erasmus+</w:t>
      </w:r>
      <w:r w:rsidR="00435ED0">
        <w:t>. Detta sker</w:t>
      </w:r>
      <w:r>
        <w:t xml:space="preserve"> genom </w:t>
      </w:r>
      <w:r w:rsidR="00A159C0">
        <w:t xml:space="preserve">den föreslagna </w:t>
      </w:r>
      <w:r w:rsidR="005775A8">
        <w:t>f</w:t>
      </w:r>
      <w:r>
        <w:t>örordning</w:t>
      </w:r>
      <w:r w:rsidR="005775A8">
        <w:t>en</w:t>
      </w:r>
      <w:r>
        <w:t xml:space="preserve"> </w:t>
      </w:r>
      <w:r w:rsidR="009513DE">
        <w:t>om Erasmus</w:t>
      </w:r>
      <w:r w:rsidR="005775A8">
        <w:t>+,</w:t>
      </w:r>
      <w:r w:rsidR="009513DE">
        <w:t xml:space="preserve"> som föreslås ersätta den nuvarande Erasmusförordningen (EU) 2021/817 och förordningen om ESK (</w:t>
      </w:r>
      <w:r w:rsidR="009513DE" w:rsidRPr="009513DE">
        <w:t>EU) 2021/888</w:t>
      </w:r>
      <w:r>
        <w:t xml:space="preserve">. Det kommande Erasmus+-programmet (programmet) för perioden 2028–2034 </w:t>
      </w:r>
      <w:r w:rsidR="00500F32">
        <w:t>föreslås</w:t>
      </w:r>
      <w:r>
        <w:t xml:space="preserve"> således omfatta såväl utbildning, ungdom, idrott som volontärarbete.</w:t>
      </w:r>
    </w:p>
    <w:p w14:paraId="0C3AAAE9" w14:textId="329AE480" w:rsidR="00683200" w:rsidRDefault="00683200" w:rsidP="00683200">
      <w:pPr>
        <w:pStyle w:val="Brdtext"/>
      </w:pPr>
      <w:r>
        <w:t xml:space="preserve">Det övergripande syftet med programmet är att bidra till ett motståndskraftigt, konkurrenskraftigt och sammanhållet Europa genom att främja livslångt lärande </w:t>
      </w:r>
      <w:r w:rsidR="003A4BE6">
        <w:t xml:space="preserve">av hög kvalitet </w:t>
      </w:r>
      <w:r>
        <w:t xml:space="preserve">och </w:t>
      </w:r>
      <w:r w:rsidR="003A4BE6">
        <w:t xml:space="preserve">därigenom </w:t>
      </w:r>
      <w:r>
        <w:t xml:space="preserve">stärka </w:t>
      </w:r>
      <w:r w:rsidR="003A4BE6">
        <w:t>de</w:t>
      </w:r>
      <w:r>
        <w:t xml:space="preserve"> färdigheter och kompetenser </w:t>
      </w:r>
      <w:r w:rsidR="003A4BE6">
        <w:t xml:space="preserve">som </w:t>
      </w:r>
      <w:r w:rsidR="005C44D9">
        <w:t xml:space="preserve">individer </w:t>
      </w:r>
      <w:r w:rsidR="003A4BE6">
        <w:t>behöv</w:t>
      </w:r>
      <w:r w:rsidR="005C44D9">
        <w:t>er genom livet</w:t>
      </w:r>
      <w:r w:rsidR="00EB4BA1">
        <w:t>, såväl privat som i samhälls- och</w:t>
      </w:r>
      <w:r w:rsidR="003A4BE6">
        <w:t xml:space="preserve"> arbetsliv</w:t>
      </w:r>
      <w:r w:rsidR="005C44D9">
        <w:t>et</w:t>
      </w:r>
      <w:r>
        <w:t>. Programmet ämnar samtidigt främja unionens värderingar</w:t>
      </w:r>
      <w:r w:rsidR="005C44D9">
        <w:t xml:space="preserve"> såsom</w:t>
      </w:r>
      <w:r>
        <w:t xml:space="preserve"> demokratisk</w:t>
      </w:r>
      <w:r w:rsidR="003A4BE6">
        <w:t xml:space="preserve">t och samhälleligt </w:t>
      </w:r>
      <w:r>
        <w:t>deltagande</w:t>
      </w:r>
      <w:r w:rsidR="003A4BE6">
        <w:t>,</w:t>
      </w:r>
      <w:r>
        <w:t xml:space="preserve"> </w:t>
      </w:r>
      <w:r w:rsidR="003A4BE6">
        <w:t>solidaritet, social</w:t>
      </w:r>
      <w:r>
        <w:t xml:space="preserve"> inkludering</w:t>
      </w:r>
      <w:r w:rsidR="003A4BE6">
        <w:t xml:space="preserve"> och lika möjligheter</w:t>
      </w:r>
      <w:r>
        <w:t xml:space="preserve">. </w:t>
      </w:r>
    </w:p>
    <w:p w14:paraId="12049BF7" w14:textId="705892F7" w:rsidR="00683200" w:rsidRDefault="00683200" w:rsidP="00683200">
      <w:pPr>
        <w:pStyle w:val="Brdtext"/>
      </w:pPr>
      <w:r>
        <w:t xml:space="preserve">Programmet </w:t>
      </w:r>
      <w:r w:rsidR="00EF6770">
        <w:t>föreslås</w:t>
      </w:r>
      <w:r>
        <w:t xml:space="preserve"> </w:t>
      </w:r>
      <w:r w:rsidR="00135AF6">
        <w:t>vidare</w:t>
      </w:r>
      <w:r>
        <w:t xml:space="preserve"> få ett stärkt fokus på att möta arbetsmarknadens behov av relevanta kompetenser och utgör </w:t>
      </w:r>
      <w:r w:rsidR="00EF6770">
        <w:t xml:space="preserve">det huvudsakliga instrumentet </w:t>
      </w:r>
      <w:r>
        <w:t xml:space="preserve">för </w:t>
      </w:r>
      <w:r w:rsidR="00EF6770">
        <w:lastRenderedPageBreak/>
        <w:t>genomförandet</w:t>
      </w:r>
      <w:r>
        <w:t xml:space="preserve"> av</w:t>
      </w:r>
      <w:r w:rsidDel="00EF6770">
        <w:t xml:space="preserve"> </w:t>
      </w:r>
      <w:r>
        <w:t>Kompetensunion</w:t>
      </w:r>
      <w:r w:rsidR="00EF6770">
        <w:t>en</w:t>
      </w:r>
      <w:r>
        <w:t xml:space="preserve"> samt den fortsatta utvecklingen av det europeiska utbildningsområdet (EEA). </w:t>
      </w:r>
    </w:p>
    <w:p w14:paraId="50371757" w14:textId="10C90DD6" w:rsidR="00F71F66" w:rsidRDefault="00683200" w:rsidP="007D542F">
      <w:pPr>
        <w:pStyle w:val="Brdtext"/>
      </w:pPr>
      <w:r>
        <w:t>Det nya program</w:t>
      </w:r>
      <w:r w:rsidR="00636CFC">
        <w:t>met</w:t>
      </w:r>
      <w:r>
        <w:t xml:space="preserve"> föreslås bestå av </w:t>
      </w:r>
      <w:r w:rsidR="00F71F66">
        <w:t>två pelare:</w:t>
      </w:r>
    </w:p>
    <w:p w14:paraId="4D3FFF93" w14:textId="0B212A7F" w:rsidR="00F71F66" w:rsidRDefault="00F71F66" w:rsidP="00F71F66">
      <w:pPr>
        <w:pStyle w:val="Brdtext"/>
        <w:numPr>
          <w:ilvl w:val="0"/>
          <w:numId w:val="47"/>
        </w:numPr>
      </w:pPr>
      <w:r>
        <w:t xml:space="preserve">Lärandemöjligheter </w:t>
      </w:r>
      <w:r w:rsidR="00CF6564">
        <w:t>genom utbyten</w:t>
      </w:r>
      <w:r w:rsidR="005C44D9">
        <w:t>, talang- och excellensutveckling</w:t>
      </w:r>
      <w:r w:rsidR="00CF6564">
        <w:t xml:space="preserve"> </w:t>
      </w:r>
      <w:r>
        <w:t>för alla</w:t>
      </w:r>
      <w:r w:rsidR="005775A8">
        <w:t>.</w:t>
      </w:r>
    </w:p>
    <w:p w14:paraId="2F68AA0E" w14:textId="04278CD6" w:rsidR="00683200" w:rsidRPr="00E715F6" w:rsidRDefault="002D1C7B" w:rsidP="00683200">
      <w:pPr>
        <w:pStyle w:val="Brdtext"/>
        <w:numPr>
          <w:ilvl w:val="0"/>
          <w:numId w:val="47"/>
        </w:numPr>
      </w:pPr>
      <w:r>
        <w:t>Stöd till k</w:t>
      </w:r>
      <w:r w:rsidR="00F71F66">
        <w:t xml:space="preserve">apacitetuppbyggande </w:t>
      </w:r>
      <w:r w:rsidR="00CF6564">
        <w:t>genom samarbeten och policystöd</w:t>
      </w:r>
      <w:r w:rsidR="005775A8">
        <w:t>.</w:t>
      </w:r>
      <w:r w:rsidR="00F71F66">
        <w:t xml:space="preserve"> </w:t>
      </w:r>
    </w:p>
    <w:p w14:paraId="49E64601" w14:textId="77777777" w:rsidR="00AF6964" w:rsidRDefault="00AF6964" w:rsidP="00683200">
      <w:pPr>
        <w:pStyle w:val="Brdtext"/>
      </w:pPr>
      <w:r>
        <w:t>Kommissionen har föreslagit en budget på 36 186 miljoner euro i 2025 års priser (motsvarande 40 827 miljoner euro i löpande priser) för det kommande programmet.</w:t>
      </w:r>
    </w:p>
    <w:p w14:paraId="411DC476" w14:textId="5041911C" w:rsidR="007D542F" w:rsidRDefault="00290337" w:rsidP="00C767FC">
      <w:pPr>
        <w:pStyle w:val="Brdtext"/>
      </w:pPr>
      <w:r>
        <w:t>Regeringen välkomnar</w:t>
      </w:r>
      <w:r w:rsidRPr="007B670B">
        <w:t xml:space="preserve"> kommissionens förslag till förordning</w:t>
      </w:r>
      <w:r>
        <w:t xml:space="preserve">. </w:t>
      </w:r>
      <w:r w:rsidRPr="007B670B">
        <w:t>Regeringen anser</w:t>
      </w:r>
      <w:r>
        <w:t xml:space="preserve"> att</w:t>
      </w:r>
      <w:r w:rsidRPr="007B670B">
        <w:t xml:space="preserve"> </w:t>
      </w:r>
      <w:r>
        <w:t>programmet utgör</w:t>
      </w:r>
      <w:r w:rsidRPr="007B670B">
        <w:t xml:space="preserve"> en hörnsten i EU-samarbetet och att </w:t>
      </w:r>
      <w:r>
        <w:t>det</w:t>
      </w:r>
      <w:r w:rsidRPr="007B670B">
        <w:t xml:space="preserve"> spelar en viktig roll i att förse elever, ungdomar, studenter</w:t>
      </w:r>
      <w:r>
        <w:t>, personer engagerade i idrott</w:t>
      </w:r>
      <w:r w:rsidRPr="007B670B">
        <w:t xml:space="preserve"> och andra intressenter med relevanta kompetenser och</w:t>
      </w:r>
      <w:r>
        <w:t xml:space="preserve"> värdefulla</w:t>
      </w:r>
      <w:r w:rsidRPr="007B670B">
        <w:t xml:space="preserve"> interkulturella erfarenheter.</w:t>
      </w:r>
      <w:r w:rsidR="007A3CB1">
        <w:t xml:space="preserve"> </w:t>
      </w:r>
      <w:r w:rsidR="007A3CB1" w:rsidRPr="007A3CB1">
        <w:t>Regeringen välkomnar också förslag på förändringar som leder till att programmets administrativa processer förenklas och att dess användarvänlighet stärks. Regeringen anser detta vara en förutsättning för ett inkluderande program som möjliggör deltagande av såväl personer med begränsade möjligheter som nya organisationer och organisationer med begränsad administrativ kapacitet</w:t>
      </w:r>
      <w:r w:rsidR="007A3CB1">
        <w:t>.</w:t>
      </w:r>
      <w:bookmarkStart w:id="4" w:name="_Toc93996730"/>
      <w:bookmarkEnd w:id="2"/>
      <w:bookmarkEnd w:id="4"/>
    </w:p>
    <w:p w14:paraId="42ADF08A" w14:textId="490EE2EB" w:rsidR="00C767FC" w:rsidRPr="00C767FC" w:rsidRDefault="00C767FC" w:rsidP="00C767FC">
      <w:pPr>
        <w:pStyle w:val="Rubrik1"/>
      </w:pPr>
      <w:r>
        <w:t>Förslaget</w:t>
      </w:r>
    </w:p>
    <w:p w14:paraId="0A512CFC" w14:textId="19769FFC" w:rsidR="00051813" w:rsidRPr="00051813" w:rsidRDefault="00051813" w:rsidP="00051813">
      <w:pPr>
        <w:pStyle w:val="Rubrik2"/>
        <w:ind w:left="0"/>
      </w:pPr>
      <w:r>
        <w:t>Ärendet</w:t>
      </w:r>
      <w:r w:rsidR="00A73DFA">
        <w:t>s</w:t>
      </w:r>
      <w:r>
        <w:t xml:space="preserve"> bakgrund</w:t>
      </w:r>
    </w:p>
    <w:p w14:paraId="586946B0" w14:textId="12FB7343" w:rsidR="0016395A" w:rsidRDefault="002D55E5" w:rsidP="007D542F">
      <w:pPr>
        <w:pStyle w:val="Brdtext"/>
      </w:pPr>
      <w:r>
        <w:t>Kommissionen</w:t>
      </w:r>
      <w:r w:rsidR="0016395A">
        <w:t xml:space="preserve"> presenterade den 16 juli 2025 sitt förslag till nästa fleråriga budgetram för perioden 2028–2034 (se f</w:t>
      </w:r>
      <w:r w:rsidR="0016395A" w:rsidRPr="00E715F6">
        <w:t>akta</w:t>
      </w:r>
      <w:r w:rsidR="00C5643A">
        <w:t>promemoria</w:t>
      </w:r>
      <w:r w:rsidR="0016395A" w:rsidRPr="00E715F6">
        <w:t xml:space="preserve"> 202</w:t>
      </w:r>
      <w:r w:rsidR="00C5643A">
        <w:t>5</w:t>
      </w:r>
      <w:r w:rsidR="0016395A" w:rsidRPr="00E715F6">
        <w:t>/</w:t>
      </w:r>
      <w:proofErr w:type="gramStart"/>
      <w:r w:rsidR="0016395A" w:rsidRPr="00E715F6">
        <w:t>2</w:t>
      </w:r>
      <w:r w:rsidR="00C5643A">
        <w:t>6</w:t>
      </w:r>
      <w:r w:rsidR="0016395A" w:rsidRPr="00E715F6">
        <w:t>:FPM</w:t>
      </w:r>
      <w:proofErr w:type="gramEnd"/>
      <w:r w:rsidR="00C5643A">
        <w:t>3</w:t>
      </w:r>
      <w:r w:rsidR="0016395A">
        <w:t>). Den 17 juli presenterade kommissionen sitt förslag till förordning för Erasmus+-programmet för samma period.</w:t>
      </w:r>
    </w:p>
    <w:p w14:paraId="0FB21451" w14:textId="2ADD43DA" w:rsidR="00CD5D94" w:rsidRDefault="005775A8" w:rsidP="007D542F">
      <w:pPr>
        <w:pStyle w:val="Brdtext"/>
      </w:pPr>
      <w:r>
        <w:t xml:space="preserve">Det innevarande </w:t>
      </w:r>
      <w:r w:rsidR="00CD5D94">
        <w:t>Erasmus</w:t>
      </w:r>
      <w:r>
        <w:t>+-programmet</w:t>
      </w:r>
      <w:r w:rsidR="00CD5D94">
        <w:t xml:space="preserve"> är EU:s program för utbildning, ungdom</w:t>
      </w:r>
      <w:r w:rsidR="00F34F35">
        <w:t xml:space="preserve"> och idrott. </w:t>
      </w:r>
      <w:r>
        <w:t xml:space="preserve">Det innevarande </w:t>
      </w:r>
      <w:r w:rsidR="00500F32">
        <w:t>ESK</w:t>
      </w:r>
      <w:r>
        <w:t>-programmet</w:t>
      </w:r>
      <w:r w:rsidR="008B7C80">
        <w:t xml:space="preserve"> </w:t>
      </w:r>
      <w:r w:rsidR="00F34F35">
        <w:t xml:space="preserve">är EU:s program för </w:t>
      </w:r>
      <w:r w:rsidR="0018479E">
        <w:t xml:space="preserve">att stärka </w:t>
      </w:r>
      <w:r w:rsidR="00F34F35">
        <w:t>ung</w:t>
      </w:r>
      <w:r w:rsidR="0018479E">
        <w:t xml:space="preserve">as och organisationers deltagande i solidaritetsverksamhet, främst </w:t>
      </w:r>
      <w:r w:rsidR="00CD5D94">
        <w:lastRenderedPageBreak/>
        <w:t>volontär</w:t>
      </w:r>
      <w:r w:rsidR="008208CA">
        <w:t>arbete</w:t>
      </w:r>
      <w:r w:rsidR="00CD5D94">
        <w:t xml:space="preserve">. </w:t>
      </w:r>
      <w:r w:rsidR="00AF6964">
        <w:t>Den nuvarande</w:t>
      </w:r>
      <w:r w:rsidR="00CD5D94">
        <w:t xml:space="preserve"> programperiod</w:t>
      </w:r>
      <w:r w:rsidR="00AF6964">
        <w:t>en</w:t>
      </w:r>
      <w:r w:rsidR="00CD5D94">
        <w:t xml:space="preserve"> </w:t>
      </w:r>
      <w:r>
        <w:t xml:space="preserve">för båda dessa program </w:t>
      </w:r>
      <w:r w:rsidR="00CD5D94">
        <w:t>avslutas 2027</w:t>
      </w:r>
      <w:r w:rsidR="00AF6964">
        <w:t xml:space="preserve">, </w:t>
      </w:r>
      <w:r w:rsidR="00CD5D94">
        <w:t>då det nu presenterade förslaget</w:t>
      </w:r>
      <w:r w:rsidR="00AF6964">
        <w:t xml:space="preserve"> är avsett att</w:t>
      </w:r>
      <w:r w:rsidR="00CD5D94">
        <w:t xml:space="preserve"> ta vid. </w:t>
      </w:r>
    </w:p>
    <w:p w14:paraId="4E735564" w14:textId="3EBA8DA6" w:rsidR="005E78C5" w:rsidRDefault="00A73DFA" w:rsidP="007D542F">
      <w:pPr>
        <w:pStyle w:val="Brdtext"/>
      </w:pPr>
      <w:r>
        <w:t>K</w:t>
      </w:r>
      <w:r w:rsidR="000A264F">
        <w:t>ommissionen beskriver i förslaget till förordning att s</w:t>
      </w:r>
      <w:r w:rsidR="001328CE">
        <w:t xml:space="preserve">atsningar på </w:t>
      </w:r>
      <w:r w:rsidR="00FF295E">
        <w:t>utbildning, ungdom</w:t>
      </w:r>
      <w:r w:rsidR="005775A8">
        <w:t xml:space="preserve">, </w:t>
      </w:r>
      <w:r w:rsidR="00FF295E">
        <w:t xml:space="preserve">idrott och </w:t>
      </w:r>
      <w:r w:rsidR="005775A8">
        <w:t>volontärarbete</w:t>
      </w:r>
      <w:r w:rsidR="00FF295E">
        <w:t xml:space="preserve"> utgör unionens starkaste investering i humankapital</w:t>
      </w:r>
      <w:r>
        <w:t>. S</w:t>
      </w:r>
      <w:r w:rsidR="00A22152">
        <w:t>atsningar</w:t>
      </w:r>
      <w:r w:rsidR="00FF295E">
        <w:t xml:space="preserve"> </w:t>
      </w:r>
      <w:r>
        <w:t>på dessa områden</w:t>
      </w:r>
      <w:r w:rsidR="00FF295E">
        <w:t xml:space="preserve"> har </w:t>
      </w:r>
      <w:r w:rsidR="001328CE">
        <w:t>i</w:t>
      </w:r>
      <w:r w:rsidR="00FF295E">
        <w:t xml:space="preserve"> flera strategiska </w:t>
      </w:r>
      <w:r w:rsidR="001328CE">
        <w:t>dokument</w:t>
      </w:r>
      <w:r w:rsidR="00FF295E">
        <w:t xml:space="preserve">, däribland </w:t>
      </w:r>
      <w:r w:rsidR="005E78C5">
        <w:t>EU:s strategiska agenda</w:t>
      </w:r>
      <w:r w:rsidR="001328CE">
        <w:t xml:space="preserve"> för Europa 2024</w:t>
      </w:r>
      <w:r w:rsidR="005E78C5">
        <w:t>–</w:t>
      </w:r>
      <w:r w:rsidR="001328CE">
        <w:t xml:space="preserve">2029, </w:t>
      </w:r>
      <w:r w:rsidR="005E78C5">
        <w:t>kommissionsordförande</w:t>
      </w:r>
      <w:r w:rsidR="001328CE">
        <w:t xml:space="preserve"> Ursula von der Leyens politiska </w:t>
      </w:r>
      <w:r w:rsidR="005E78C5">
        <w:t>riktlinjer</w:t>
      </w:r>
      <w:r w:rsidR="001328CE">
        <w:t xml:space="preserve"> </w:t>
      </w:r>
      <w:r w:rsidR="005E78C5">
        <w:t xml:space="preserve">och prioriteringar </w:t>
      </w:r>
      <w:r w:rsidR="001328CE">
        <w:t>för 2024</w:t>
      </w:r>
      <w:r w:rsidR="005E78C5">
        <w:t>–</w:t>
      </w:r>
      <w:r w:rsidR="001328CE">
        <w:t xml:space="preserve">2029 samt </w:t>
      </w:r>
      <w:proofErr w:type="spellStart"/>
      <w:r w:rsidR="00FF295E">
        <w:t>Draghi</w:t>
      </w:r>
      <w:proofErr w:type="spellEnd"/>
      <w:r w:rsidR="00FF295E">
        <w:t xml:space="preserve">-, </w:t>
      </w:r>
      <w:proofErr w:type="spellStart"/>
      <w:r w:rsidR="00FF295E">
        <w:t>Letta</w:t>
      </w:r>
      <w:proofErr w:type="spellEnd"/>
      <w:r w:rsidR="00FF295E">
        <w:t xml:space="preserve">- och Niinistö-rapporterna, lyfts fram som avgörande för att bygga ett motståndskraftigt och konkurrenskraftigt EU. </w:t>
      </w:r>
    </w:p>
    <w:p w14:paraId="0D08F6A5" w14:textId="660F674F" w:rsidR="00F768AD" w:rsidRDefault="00A73DFA" w:rsidP="007D542F">
      <w:pPr>
        <w:pStyle w:val="Brdtext"/>
      </w:pPr>
      <w:r>
        <w:t>K</w:t>
      </w:r>
      <w:r w:rsidR="00CC2DA3">
        <w:t>ommissionen beskriver vidare att p</w:t>
      </w:r>
      <w:r w:rsidR="00F768AD">
        <w:t>rogram</w:t>
      </w:r>
      <w:r w:rsidR="00CC2DA3">
        <w:t>förslaget</w:t>
      </w:r>
      <w:r w:rsidR="00F768AD">
        <w:t xml:space="preserve"> </w:t>
      </w:r>
      <w:r w:rsidR="005F61FA">
        <w:t>ligger</w:t>
      </w:r>
      <w:r w:rsidR="00F768AD">
        <w:t xml:space="preserve"> i linje med vision</w:t>
      </w:r>
      <w:r w:rsidR="00CC2DA3">
        <w:t>en</w:t>
      </w:r>
      <w:r w:rsidR="00F768AD">
        <w:t xml:space="preserve"> om en Kompetensunion och</w:t>
      </w:r>
      <w:r w:rsidR="005F61FA">
        <w:t xml:space="preserve"> dess</w:t>
      </w:r>
      <w:r w:rsidR="00F768AD">
        <w:t xml:space="preserve"> ambition att utveckla kvalitativa, inkluderande och </w:t>
      </w:r>
      <w:r w:rsidR="005F61FA">
        <w:t xml:space="preserve">flexibla </w:t>
      </w:r>
      <w:r w:rsidR="00F768AD">
        <w:t>utbildningssystem</w:t>
      </w:r>
      <w:r w:rsidR="00CC2DA3">
        <w:t xml:space="preserve"> samt </w:t>
      </w:r>
      <w:r w:rsidR="005F61FA">
        <w:t>vision</w:t>
      </w:r>
      <w:r w:rsidR="00745A8D">
        <w:t>en</w:t>
      </w:r>
      <w:r w:rsidR="005F61FA">
        <w:t xml:space="preserve"> om </w:t>
      </w:r>
      <w:r w:rsidR="004720F1">
        <w:t xml:space="preserve">det </w:t>
      </w:r>
      <w:r>
        <w:t xml:space="preserve">europeiska utbildningsområdet </w:t>
      </w:r>
      <w:r w:rsidR="00F87503">
        <w:t>(</w:t>
      </w:r>
      <w:r w:rsidR="00745A8D">
        <w:t>EEA</w:t>
      </w:r>
      <w:r w:rsidR="00F87503">
        <w:t>)</w:t>
      </w:r>
      <w:r w:rsidR="005F61FA">
        <w:t xml:space="preserve"> där alla i EU har tillgång till utbildning av god kvalitet. </w:t>
      </w:r>
    </w:p>
    <w:p w14:paraId="1BDB7887" w14:textId="4DCD77E4" w:rsidR="00A73DFA" w:rsidRDefault="00A73DFA" w:rsidP="007D542F">
      <w:pPr>
        <w:pStyle w:val="Brdtext"/>
      </w:pPr>
      <w:r>
        <w:t>Förslaget till det kommande programmet bygger på flera utvärderingar, däribland slututvärderingarna av Erasmus+ och ESK för programperioden 2014–2020 samt halvtidsutvärderingarna av de pågående programmen. Utöver detta har kommissionen genomfört offentliga konsultationer som varit öppna för såväl medborgare som organisationer samt arrangerat workshops för att samla mer riktade synpunkter från nationella myndigheter (</w:t>
      </w:r>
      <w:r>
        <w:rPr>
          <w:i/>
          <w:iCs/>
        </w:rPr>
        <w:t xml:space="preserve">national </w:t>
      </w:r>
      <w:proofErr w:type="spellStart"/>
      <w:r>
        <w:rPr>
          <w:i/>
          <w:iCs/>
        </w:rPr>
        <w:t>authorities</w:t>
      </w:r>
      <w:proofErr w:type="spellEnd"/>
      <w:r>
        <w:t>), nationella programkontor (</w:t>
      </w:r>
      <w:r>
        <w:rPr>
          <w:i/>
          <w:iCs/>
        </w:rPr>
        <w:t xml:space="preserve">national </w:t>
      </w:r>
      <w:proofErr w:type="spellStart"/>
      <w:r>
        <w:rPr>
          <w:i/>
          <w:iCs/>
        </w:rPr>
        <w:t>agencies</w:t>
      </w:r>
      <w:proofErr w:type="spellEnd"/>
      <w:r>
        <w:t xml:space="preserve">) och andra relevanta aktörer, såsom projektägare och paraplyorganisationer. </w:t>
      </w:r>
    </w:p>
    <w:p w14:paraId="2C02A576" w14:textId="3CC08320" w:rsidR="00051813" w:rsidRPr="00051813" w:rsidRDefault="00051813" w:rsidP="00051813">
      <w:pPr>
        <w:pStyle w:val="Rubrik2"/>
        <w:ind w:left="0"/>
      </w:pPr>
      <w:r>
        <w:t xml:space="preserve">Förslagets innehåll </w:t>
      </w:r>
    </w:p>
    <w:p w14:paraId="0698E2A5" w14:textId="02716862" w:rsidR="00266FB3" w:rsidDel="00266FB3" w:rsidRDefault="0016395A" w:rsidP="00F00433">
      <w:pPr>
        <w:pStyle w:val="Brdtext"/>
      </w:pPr>
      <w:bookmarkStart w:id="5" w:name="_Hlk205816483"/>
      <w:r>
        <w:t>Kommissionen anger att p</w:t>
      </w:r>
      <w:r w:rsidR="00F00433">
        <w:t xml:space="preserve">rogrammets övergripande syfte är att bidra till att bygga upp ett motståndskraftigt, konkurrenskraftigt och sammanhållet Europa genom att främja livslångt lärande av hög kvalitet </w:t>
      </w:r>
      <w:r w:rsidR="00266FB3">
        <w:t xml:space="preserve">och därigenom </w:t>
      </w:r>
      <w:r w:rsidR="00F00433">
        <w:t xml:space="preserve">stärka </w:t>
      </w:r>
      <w:r w:rsidR="00F00433" w:rsidDel="00266FB3">
        <w:t xml:space="preserve">individers </w:t>
      </w:r>
      <w:r w:rsidR="00F00433">
        <w:t xml:space="preserve">färdigheter och kompetenser </w:t>
      </w:r>
      <w:r w:rsidR="00F00433" w:rsidDel="00266FB3">
        <w:t xml:space="preserve">genom </w:t>
      </w:r>
      <w:r w:rsidR="00F00433">
        <w:t>livet</w:t>
      </w:r>
      <w:r w:rsidR="00EB4BA1">
        <w:t>, såväl privat som i samhälls-</w:t>
      </w:r>
      <w:r w:rsidR="00F00433" w:rsidDel="00266FB3">
        <w:t xml:space="preserve"> och arbetslivet.</w:t>
      </w:r>
      <w:r w:rsidR="00F00433">
        <w:t xml:space="preserve"> </w:t>
      </w:r>
    </w:p>
    <w:p w14:paraId="7507E449" w14:textId="08ACCAC7" w:rsidR="005920C2" w:rsidDel="00266FB3" w:rsidRDefault="005920C2" w:rsidP="00F00433">
      <w:pPr>
        <w:pStyle w:val="Brdtext"/>
      </w:pPr>
      <w:r>
        <w:t xml:space="preserve">Genom att inkludera volontärarbete i Erasmus+ avser kommissionen skapa en gemensam ingång till alla de möjligheter som unionen erbjuder unga personer och organisationer som är verksamma inom ungdomsområdet. Denna </w:t>
      </w:r>
      <w:r>
        <w:lastRenderedPageBreak/>
        <w:t>förenkling ska främja inkludering och möjliggöra för fler unga personer att ta del av de olika möjligheter som EU erbjuder</w:t>
      </w:r>
      <w:r w:rsidR="004720F1">
        <w:t>.</w:t>
      </w:r>
    </w:p>
    <w:p w14:paraId="6FFA2AC2" w14:textId="77FCD5F0" w:rsidR="00F00433" w:rsidRPr="00DD31D9" w:rsidRDefault="00F00433" w:rsidP="00F00433">
      <w:pPr>
        <w:pStyle w:val="Brdtext"/>
      </w:pPr>
      <w:r>
        <w:t>Genom utbyten och samarbeten inom utbildning samt genom investeringar i unga, volontärarbete och idrott syftar programmet även till att främja unionens värderingar</w:t>
      </w:r>
      <w:r w:rsidR="005849B1">
        <w:t xml:space="preserve"> såsom</w:t>
      </w:r>
      <w:r>
        <w:t xml:space="preserve"> demokratiskt </w:t>
      </w:r>
      <w:r w:rsidR="005849B1">
        <w:t xml:space="preserve">och samhälleligt </w:t>
      </w:r>
      <w:r>
        <w:t>deltagande</w:t>
      </w:r>
      <w:r w:rsidR="005849B1">
        <w:t>, solidaritet,</w:t>
      </w:r>
      <w:r>
        <w:t xml:space="preserve"> social </w:t>
      </w:r>
      <w:r w:rsidR="005849B1">
        <w:t>inkludering och lika möjligheter</w:t>
      </w:r>
      <w:r>
        <w:t xml:space="preserve">. </w:t>
      </w:r>
    </w:p>
    <w:p w14:paraId="5A646A55" w14:textId="0D59E69A" w:rsidR="00F00433" w:rsidRPr="00DD31D9" w:rsidRDefault="00F00433" w:rsidP="00F00433">
      <w:pPr>
        <w:pStyle w:val="Brdtext"/>
      </w:pPr>
      <w:r>
        <w:t xml:space="preserve">Vidare </w:t>
      </w:r>
      <w:r w:rsidR="0016395A">
        <w:t>föreslås</w:t>
      </w:r>
      <w:r>
        <w:t xml:space="preserve"> programmet utgöra ett nyckelinstrument för genomförandet av </w:t>
      </w:r>
      <w:r w:rsidR="00C77E3E">
        <w:t>Kompetensunionen</w:t>
      </w:r>
      <w:r>
        <w:t xml:space="preserve"> och den fortsatta utvecklingen av EEA samt stödja genomförandet av strategiskt europeiskt samarbete inom alla de områden som programmet omfattar. Programmet ska även främja samarbete på det ungdomspolitiska området och ytterligare utveckla den europeiska dimensionen inom idrott. </w:t>
      </w:r>
    </w:p>
    <w:bookmarkEnd w:id="5"/>
    <w:p w14:paraId="19D62F35" w14:textId="3D72C2DC" w:rsidR="00C961BA" w:rsidRPr="00E715F6" w:rsidRDefault="008E262F" w:rsidP="009B3614">
      <w:pPr>
        <w:pStyle w:val="Brdtext"/>
      </w:pPr>
      <w:r>
        <w:t xml:space="preserve">Förslaget </w:t>
      </w:r>
      <w:r w:rsidR="00A73DFA">
        <w:t>innehåller</w:t>
      </w:r>
      <w:r w:rsidR="007C433B">
        <w:t xml:space="preserve"> </w:t>
      </w:r>
      <w:r w:rsidR="00776D22">
        <w:t>förenkling</w:t>
      </w:r>
      <w:r w:rsidR="00322B4E">
        <w:t>ar</w:t>
      </w:r>
      <w:r w:rsidR="005775A8">
        <w:t>, däribland</w:t>
      </w:r>
      <w:r w:rsidR="00776D22">
        <w:t xml:space="preserve"> en </w:t>
      </w:r>
      <w:r w:rsidR="005775A8">
        <w:t xml:space="preserve">integrering av ESK, en fortsättning av </w:t>
      </w:r>
      <w:r w:rsidR="00776D22">
        <w:t xml:space="preserve">Erasmusackreditering </w:t>
      </w:r>
      <w:r w:rsidR="00322B4E">
        <w:t xml:space="preserve">samt </w:t>
      </w:r>
      <w:r w:rsidR="00776D22">
        <w:t xml:space="preserve">en </w:t>
      </w:r>
      <w:r w:rsidR="007C433B">
        <w:t xml:space="preserve">ny struktur för det kommande </w:t>
      </w:r>
      <w:r w:rsidR="00AA6E7C">
        <w:t>programmet</w:t>
      </w:r>
      <w:r w:rsidR="007C433B">
        <w:t xml:space="preserve">. I stället för tre programområden, likt innevarande och tidigare programperiod, </w:t>
      </w:r>
      <w:r w:rsidR="00F00433">
        <w:t>föreslås</w:t>
      </w:r>
      <w:r w:rsidR="007C433B">
        <w:t xml:space="preserve"> det nya programmet</w:t>
      </w:r>
      <w:r w:rsidR="00AA6E7C">
        <w:t xml:space="preserve"> delas upp i två pelare</w:t>
      </w:r>
      <w:r w:rsidR="007C433B">
        <w:t>.</w:t>
      </w:r>
      <w:r w:rsidR="008B7C80">
        <w:t xml:space="preserve"> Pelare </w:t>
      </w:r>
      <w:r w:rsidR="00946E70">
        <w:t>ett</w:t>
      </w:r>
      <w:r w:rsidR="008B7C80">
        <w:t xml:space="preserve"> </w:t>
      </w:r>
      <w:r w:rsidR="005C0585">
        <w:t xml:space="preserve">föreslås innefatta </w:t>
      </w:r>
      <w:r w:rsidR="005C0585" w:rsidRPr="005C0585">
        <w:t>utbyten</w:t>
      </w:r>
      <w:r w:rsidR="005A722B">
        <w:t xml:space="preserve">, talang och excellensutveckling </w:t>
      </w:r>
      <w:r w:rsidR="005C0585">
        <w:t xml:space="preserve">medan </w:t>
      </w:r>
      <w:r w:rsidR="008B7C80">
        <w:t xml:space="preserve">pelare två </w:t>
      </w:r>
      <w:r w:rsidR="005C0585">
        <w:t>föreslås handla om k</w:t>
      </w:r>
      <w:r w:rsidR="005C0585" w:rsidRPr="005C0585">
        <w:t>apacitetuppbyggande projekt och policystöd</w:t>
      </w:r>
      <w:r w:rsidR="005C0585">
        <w:rPr>
          <w:b/>
          <w:bCs/>
        </w:rPr>
        <w:t xml:space="preserve">. </w:t>
      </w:r>
      <w:r w:rsidR="005A722B" w:rsidRPr="007A6C15">
        <w:t>Innehållet</w:t>
      </w:r>
      <w:r w:rsidR="005A722B">
        <w:rPr>
          <w:b/>
          <w:bCs/>
        </w:rPr>
        <w:t xml:space="preserve"> </w:t>
      </w:r>
      <w:r w:rsidR="005A722B" w:rsidRPr="007A6C15">
        <w:t>i</w:t>
      </w:r>
      <w:r w:rsidR="005A722B">
        <w:rPr>
          <w:b/>
          <w:bCs/>
        </w:rPr>
        <w:t xml:space="preserve"> </w:t>
      </w:r>
      <w:r w:rsidR="005A722B" w:rsidRPr="007A6C15">
        <w:t>d</w:t>
      </w:r>
      <w:r w:rsidR="00CC63C8">
        <w:t>essa pelare motsvarar i hög grad programområdena</w:t>
      </w:r>
      <w:r w:rsidR="00CC63C8" w:rsidDel="009527BF">
        <w:t xml:space="preserve"> </w:t>
      </w:r>
      <w:r w:rsidR="00CC63C8">
        <w:t xml:space="preserve">1 </w:t>
      </w:r>
      <w:r w:rsidR="005C0585">
        <w:t>(utbyten)</w:t>
      </w:r>
      <w:r w:rsidR="00555893">
        <w:t>,</w:t>
      </w:r>
      <w:r w:rsidR="00CC63C8">
        <w:t xml:space="preserve"> 2 </w:t>
      </w:r>
      <w:r w:rsidR="005C0585">
        <w:t xml:space="preserve">(projektsamarbeten) </w:t>
      </w:r>
      <w:r w:rsidR="00CC63C8">
        <w:t>och 3</w:t>
      </w:r>
      <w:r w:rsidR="005C0585">
        <w:t xml:space="preserve"> (policyutveckling)</w:t>
      </w:r>
      <w:r w:rsidR="005A722B">
        <w:t xml:space="preserve"> i föregående och innevarande program</w:t>
      </w:r>
      <w:r w:rsidR="00CC63C8">
        <w:t xml:space="preserve">. </w:t>
      </w:r>
      <w:r w:rsidR="00C22F56">
        <w:t>Varje pelare omfattas i sin tur</w:t>
      </w:r>
      <w:r w:rsidR="0016701C">
        <w:t xml:space="preserve"> </w:t>
      </w:r>
      <w:r w:rsidR="00C22F56">
        <w:t xml:space="preserve">av </w:t>
      </w:r>
      <w:r w:rsidR="0016701C">
        <w:t xml:space="preserve">två underkategorier. </w:t>
      </w:r>
      <w:r w:rsidR="00460875">
        <w:t>F</w:t>
      </w:r>
      <w:r w:rsidR="00783DED">
        <w:t xml:space="preserve">örslaget </w:t>
      </w:r>
      <w:r w:rsidR="00460875">
        <w:t>har</w:t>
      </w:r>
      <w:r w:rsidR="00783DED">
        <w:t xml:space="preserve"> ett mer horisontellt förhållningssätt och är mindre uppdelat mellan utbildning, </w:t>
      </w:r>
      <w:r w:rsidR="00C12B0E">
        <w:t>ungdom</w:t>
      </w:r>
      <w:r w:rsidR="005775A8">
        <w:t xml:space="preserve">, </w:t>
      </w:r>
      <w:r w:rsidR="00783DED">
        <w:t xml:space="preserve">idrott </w:t>
      </w:r>
      <w:r w:rsidR="005775A8">
        <w:t xml:space="preserve">och </w:t>
      </w:r>
      <w:r w:rsidR="00E6164F">
        <w:t>volontärarbete</w:t>
      </w:r>
      <w:r w:rsidR="00783DED">
        <w:t xml:space="preserve"> än innevarande program. </w:t>
      </w:r>
    </w:p>
    <w:p w14:paraId="0E2D00C2" w14:textId="36B1B4DC" w:rsidR="009B3614" w:rsidRDefault="009B3614" w:rsidP="009B3614">
      <w:pPr>
        <w:pStyle w:val="Brdtext"/>
        <w:rPr>
          <w:b/>
          <w:bCs/>
        </w:rPr>
      </w:pPr>
      <w:r w:rsidRPr="00E715F6">
        <w:rPr>
          <w:b/>
        </w:rPr>
        <w:t>Pelare 1 - Lärandemöjligheter för alla</w:t>
      </w:r>
    </w:p>
    <w:p w14:paraId="059F7052" w14:textId="2D1D3ED7" w:rsidR="00064B5A" w:rsidRDefault="0016701C" w:rsidP="009B3614">
      <w:pPr>
        <w:pStyle w:val="Brdtext"/>
      </w:pPr>
      <w:r w:rsidRPr="00E715F6">
        <w:rPr>
          <w:i/>
        </w:rPr>
        <w:t xml:space="preserve">Lärandemobilitet och </w:t>
      </w:r>
      <w:r w:rsidRPr="00E715F6">
        <w:rPr>
          <w:i/>
          <w:iCs/>
        </w:rPr>
        <w:t>volontärarbete</w:t>
      </w:r>
      <w:r>
        <w:rPr>
          <w:b/>
          <w:bCs/>
        </w:rPr>
        <w:t xml:space="preserve"> </w:t>
      </w:r>
      <w:r>
        <w:rPr>
          <w:b/>
          <w:bCs/>
        </w:rPr>
        <w:br/>
      </w:r>
      <w:r w:rsidR="00064B5A">
        <w:t xml:space="preserve">Inom utbildningsområdet ska programmet </w:t>
      </w:r>
      <w:r w:rsidR="00E41B10">
        <w:t>främja</w:t>
      </w:r>
      <w:r w:rsidR="00064B5A">
        <w:t xml:space="preserve"> lärandemobilitet för </w:t>
      </w:r>
      <w:r w:rsidR="009C3351">
        <w:t>elever, studenter</w:t>
      </w:r>
      <w:r w:rsidR="00555893">
        <w:t xml:space="preserve"> samt</w:t>
      </w:r>
      <w:r w:rsidR="009C3351">
        <w:t xml:space="preserve"> administrativ och undervisande personal inom förskola, skola, yrkesutbildning, högre utbildning </w:t>
      </w:r>
      <w:r w:rsidR="00AA5D4A">
        <w:t xml:space="preserve">och </w:t>
      </w:r>
      <w:r w:rsidR="009C3351">
        <w:t xml:space="preserve">vuxnas lärande. </w:t>
      </w:r>
    </w:p>
    <w:p w14:paraId="0DC18FC2" w14:textId="0C17C871" w:rsidR="00802BA3" w:rsidRDefault="00E54B90" w:rsidP="009B3614">
      <w:pPr>
        <w:pStyle w:val="Brdtext"/>
      </w:pPr>
      <w:r>
        <w:t>Inom</w:t>
      </w:r>
      <w:r w:rsidR="00802BA3">
        <w:t xml:space="preserve"> ungdomsområdet ska programmet </w:t>
      </w:r>
      <w:r w:rsidR="00E41B10">
        <w:t>främja</w:t>
      </w:r>
      <w:r w:rsidR="00802BA3">
        <w:t xml:space="preserve"> lärandemobilitet för unga</w:t>
      </w:r>
      <w:r w:rsidR="00462D4B">
        <w:t>,</w:t>
      </w:r>
      <w:r w:rsidR="00C744FA">
        <w:t xml:space="preserve"> och </w:t>
      </w:r>
      <w:r w:rsidR="000817FB">
        <w:t xml:space="preserve">yrkesverksamma eller ideellt engagerade </w:t>
      </w:r>
      <w:r w:rsidR="00822370">
        <w:t xml:space="preserve">personer </w:t>
      </w:r>
      <w:r w:rsidR="000817FB">
        <w:t>som arbetar med unga</w:t>
      </w:r>
      <w:r w:rsidR="00802BA3">
        <w:t xml:space="preserve">, </w:t>
      </w:r>
      <w:r w:rsidR="00CA5D22">
        <w:t>inklusive</w:t>
      </w:r>
      <w:r w:rsidR="00C744FA">
        <w:t xml:space="preserve"> genom</w:t>
      </w:r>
      <w:r w:rsidR="00802BA3">
        <w:t xml:space="preserve"> </w:t>
      </w:r>
      <w:proofErr w:type="spellStart"/>
      <w:r w:rsidR="00802BA3">
        <w:t>DiscoverEU</w:t>
      </w:r>
      <w:proofErr w:type="spellEnd"/>
      <w:r w:rsidR="00802BA3">
        <w:t xml:space="preserve">, </w:t>
      </w:r>
      <w:r w:rsidR="00C744FA">
        <w:t xml:space="preserve">samt </w:t>
      </w:r>
      <w:r w:rsidR="00732415">
        <w:t>insatser</w:t>
      </w:r>
      <w:r w:rsidR="00802BA3">
        <w:t xml:space="preserve"> som </w:t>
      </w:r>
      <w:r w:rsidR="00C744FA">
        <w:t>främjar</w:t>
      </w:r>
      <w:r w:rsidR="00802BA3">
        <w:t xml:space="preserve"> ungas delaktighet. </w:t>
      </w:r>
      <w:r w:rsidR="00802BA3">
        <w:lastRenderedPageBreak/>
        <w:t xml:space="preserve">Programmet ska även </w:t>
      </w:r>
      <w:r w:rsidR="00732415">
        <w:t>främja</w:t>
      </w:r>
      <w:r w:rsidR="00802BA3">
        <w:t xml:space="preserve"> volontärarbete inom ramen för </w:t>
      </w:r>
      <w:r w:rsidR="00E43713">
        <w:t>ESK</w:t>
      </w:r>
      <w:r w:rsidR="00802BA3">
        <w:t xml:space="preserve">, </w:t>
      </w:r>
      <w:r>
        <w:t>inklusive</w:t>
      </w:r>
      <w:r w:rsidR="00802BA3">
        <w:t xml:space="preserve"> </w:t>
      </w:r>
      <w:proofErr w:type="gramStart"/>
      <w:r w:rsidR="00802BA3" w:rsidRPr="00802BA3">
        <w:t>Europeiska</w:t>
      </w:r>
      <w:proofErr w:type="gramEnd"/>
      <w:r w:rsidR="00802BA3" w:rsidRPr="00802BA3">
        <w:t xml:space="preserve"> frivilligkåren för humanitärt bistånd</w:t>
      </w:r>
      <w:r w:rsidR="00802BA3">
        <w:t>.</w:t>
      </w:r>
    </w:p>
    <w:p w14:paraId="0F49C079" w14:textId="61556A89" w:rsidR="00C744FA" w:rsidRDefault="00E54B90" w:rsidP="009B3614">
      <w:pPr>
        <w:pStyle w:val="Brdtext"/>
      </w:pPr>
      <w:r>
        <w:t>Inom</w:t>
      </w:r>
      <w:r w:rsidR="006B2C74">
        <w:t xml:space="preserve"> idrottsområdet ska programmet </w:t>
      </w:r>
      <w:r w:rsidR="00E41B10">
        <w:t>främja</w:t>
      </w:r>
      <w:r w:rsidR="006B2C74">
        <w:t xml:space="preserve"> lärandemobilitet för idrottsutövare</w:t>
      </w:r>
      <w:r w:rsidR="00C744FA">
        <w:t xml:space="preserve">, </w:t>
      </w:r>
      <w:r w:rsidR="006B2C74">
        <w:t xml:space="preserve">personer verksamma inom breddidrott </w:t>
      </w:r>
      <w:r w:rsidR="00C744FA">
        <w:t xml:space="preserve">och </w:t>
      </w:r>
      <w:r w:rsidR="006B2C74">
        <w:t>idrottspersonal.</w:t>
      </w:r>
      <w:r w:rsidR="00E41B10" w:rsidRPr="00E41B10">
        <w:t xml:space="preserve"> </w:t>
      </w:r>
    </w:p>
    <w:p w14:paraId="408D6C18" w14:textId="38A0FA6E" w:rsidR="009B3614" w:rsidRDefault="0016701C" w:rsidP="009B3614">
      <w:pPr>
        <w:pStyle w:val="Brdtext"/>
      </w:pPr>
      <w:r w:rsidRPr="00E715F6">
        <w:rPr>
          <w:i/>
        </w:rPr>
        <w:t>Insatser för att främja talang och excellens</w:t>
      </w:r>
      <w:r>
        <w:rPr>
          <w:i/>
          <w:iCs/>
        </w:rPr>
        <w:br/>
      </w:r>
      <w:r w:rsidR="008208CA">
        <w:t xml:space="preserve">Insatserna inom denna </w:t>
      </w:r>
      <w:r w:rsidR="00C44841">
        <w:t>under</w:t>
      </w:r>
      <w:r w:rsidR="008208CA">
        <w:t>kategori</w:t>
      </w:r>
      <w:r w:rsidR="00C532C1">
        <w:t xml:space="preserve"> </w:t>
      </w:r>
      <w:r w:rsidR="00C44841">
        <w:t>föreslås enbart omfatta utbildning</w:t>
      </w:r>
      <w:r w:rsidR="00C532C1">
        <w:t xml:space="preserve"> och</w:t>
      </w:r>
      <w:r w:rsidR="008208CA">
        <w:t xml:space="preserve"> ämnar </w:t>
      </w:r>
      <w:r w:rsidR="00CC133C">
        <w:t xml:space="preserve">i huvudsak attrahera </w:t>
      </w:r>
      <w:r w:rsidR="00822000">
        <w:t>talangfulla studenter</w:t>
      </w:r>
      <w:r w:rsidR="00CC133C">
        <w:t xml:space="preserve"> från hela världen samt</w:t>
      </w:r>
      <w:r w:rsidR="00822000">
        <w:t>, genom Jean Monnet-insatserna</w:t>
      </w:r>
      <w:r w:rsidR="00C1584E">
        <w:t>,</w:t>
      </w:r>
      <w:r w:rsidR="00822000">
        <w:t xml:space="preserve"> stärka</w:t>
      </w:r>
      <w:r w:rsidR="00CC133C">
        <w:t xml:space="preserve"> kunskap</w:t>
      </w:r>
      <w:r w:rsidR="00822000">
        <w:t>en</w:t>
      </w:r>
      <w:r w:rsidR="00CC133C">
        <w:t xml:space="preserve"> om frågor som rör den europeiska integrationen. </w:t>
      </w:r>
      <w:r w:rsidR="00822000">
        <w:t>Till</w:t>
      </w:r>
      <w:r w:rsidR="00730B0A">
        <w:t xml:space="preserve"> </w:t>
      </w:r>
      <w:r w:rsidR="00822000">
        <w:t xml:space="preserve">skillnad från innevarande program </w:t>
      </w:r>
      <w:r w:rsidR="00C44841">
        <w:t>föreslås</w:t>
      </w:r>
      <w:r w:rsidR="00822000">
        <w:t xml:space="preserve"> Jean Monnet-insatserna under kommande programperiod enbart gälla högre utbildning. </w:t>
      </w:r>
    </w:p>
    <w:p w14:paraId="6F82C487" w14:textId="6A165BD9" w:rsidR="009B3614" w:rsidRPr="00F954A5" w:rsidRDefault="009B3614" w:rsidP="00F954A5">
      <w:pPr>
        <w:pStyle w:val="Brdtext"/>
        <w:rPr>
          <w:b/>
          <w:bCs/>
        </w:rPr>
      </w:pPr>
      <w:r w:rsidRPr="00F954A5">
        <w:rPr>
          <w:b/>
          <w:bCs/>
        </w:rPr>
        <w:t xml:space="preserve">Pelare 2 - Kapacitetuppbyggande </w:t>
      </w:r>
      <w:r w:rsidR="005A722B">
        <w:rPr>
          <w:b/>
          <w:bCs/>
        </w:rPr>
        <w:t>stöd</w:t>
      </w:r>
      <w:r w:rsidRPr="00F954A5">
        <w:rPr>
          <w:b/>
          <w:bCs/>
        </w:rPr>
        <w:t xml:space="preserve"> </w:t>
      </w:r>
    </w:p>
    <w:p w14:paraId="255C8A94" w14:textId="4007BB4A" w:rsidR="009B3614" w:rsidRDefault="009B3614" w:rsidP="00F954A5">
      <w:pPr>
        <w:pStyle w:val="Brdtext"/>
      </w:pPr>
      <w:r w:rsidRPr="00E715F6">
        <w:rPr>
          <w:i/>
        </w:rPr>
        <w:t>Samarbeten mellan organisationer</w:t>
      </w:r>
      <w:r w:rsidR="00F954A5">
        <w:rPr>
          <w:i/>
          <w:iCs/>
        </w:rPr>
        <w:br/>
      </w:r>
      <w:r w:rsidR="00B01435">
        <w:t>U</w:t>
      </w:r>
      <w:r w:rsidR="006B5212">
        <w:t>nderkategori</w:t>
      </w:r>
      <w:r w:rsidR="00B01435">
        <w:t xml:space="preserve">n </w:t>
      </w:r>
      <w:r w:rsidR="006B5212">
        <w:t>omfattar insatser som</w:t>
      </w:r>
      <w:r w:rsidR="00F954A5" w:rsidDel="00C744FA">
        <w:t xml:space="preserve"> </w:t>
      </w:r>
      <w:r w:rsidR="006E06E7">
        <w:t xml:space="preserve">dels </w:t>
      </w:r>
      <w:r w:rsidR="00F954A5">
        <w:t xml:space="preserve">ska </w:t>
      </w:r>
      <w:r w:rsidR="00F954A5" w:rsidRPr="007105BD">
        <w:t>främja</w:t>
      </w:r>
      <w:r w:rsidR="006E06E7">
        <w:t xml:space="preserve"> </w:t>
      </w:r>
      <w:r w:rsidR="00F954A5" w:rsidRPr="00E715F6">
        <w:t>partnerskap för samarbeten</w:t>
      </w:r>
      <w:r w:rsidR="00356746">
        <w:t xml:space="preserve"> mellan organisationer</w:t>
      </w:r>
      <w:r w:rsidR="00F954A5" w:rsidRPr="00E715F6">
        <w:t>, inklusive småskaliga partnerskap, dels partnerskap för excellens</w:t>
      </w:r>
      <w:r w:rsidR="00822000">
        <w:t xml:space="preserve"> och innovation. De</w:t>
      </w:r>
      <w:r w:rsidR="00E41B10">
        <w:t>t</w:t>
      </w:r>
      <w:r w:rsidR="00822000">
        <w:t xml:space="preserve"> senare </w:t>
      </w:r>
      <w:r w:rsidR="00F704D0">
        <w:t xml:space="preserve">har </w:t>
      </w:r>
      <w:r w:rsidR="00F00433">
        <w:t>bland annat</w:t>
      </w:r>
      <w:r w:rsidR="00F704D0">
        <w:t xml:space="preserve"> utgångspunkt i </w:t>
      </w:r>
      <w:r w:rsidR="00822000">
        <w:t>initiativ</w:t>
      </w:r>
      <w:r w:rsidR="00F704D0">
        <w:t>en</w:t>
      </w:r>
      <w:r w:rsidR="00822000">
        <w:t xml:space="preserve"> </w:t>
      </w:r>
      <w:r w:rsidR="007105BD">
        <w:t>om</w:t>
      </w:r>
      <w:r w:rsidR="00822000">
        <w:t xml:space="preserve"> Europauniversitet, yrkeskunskapscentrum och skolallianser</w:t>
      </w:r>
      <w:r w:rsidR="00E41B10">
        <w:t>,</w:t>
      </w:r>
      <w:r w:rsidR="006E06E7">
        <w:t xml:space="preserve"> </w:t>
      </w:r>
      <w:r w:rsidR="00095EF0">
        <w:t>e</w:t>
      </w:r>
      <w:r w:rsidR="00F704D0">
        <w:t xml:space="preserve">uropeiskt ungdomsarbete samt </w:t>
      </w:r>
      <w:r w:rsidR="00095EF0">
        <w:t>s</w:t>
      </w:r>
      <w:r w:rsidR="00F704D0" w:rsidRPr="00F704D0">
        <w:t>amarbetsallianser inom idrotts</w:t>
      </w:r>
      <w:r w:rsidR="000C2DCD">
        <w:t>området</w:t>
      </w:r>
      <w:r w:rsidR="00822000">
        <w:t xml:space="preserve">. </w:t>
      </w:r>
      <w:r w:rsidR="00F26DA5">
        <w:t xml:space="preserve">Insatser inom denna underkategori föreslås gälla för samtliga av programmets </w:t>
      </w:r>
      <w:r w:rsidR="000C2DCD">
        <w:t>områden</w:t>
      </w:r>
      <w:r w:rsidR="00F26DA5">
        <w:t>.</w:t>
      </w:r>
    </w:p>
    <w:p w14:paraId="552976EE" w14:textId="6B9899AC" w:rsidR="009B3614" w:rsidRDefault="009B3614" w:rsidP="009B3614">
      <w:pPr>
        <w:pStyle w:val="Brdtext"/>
      </w:pPr>
      <w:r w:rsidRPr="00E715F6">
        <w:rPr>
          <w:i/>
        </w:rPr>
        <w:t>Stöd till policyutveckling</w:t>
      </w:r>
      <w:r w:rsidR="00356746">
        <w:rPr>
          <w:i/>
          <w:iCs/>
        </w:rPr>
        <w:br/>
      </w:r>
      <w:r w:rsidR="00B930F9">
        <w:t>U</w:t>
      </w:r>
      <w:r w:rsidR="00E54B90">
        <w:t>nderkategorin</w:t>
      </w:r>
      <w:r w:rsidR="00D12C96">
        <w:t xml:space="preserve"> omfattar insatser som</w:t>
      </w:r>
      <w:r w:rsidR="00E54B90">
        <w:t xml:space="preserve"> </w:t>
      </w:r>
      <w:r w:rsidR="00C62B3C">
        <w:t>syftar till att</w:t>
      </w:r>
      <w:r w:rsidR="00C744FA">
        <w:t xml:space="preserve"> </w:t>
      </w:r>
      <w:r w:rsidR="00447857">
        <w:t>främja</w:t>
      </w:r>
      <w:r w:rsidR="008D3DDB">
        <w:t xml:space="preserve"> </w:t>
      </w:r>
      <w:r w:rsidR="00356746">
        <w:t xml:space="preserve">testning, </w:t>
      </w:r>
      <w:r w:rsidR="00356746" w:rsidRPr="00356746">
        <w:t>förberedelse och genomförande av unionens politiska agendor</w:t>
      </w:r>
      <w:r w:rsidR="00770E8A">
        <w:t xml:space="preserve"> </w:t>
      </w:r>
      <w:r w:rsidR="00095EF0">
        <w:t>och verktyg</w:t>
      </w:r>
      <w:r w:rsidR="00770E8A">
        <w:t xml:space="preserve"> </w:t>
      </w:r>
      <w:r w:rsidR="008D3DDB">
        <w:t>inom</w:t>
      </w:r>
      <w:r w:rsidR="00770E8A">
        <w:t xml:space="preserve"> </w:t>
      </w:r>
      <w:r w:rsidR="00C62B3C">
        <w:t xml:space="preserve">samtliga av </w:t>
      </w:r>
      <w:r w:rsidR="00770E8A">
        <w:t xml:space="preserve">programmets </w:t>
      </w:r>
      <w:r w:rsidR="000C2DCD">
        <w:t>områden</w:t>
      </w:r>
      <w:r w:rsidR="00C62B3C">
        <w:t xml:space="preserve">. Den omfattar även insatser som stödjer </w:t>
      </w:r>
      <w:r w:rsidR="008D3DDB">
        <w:t>genomförande</w:t>
      </w:r>
      <w:r w:rsidR="00C62B3C">
        <w:t>t</w:t>
      </w:r>
      <w:r w:rsidR="008D3DDB">
        <w:t xml:space="preserve"> av</w:t>
      </w:r>
      <w:r w:rsidR="00770E8A">
        <w:t xml:space="preserve"> </w:t>
      </w:r>
      <w:r w:rsidR="00C1584E">
        <w:t xml:space="preserve">själva </w:t>
      </w:r>
      <w:r w:rsidR="00770E8A">
        <w:t>programme</w:t>
      </w:r>
      <w:r w:rsidR="00C1584E">
        <w:t>t</w:t>
      </w:r>
      <w:r w:rsidR="00C62B3C">
        <w:t>,</w:t>
      </w:r>
      <w:r w:rsidR="00770E8A">
        <w:t xml:space="preserve"> </w:t>
      </w:r>
      <w:r w:rsidR="00095EF0">
        <w:t>inklusive</w:t>
      </w:r>
      <w:r w:rsidR="00770E8A">
        <w:t xml:space="preserve"> synergi</w:t>
      </w:r>
      <w:r w:rsidR="00095EF0">
        <w:t>er</w:t>
      </w:r>
      <w:r w:rsidR="00770E8A">
        <w:t xml:space="preserve"> med </w:t>
      </w:r>
      <w:r w:rsidR="00095EF0">
        <w:t xml:space="preserve">och stöd till </w:t>
      </w:r>
      <w:r w:rsidR="00095EF0" w:rsidRPr="00095EF0">
        <w:t>andra av EU:s politikområden och program</w:t>
      </w:r>
      <w:r w:rsidR="00C62B3C">
        <w:t>. Dessutom omfattas användningen</w:t>
      </w:r>
      <w:r w:rsidR="00095EF0" w:rsidRPr="00095EF0">
        <w:t xml:space="preserve"> av digitala plattformar</w:t>
      </w:r>
      <w:r w:rsidR="00095EF0">
        <w:t xml:space="preserve"> </w:t>
      </w:r>
      <w:r w:rsidR="00C62B3C">
        <w:t>och IT-verktyg som underlättar virtuellt samarbete och utbyte.</w:t>
      </w:r>
      <w:r w:rsidR="00770E8A">
        <w:t xml:space="preserve"> </w:t>
      </w:r>
      <w:r w:rsidR="008D3DDB">
        <w:t>Även insatser som</w:t>
      </w:r>
      <w:r w:rsidR="00770E8A">
        <w:t xml:space="preserve"> </w:t>
      </w:r>
      <w:r w:rsidR="008D3DDB">
        <w:t>främjar</w:t>
      </w:r>
      <w:r w:rsidR="00770E8A">
        <w:t xml:space="preserve"> spridning och kommunikation av programmets insatser och resultat</w:t>
      </w:r>
      <w:r w:rsidR="008D3DDB">
        <w:t xml:space="preserve"> omfattas</w:t>
      </w:r>
      <w:r w:rsidR="00770E8A">
        <w:t xml:space="preserve">. </w:t>
      </w:r>
      <w:r w:rsidR="0018479E">
        <w:t>I</w:t>
      </w:r>
      <w:r w:rsidR="00E54B90">
        <w:t xml:space="preserve">nsatser inom denna underkategori </w:t>
      </w:r>
      <w:r w:rsidR="00C44841">
        <w:t xml:space="preserve">föreslås </w:t>
      </w:r>
      <w:r w:rsidR="00E54B90">
        <w:t>gäll</w:t>
      </w:r>
      <w:r w:rsidR="00C44841">
        <w:t>a</w:t>
      </w:r>
      <w:r w:rsidR="00E54B90">
        <w:t xml:space="preserve"> för samtliga av programmets </w:t>
      </w:r>
      <w:r w:rsidR="000C2DCD">
        <w:t>områden</w:t>
      </w:r>
      <w:r w:rsidR="00E54B90">
        <w:t>.</w:t>
      </w:r>
    </w:p>
    <w:p w14:paraId="2498EBAB" w14:textId="573BFF6C" w:rsidR="00916551" w:rsidRPr="00E715F6" w:rsidRDefault="00916551" w:rsidP="009B3614">
      <w:pPr>
        <w:pStyle w:val="Brdtext"/>
      </w:pPr>
      <w:r>
        <w:t xml:space="preserve">Programmet föreslås </w:t>
      </w:r>
      <w:r w:rsidR="00160734">
        <w:t>fortsatt ha</w:t>
      </w:r>
      <w:r>
        <w:t xml:space="preserve"> ett </w:t>
      </w:r>
      <w:r w:rsidR="00160734">
        <w:t>starkt</w:t>
      </w:r>
      <w:r>
        <w:t xml:space="preserve"> fokus på inkludering och mångfald. Enligt förslaget ska kommissionen, medlemsstaterna och deltagande </w:t>
      </w:r>
      <w:r w:rsidR="00E974C3">
        <w:t>tredje</w:t>
      </w:r>
      <w:r w:rsidR="00644EC8">
        <w:t>länder</w:t>
      </w:r>
      <w:r>
        <w:t xml:space="preserve"> säkerställa att alla aktiviteter har ett inkluderande förhållningssätt. </w:t>
      </w:r>
      <w:r>
        <w:lastRenderedPageBreak/>
        <w:t xml:space="preserve">Det gäller i synnerhet för att säkerställa att individer med </w:t>
      </w:r>
      <w:r w:rsidR="00CE40C1">
        <w:t>begränsade</w:t>
      </w:r>
      <w:r>
        <w:t xml:space="preserve"> möjligheter kan delta i programmet. De </w:t>
      </w:r>
      <w:r w:rsidRPr="00916551">
        <w:t>nationella programkontoren</w:t>
      </w:r>
      <w:r>
        <w:t xml:space="preserve"> ska därtill ta fram eller uppdatera</w:t>
      </w:r>
      <w:r w:rsidR="009C1BAA">
        <w:t xml:space="preserve"> befintliga</w:t>
      </w:r>
      <w:r>
        <w:t xml:space="preserve"> </w:t>
      </w:r>
      <w:r w:rsidRPr="00916551">
        <w:t>handlingsplaner för inklud</w:t>
      </w:r>
      <w:r>
        <w:t xml:space="preserve">ering. Genomförandet av inkluderingsåtgärderna, inklusive handlingsplanerna, ska i sin tur följas upp av kommissionen. </w:t>
      </w:r>
    </w:p>
    <w:p w14:paraId="4320E446" w14:textId="25E6468A" w:rsidR="008208CA" w:rsidRDefault="00F26DA5" w:rsidP="00683200">
      <w:pPr>
        <w:pStyle w:val="Brdtext"/>
      </w:pPr>
      <w:r>
        <w:t xml:space="preserve">Den föreslagna budgeten för Erasmus+ under programperioden 2028–2034 uppgår till 36 186 miljoner euro i 2025 års priser (motsvarande 40 827 miljoner euro i löpande priser). </w:t>
      </w:r>
      <w:r w:rsidR="00F76E42">
        <w:t xml:space="preserve">Till denna budget föreslår kommissionen </w:t>
      </w:r>
      <w:r>
        <w:t>ytterligare finansiellt</w:t>
      </w:r>
      <w:r w:rsidR="00F76E42">
        <w:t xml:space="preserve"> bidrag från programmet Globala Europa</w:t>
      </w:r>
      <w:r w:rsidR="00887BC8">
        <w:t xml:space="preserve"> </w:t>
      </w:r>
      <w:r w:rsidR="00F76E42">
        <w:t>(</w:t>
      </w:r>
      <w:proofErr w:type="gramStart"/>
      <w:r w:rsidR="00F76E42" w:rsidRPr="00F76E42">
        <w:t>COM(</w:t>
      </w:r>
      <w:proofErr w:type="gramEnd"/>
      <w:r w:rsidR="00F76E42" w:rsidRPr="00F76E42">
        <w:t>2025) 551</w:t>
      </w:r>
      <w:r w:rsidR="00F76E42">
        <w:t xml:space="preserve">). </w:t>
      </w:r>
      <w:r w:rsidR="00160734">
        <w:t>Bidraget från Globala Europa syftar till</w:t>
      </w:r>
      <w:r w:rsidR="00F76E42">
        <w:t xml:space="preserve"> att stärka </w:t>
      </w:r>
      <w:r w:rsidR="00C62B3C">
        <w:t xml:space="preserve">de delar av </w:t>
      </w:r>
      <w:r w:rsidR="00F76E42">
        <w:t>programmet</w:t>
      </w:r>
      <w:r w:rsidR="00C62B3C">
        <w:t xml:space="preserve"> som rör samarbeten med </w:t>
      </w:r>
      <w:r w:rsidR="00CE40C1">
        <w:t>tredjeländer</w:t>
      </w:r>
      <w:r w:rsidR="00C62B3C">
        <w:t xml:space="preserve">. </w:t>
      </w:r>
      <w:r w:rsidR="00F76E42">
        <w:t xml:space="preserve"> </w:t>
      </w:r>
    </w:p>
    <w:p w14:paraId="3485CCA1" w14:textId="01C393A1" w:rsidR="002A2739" w:rsidRDefault="00901ECC" w:rsidP="00683200">
      <w:pPr>
        <w:pStyle w:val="Brdtext"/>
      </w:pPr>
      <w:r>
        <w:t xml:space="preserve">Budgeten </w:t>
      </w:r>
      <w:r w:rsidR="000B048A">
        <w:t>föreslås</w:t>
      </w:r>
      <w:r w:rsidR="009C520B">
        <w:t>,</w:t>
      </w:r>
      <w:r>
        <w:t xml:space="preserve"> likt innevarande program</w:t>
      </w:r>
      <w:r w:rsidR="009C520B">
        <w:t>,</w:t>
      </w:r>
      <w:r>
        <w:t xml:space="preserve"> </w:t>
      </w:r>
      <w:r w:rsidR="003A5384" w:rsidRPr="003A5384">
        <w:t>tilldelas på grundval av befolkningens storlek och levnadskostnaderna i den berörda medlemsstaten, avståndet mellan medlemsstaternas huvudstäder samt resultat</w:t>
      </w:r>
      <w:r w:rsidR="003A5384">
        <w:t xml:space="preserve">. </w:t>
      </w:r>
      <w:r w:rsidR="000B048A">
        <w:t>Vidare föreslås</w:t>
      </w:r>
      <w:r w:rsidR="00993A0E">
        <w:t xml:space="preserve"> </w:t>
      </w:r>
      <w:r w:rsidR="000B048A">
        <w:t>b</w:t>
      </w:r>
      <w:r w:rsidR="008341BD">
        <w:t>udgeten</w:t>
      </w:r>
      <w:r w:rsidR="009C520B">
        <w:t xml:space="preserve"> även </w:t>
      </w:r>
      <w:r w:rsidR="00F26DA5">
        <w:t>fortsättningsvis fördelas årsvis,</w:t>
      </w:r>
      <w:r w:rsidR="008341BD">
        <w:t xml:space="preserve"> med en gradvis ökning av tillgängliga medel för varje år under programperioden. </w:t>
      </w:r>
    </w:p>
    <w:p w14:paraId="2F876822" w14:textId="0D26D7FF" w:rsidR="00290337" w:rsidRDefault="0093303C" w:rsidP="0019293B">
      <w:pPr>
        <w:pStyle w:val="Brdtext"/>
      </w:pPr>
      <w:r>
        <w:t xml:space="preserve">I den föreslagna budgeten finns </w:t>
      </w:r>
      <w:r w:rsidR="00290337">
        <w:t xml:space="preserve">en </w:t>
      </w:r>
      <w:proofErr w:type="spellStart"/>
      <w:r w:rsidR="000C2DCD">
        <w:t>budget</w:t>
      </w:r>
      <w:r w:rsidR="00290337">
        <w:t>rad</w:t>
      </w:r>
      <w:proofErr w:type="spellEnd"/>
      <w:r w:rsidR="00290337">
        <w:t xml:space="preserve"> för </w:t>
      </w:r>
      <w:r>
        <w:t>utbildning</w:t>
      </w:r>
      <w:r w:rsidR="00290337">
        <w:t xml:space="preserve"> och en för </w:t>
      </w:r>
      <w:r>
        <w:t xml:space="preserve">ungdom och idrott. </w:t>
      </w:r>
      <w:r w:rsidR="00757CCF">
        <w:t xml:space="preserve">Till skillnad från innevarande program </w:t>
      </w:r>
      <w:r w:rsidR="00290337">
        <w:t xml:space="preserve">finns dock inget detaljerat förslag på en öronmärkning av medel för </w:t>
      </w:r>
      <w:r w:rsidR="000C2DCD">
        <w:t xml:space="preserve">de </w:t>
      </w:r>
      <w:r w:rsidR="00290337">
        <w:t xml:space="preserve">olika </w:t>
      </w:r>
      <w:r w:rsidR="000C2DCD">
        <w:t>områdena</w:t>
      </w:r>
      <w:r w:rsidR="00290337">
        <w:t xml:space="preserve">. </w:t>
      </w:r>
    </w:p>
    <w:p w14:paraId="19C7C356" w14:textId="4B3446A8" w:rsidR="0019293B" w:rsidRDefault="002D55E5" w:rsidP="0019293B">
      <w:pPr>
        <w:pStyle w:val="Brdtext"/>
      </w:pPr>
      <w:r>
        <w:t>K</w:t>
      </w:r>
      <w:r w:rsidR="0054228E" w:rsidRPr="006C5077">
        <w:t xml:space="preserve">ommissionen föreslår att programmet </w:t>
      </w:r>
      <w:r w:rsidR="0054228E">
        <w:t>genomförs</w:t>
      </w:r>
      <w:r w:rsidR="0054228E" w:rsidRPr="006C5077">
        <w:t xml:space="preserve"> genom arbetsprogram</w:t>
      </w:r>
      <w:r w:rsidR="0054228E">
        <w:t xml:space="preserve"> i enlighet med vad som stipuleras i </w:t>
      </w:r>
      <w:r w:rsidR="0054228E" w:rsidRPr="006C5077">
        <w:t xml:space="preserve">artikel </w:t>
      </w:r>
      <w:r w:rsidR="003A5384" w:rsidRPr="006C5077">
        <w:t xml:space="preserve">110 i </w:t>
      </w:r>
      <w:r w:rsidR="00A159C0" w:rsidRPr="008B7E80">
        <w:t>Europaparlamentets och rådets förordning (EU, Euratom) 2024/2509 av den 23 september 2024 om finansiella regler för unionens allmänna budget</w:t>
      </w:r>
      <w:r w:rsidR="00A159C0">
        <w:t>.</w:t>
      </w:r>
      <w:r w:rsidR="00A159C0" w:rsidRPr="008B7E80">
        <w:t> </w:t>
      </w:r>
    </w:p>
    <w:p w14:paraId="0D9BC405" w14:textId="076F53A0" w:rsidR="00BD6E6A" w:rsidRDefault="00A159C0" w:rsidP="0019293B">
      <w:pPr>
        <w:pStyle w:val="Brdtext"/>
      </w:pPr>
      <w:r>
        <w:t>D</w:t>
      </w:r>
      <w:r w:rsidRPr="00A159C0">
        <w:t xml:space="preserve">en föreslagna Erasmusförordningen </w:t>
      </w:r>
      <w:r>
        <w:t>innehåller bl.a. följande delar</w:t>
      </w:r>
      <w:r w:rsidR="00CE40C1">
        <w:t xml:space="preserve"> som rör deltagande, genomförande samt hantering av programmet</w:t>
      </w:r>
      <w:r w:rsidR="00B930F9">
        <w:t>. D</w:t>
      </w:r>
      <w:r w:rsidR="007F5C6A">
        <w:t xml:space="preserve">eltagande från </w:t>
      </w:r>
      <w:r w:rsidR="00BD6E6A">
        <w:t xml:space="preserve">tredjeland regleras i artikel 13. I artikel 14 </w:t>
      </w:r>
      <w:r w:rsidR="00160734">
        <w:t>reglera</w:t>
      </w:r>
      <w:r w:rsidR="00AC18AA">
        <w:t>s</w:t>
      </w:r>
      <w:r w:rsidR="00BD6E6A">
        <w:t xml:space="preserve"> vilka aktörer som är behöriga att delta i Erasmus+ och omfattar </w:t>
      </w:r>
      <w:r w:rsidR="00160734">
        <w:t xml:space="preserve">såväl </w:t>
      </w:r>
      <w:r w:rsidR="00BD6E6A">
        <w:t>aktörer i medlemsstater</w:t>
      </w:r>
      <w:r w:rsidR="00160734">
        <w:t xml:space="preserve">na som i </w:t>
      </w:r>
      <w:r w:rsidR="00BD6E6A">
        <w:t xml:space="preserve">tredjeland. </w:t>
      </w:r>
      <w:r w:rsidR="006A2789">
        <w:t xml:space="preserve">Artiklarna </w:t>
      </w:r>
      <w:r w:rsidR="0064287F">
        <w:t>17–22</w:t>
      </w:r>
      <w:r w:rsidR="0064287F" w:rsidDel="00A159C0">
        <w:t xml:space="preserve"> </w:t>
      </w:r>
      <w:r w:rsidR="0064287F">
        <w:t xml:space="preserve">reglerar styrningen och revisionen </w:t>
      </w:r>
      <w:r w:rsidR="006A2789">
        <w:t>av de</w:t>
      </w:r>
      <w:r w:rsidR="0064287F">
        <w:t xml:space="preserve"> delar av Erasmus+ som hanteras nationellt</w:t>
      </w:r>
      <w:r w:rsidR="00160734">
        <w:t xml:space="preserve"> genom programkontoren</w:t>
      </w:r>
      <w:r w:rsidR="0064287F">
        <w:t xml:space="preserve">. </w:t>
      </w:r>
      <w:r w:rsidR="006A2789">
        <w:t xml:space="preserve">Artiklarna </w:t>
      </w:r>
      <w:r w:rsidR="0064287F">
        <w:t>18–20</w:t>
      </w:r>
      <w:r w:rsidR="006A2789">
        <w:t xml:space="preserve"> </w:t>
      </w:r>
      <w:r w:rsidR="0064287F">
        <w:t>tydliggör ansvarsfördelningen mellan de aktörer som är involverade i genomförandet av Erasmus+. A</w:t>
      </w:r>
      <w:r w:rsidR="006A2789">
        <w:t>rtikel</w:t>
      </w:r>
      <w:r w:rsidR="00BD6E6A">
        <w:t xml:space="preserve"> 18 </w:t>
      </w:r>
      <w:r w:rsidR="0064287F">
        <w:t xml:space="preserve">behandlar </w:t>
      </w:r>
      <w:r w:rsidR="00BD6E6A">
        <w:t>den nationella myndighetens</w:t>
      </w:r>
      <w:r w:rsidR="0064287F">
        <w:t xml:space="preserve"> (</w:t>
      </w:r>
      <w:r w:rsidR="006A2789">
        <w:rPr>
          <w:i/>
          <w:iCs/>
        </w:rPr>
        <w:t xml:space="preserve">national </w:t>
      </w:r>
      <w:proofErr w:type="spellStart"/>
      <w:r w:rsidR="006A2789">
        <w:rPr>
          <w:i/>
          <w:iCs/>
        </w:rPr>
        <w:t>authority</w:t>
      </w:r>
      <w:proofErr w:type="spellEnd"/>
      <w:r w:rsidR="0064287F">
        <w:rPr>
          <w:i/>
          <w:iCs/>
        </w:rPr>
        <w:t>)</w:t>
      </w:r>
      <w:r w:rsidR="006A2789">
        <w:rPr>
          <w:i/>
          <w:iCs/>
        </w:rPr>
        <w:t xml:space="preserve"> </w:t>
      </w:r>
      <w:r w:rsidR="0064287F">
        <w:t>roll och uppgifter</w:t>
      </w:r>
      <w:r w:rsidR="006A2789">
        <w:t xml:space="preserve">, artikel 19 </w:t>
      </w:r>
      <w:r w:rsidR="0064287F">
        <w:t xml:space="preserve">fokuserar på </w:t>
      </w:r>
      <w:r w:rsidR="006A2789">
        <w:t>de nationella programkontoren</w:t>
      </w:r>
      <w:r w:rsidR="0064287F">
        <w:t xml:space="preserve"> (</w:t>
      </w:r>
      <w:r w:rsidR="0064287F">
        <w:rPr>
          <w:i/>
          <w:iCs/>
        </w:rPr>
        <w:t xml:space="preserve">national </w:t>
      </w:r>
      <w:proofErr w:type="spellStart"/>
      <w:r w:rsidR="0064287F">
        <w:rPr>
          <w:i/>
          <w:iCs/>
        </w:rPr>
        <w:t>agency</w:t>
      </w:r>
      <w:proofErr w:type="spellEnd"/>
      <w:r w:rsidR="0064287F">
        <w:rPr>
          <w:i/>
          <w:iCs/>
        </w:rPr>
        <w:t>)</w:t>
      </w:r>
      <w:r w:rsidR="006A2789">
        <w:t xml:space="preserve"> och artikel 20</w:t>
      </w:r>
      <w:r w:rsidR="0064287F">
        <w:t xml:space="preserve"> beskriver </w:t>
      </w:r>
      <w:r w:rsidR="00160734">
        <w:lastRenderedPageBreak/>
        <w:t>k</w:t>
      </w:r>
      <w:r w:rsidR="0064287F">
        <w:t>ommissionens ansvar</w:t>
      </w:r>
      <w:r w:rsidR="006A2789">
        <w:t xml:space="preserve">. Artiklarna </w:t>
      </w:r>
      <w:r w:rsidR="0064287F">
        <w:t xml:space="preserve">21–22 tar upp kraven på oberoende revisionsorgan och principerna för kontrollsystemet. </w:t>
      </w:r>
    </w:p>
    <w:p w14:paraId="1E653B1C" w14:textId="77AA5C90" w:rsidR="00051813" w:rsidRDefault="00051813" w:rsidP="00051813">
      <w:pPr>
        <w:pStyle w:val="Rubrik2"/>
        <w:ind w:left="0"/>
      </w:pPr>
      <w:r>
        <w:t>Gällande svenska regler och förslagets effekt på dessa</w:t>
      </w:r>
    </w:p>
    <w:p w14:paraId="1E8EB29E" w14:textId="40733280" w:rsidR="007D542F" w:rsidRPr="00472EBA" w:rsidRDefault="008741AD" w:rsidP="007D542F">
      <w:pPr>
        <w:pStyle w:val="Brdtext"/>
      </w:pPr>
      <w:r>
        <w:t xml:space="preserve">Förslaget bedöms inte påverka nationell lagstiftning. </w:t>
      </w:r>
    </w:p>
    <w:p w14:paraId="5746C3EA" w14:textId="3F7CFE97" w:rsidR="00051813" w:rsidRDefault="00051813" w:rsidP="00051813">
      <w:pPr>
        <w:pStyle w:val="Rubrik2"/>
        <w:ind w:left="0"/>
      </w:pPr>
      <w:r>
        <w:t>Budgetära konsekvenser och konsekvensanalys</w:t>
      </w:r>
    </w:p>
    <w:p w14:paraId="2E08E8E6" w14:textId="64463119" w:rsidR="009A5A48" w:rsidRPr="009A5A48" w:rsidRDefault="00942AD4" w:rsidP="009A5A48">
      <w:r w:rsidRPr="009A5A48">
        <w:t xml:space="preserve">Utgifterna för Erasmus+ </w:t>
      </w:r>
      <w:r>
        <w:t>i</w:t>
      </w:r>
      <w:r w:rsidRPr="009A5A48">
        <w:t xml:space="preserve"> kommande budgetperiod 2028–2034 föreslås uppgå till 36 186 miljoner euro i 2025 års priser</w:t>
      </w:r>
      <w:r>
        <w:t xml:space="preserve">, vilket motsvarar </w:t>
      </w:r>
      <w:r w:rsidRPr="009A5A48">
        <w:t>40 827 miljoner euro i löpande priser.</w:t>
      </w:r>
      <w:r>
        <w:t xml:space="preserve"> </w:t>
      </w:r>
      <w:r w:rsidR="009A5A48" w:rsidRPr="009A5A48">
        <w:t xml:space="preserve">Detta är att jämföra med cirka </w:t>
      </w:r>
      <w:r w:rsidR="00453DB1">
        <w:t>24 936 miljoner</w:t>
      </w:r>
      <w:r w:rsidR="009A5A48" w:rsidRPr="009A5A48">
        <w:t xml:space="preserve"> euro för Erasmus+ och </w:t>
      </w:r>
      <w:r w:rsidR="00453DB1">
        <w:t xml:space="preserve">1 029 miljoner euro för </w:t>
      </w:r>
      <w:r w:rsidR="009A5A48" w:rsidRPr="009A5A48">
        <w:t xml:space="preserve">ESK </w:t>
      </w:r>
      <w:r w:rsidR="00453DB1" w:rsidRPr="009A5A48">
        <w:t xml:space="preserve">i 2025 års priser </w:t>
      </w:r>
      <w:r w:rsidR="00453DB1">
        <w:t xml:space="preserve">för </w:t>
      </w:r>
      <w:r w:rsidR="009A5A48" w:rsidRPr="009A5A48">
        <w:t xml:space="preserve">budgetperioden 2021–2027. Kommissionens förslag motsvarar </w:t>
      </w:r>
      <w:r w:rsidR="00906BE6">
        <w:t>2</w:t>
      </w:r>
      <w:r w:rsidR="009A5A48" w:rsidRPr="009A5A48">
        <w:t xml:space="preserve"> procent av den föreslagna totala budgetramen</w:t>
      </w:r>
      <w:r w:rsidR="00CE4E47">
        <w:t xml:space="preserve">, </w:t>
      </w:r>
      <w:r w:rsidR="009A5A48" w:rsidRPr="009A5A48">
        <w:t>inklusive specialinstrument</w:t>
      </w:r>
      <w:r w:rsidR="00CE4E47">
        <w:t>,</w:t>
      </w:r>
      <w:r w:rsidR="009A5A48" w:rsidRPr="009A5A48">
        <w:t xml:space="preserve"> för 2028–203</w:t>
      </w:r>
      <w:r w:rsidR="004720F1">
        <w:t>4</w:t>
      </w:r>
      <w:r w:rsidR="009A5A48" w:rsidRPr="009A5A48">
        <w:t>.</w:t>
      </w:r>
      <w:r w:rsidR="009A5A48">
        <w:t xml:space="preserve"> </w:t>
      </w:r>
    </w:p>
    <w:p w14:paraId="5A54C34D" w14:textId="58371C79" w:rsidR="009A5A48" w:rsidRPr="009A5A48" w:rsidRDefault="009A5A48" w:rsidP="009A5A48">
      <w:r w:rsidRPr="009A5A48">
        <w:t xml:space="preserve">Förslaget till Erasmus+ skulle motsvara </w:t>
      </w:r>
      <w:r w:rsidR="00906BE6">
        <w:t>2 000 miljoner</w:t>
      </w:r>
      <w:r w:rsidRPr="009A5A48">
        <w:t xml:space="preserve"> SEK i årlig EU-avgift, baserat på en total prognosticerad genomsnittlig svensk EU-avgift för nästa programperiod om </w:t>
      </w:r>
      <w:r w:rsidR="00906BE6">
        <w:t>102 800 miljoner</w:t>
      </w:r>
      <w:r w:rsidRPr="009A5A48">
        <w:t xml:space="preserve"> SEK per år (se </w:t>
      </w:r>
      <w:r w:rsidR="00C5643A">
        <w:t>faktapromemoria</w:t>
      </w:r>
      <w:r w:rsidRPr="009A5A48">
        <w:t xml:space="preserve"> 202</w:t>
      </w:r>
      <w:r w:rsidR="00C5643A">
        <w:t>5</w:t>
      </w:r>
      <w:r w:rsidRPr="009A5A48">
        <w:t>/</w:t>
      </w:r>
      <w:proofErr w:type="gramStart"/>
      <w:r w:rsidRPr="009A5A48">
        <w:t>2</w:t>
      </w:r>
      <w:r w:rsidR="00C5643A">
        <w:t>6</w:t>
      </w:r>
      <w:r w:rsidRPr="009A5A48">
        <w:t>:FPM</w:t>
      </w:r>
      <w:proofErr w:type="gramEnd"/>
      <w:r w:rsidR="00C5643A">
        <w:t>3</w:t>
      </w:r>
      <w:r w:rsidRPr="009A5A48">
        <w:t>).</w:t>
      </w:r>
    </w:p>
    <w:sdt>
      <w:sdtPr>
        <w:id w:val="830331803"/>
        <w:lock w:val="contentLocked"/>
        <w:placeholder>
          <w:docPart w:val="D5255C3795424437B4F631B7D1730A54"/>
        </w:placeholder>
        <w:group/>
      </w:sdtPr>
      <w:sdtEndPr/>
      <w:sdtContent>
        <w:p w14:paraId="71C459A4" w14:textId="77777777" w:rsidR="007D542F" w:rsidRDefault="007D542F" w:rsidP="007D542F">
          <w:pPr>
            <w:pStyle w:val="Rubrik1"/>
          </w:pPr>
          <w:r>
            <w:t>Ståndpunkter</w:t>
          </w:r>
        </w:p>
      </w:sdtContent>
    </w:sdt>
    <w:p w14:paraId="7B0D9031" w14:textId="77777777" w:rsidR="00051813" w:rsidRDefault="00051813" w:rsidP="00051813">
      <w:pPr>
        <w:pStyle w:val="Rubrik2"/>
        <w:ind w:left="0"/>
      </w:pPr>
      <w:r>
        <w:t>Preliminär svensk ståndpunkt</w:t>
      </w:r>
    </w:p>
    <w:p w14:paraId="2EFCE50F" w14:textId="2538EFC6" w:rsidR="00A71E1A" w:rsidRPr="00A71E1A" w:rsidRDefault="00A71E1A" w:rsidP="00A71E1A">
      <w:r w:rsidRPr="00E715F6">
        <w:t xml:space="preserve">Regeringens ståndpunkter avseende övergripande principer för den fleråriga budgetramen och dess storlek, inklusive för enskilda fonder och program, behandlas i </w:t>
      </w:r>
      <w:r w:rsidR="00A159C0">
        <w:t>f</w:t>
      </w:r>
      <w:r w:rsidRPr="00E715F6">
        <w:t>akta</w:t>
      </w:r>
      <w:r w:rsidR="00C5643A">
        <w:t xml:space="preserve">promemoria </w:t>
      </w:r>
      <w:r w:rsidRPr="00E715F6">
        <w:t>202</w:t>
      </w:r>
      <w:r w:rsidR="00C5643A">
        <w:t>5</w:t>
      </w:r>
      <w:r w:rsidRPr="00E715F6">
        <w:t>/</w:t>
      </w:r>
      <w:proofErr w:type="gramStart"/>
      <w:r w:rsidRPr="00E715F6">
        <w:t>2</w:t>
      </w:r>
      <w:r w:rsidR="00C5643A">
        <w:t>6</w:t>
      </w:r>
      <w:r w:rsidRPr="00E715F6">
        <w:t>:FPM</w:t>
      </w:r>
      <w:proofErr w:type="gramEnd"/>
      <w:r w:rsidR="00C5643A">
        <w:t>3</w:t>
      </w:r>
      <w:r w:rsidRPr="00E715F6">
        <w:t>.</w:t>
      </w:r>
    </w:p>
    <w:p w14:paraId="262199C6" w14:textId="77777777" w:rsidR="009C520B" w:rsidRPr="00E571A8" w:rsidRDefault="009C520B" w:rsidP="009C520B">
      <w:pPr>
        <w:pStyle w:val="Brdtext"/>
      </w:pPr>
      <w:bookmarkStart w:id="6" w:name="_Hlk207098633"/>
      <w:r w:rsidRPr="00E571A8">
        <w:t>Den befogenhet som EU kan använda sig av inom det område förslaget täcker är begränsad till en stödjande befogenhet och ska enligt regeringen så förbli, vilket även gäller beslut om finansiering.</w:t>
      </w:r>
    </w:p>
    <w:bookmarkEnd w:id="6"/>
    <w:p w14:paraId="7CF7C91D" w14:textId="218430CA" w:rsidR="007C0307" w:rsidRDefault="00B061E5" w:rsidP="00B061E5">
      <w:pPr>
        <w:pStyle w:val="Brdtext"/>
      </w:pPr>
      <w:r>
        <w:t>Regeringen välkomnar</w:t>
      </w:r>
      <w:r w:rsidRPr="007B670B">
        <w:t xml:space="preserve"> kommissionens</w:t>
      </w:r>
      <w:r w:rsidR="009C520B">
        <w:t xml:space="preserve"> </w:t>
      </w:r>
      <w:r w:rsidRPr="007B670B">
        <w:t>förslag till förordning. Regeringen anser att programmet är en hörnsten i EU-samarbetet och att det spelar en viktig roll i att förse elever, ungdomar, studenter</w:t>
      </w:r>
      <w:r w:rsidR="009B19D4">
        <w:t>, idrottsaktörer</w:t>
      </w:r>
      <w:r w:rsidRPr="007B670B">
        <w:t xml:space="preserve"> och andra intressenter med relevanta </w:t>
      </w:r>
      <w:r w:rsidR="009C520B" w:rsidRPr="007B670B">
        <w:t>kompetenser och</w:t>
      </w:r>
      <w:r w:rsidR="009C520B">
        <w:t xml:space="preserve"> värdefulla</w:t>
      </w:r>
      <w:r w:rsidR="009C520B" w:rsidRPr="007B670B">
        <w:t xml:space="preserve"> interkulturella erfarenheter.</w:t>
      </w:r>
    </w:p>
    <w:p w14:paraId="45B5435A" w14:textId="355E47DD" w:rsidR="00066783" w:rsidRDefault="009A4F7C" w:rsidP="00B061E5">
      <w:pPr>
        <w:pStyle w:val="Brdtext"/>
      </w:pPr>
      <w:r>
        <w:lastRenderedPageBreak/>
        <w:t xml:space="preserve">Regeringen välkomnar att </w:t>
      </w:r>
      <w:r w:rsidR="00066783">
        <w:t xml:space="preserve">kommissionen </w:t>
      </w:r>
      <w:r>
        <w:t>föreslår en fortsättning av det f</w:t>
      </w:r>
      <w:r w:rsidR="00066783">
        <w:t>ramgångsrika initiativ</w:t>
      </w:r>
      <w:r>
        <w:t xml:space="preserve">et med </w:t>
      </w:r>
      <w:r w:rsidR="00066783">
        <w:t xml:space="preserve">Erasmusackreditering </w:t>
      </w:r>
      <w:r>
        <w:t>då det möjliggör långsiktighet och strategiskt arbete med internationalisering</w:t>
      </w:r>
      <w:r w:rsidR="00066783">
        <w:t xml:space="preserve">. </w:t>
      </w:r>
    </w:p>
    <w:p w14:paraId="2488683D" w14:textId="1D20092D" w:rsidR="004A5C3C" w:rsidRPr="004A5C3C" w:rsidRDefault="004A5C3C" w:rsidP="004A5C3C">
      <w:pPr>
        <w:pStyle w:val="Brdtext"/>
      </w:pPr>
      <w:r w:rsidRPr="004A5C3C">
        <w:t xml:space="preserve">Regeringen anser att det är angeläget att samtliga </w:t>
      </w:r>
      <w:r w:rsidR="000C2DCD">
        <w:t>områden</w:t>
      </w:r>
      <w:r w:rsidRPr="004A5C3C">
        <w:t xml:space="preserve"> som programmet inbegriper ska inkluderas på ett ändamålsenligt, effektivt och tillfredsställande sätt</w:t>
      </w:r>
      <w:r w:rsidR="00216003">
        <w:t xml:space="preserve"> som skapar mervärde</w:t>
      </w:r>
      <w:r w:rsidRPr="004A5C3C">
        <w:t xml:space="preserve">, bl.a. mot bakgrund av programmets förändrade struktur samt att ESK integreras i Erasmus+. </w:t>
      </w:r>
      <w:r w:rsidR="006678BB">
        <w:t>R</w:t>
      </w:r>
      <w:r w:rsidR="006678BB" w:rsidRPr="004A5C3C">
        <w:t xml:space="preserve">egeringen </w:t>
      </w:r>
      <w:r w:rsidR="006678BB">
        <w:t xml:space="preserve">har </w:t>
      </w:r>
      <w:r w:rsidRPr="004A5C3C">
        <w:t>inga principiella invändningar mot att ESK integreras i Erasmus+, förutsatt att kärnan och sakinnehållet i båda program värnas och att sammanslagningen kan leda till stordriftsfördelar och förenklade processer.</w:t>
      </w:r>
    </w:p>
    <w:p w14:paraId="407EAF7B" w14:textId="235B936F" w:rsidR="00457EC8" w:rsidRDefault="00B061E5" w:rsidP="00FC6E92">
      <w:pPr>
        <w:pStyle w:val="Brdtext"/>
      </w:pPr>
      <w:r w:rsidRPr="00B061E5">
        <w:t xml:space="preserve">Regeringen stödjer </w:t>
      </w:r>
      <w:r>
        <w:t>programmets övergripande</w:t>
      </w:r>
      <w:r w:rsidRPr="00B061E5">
        <w:t xml:space="preserve"> ambition att främja mobilitet </w:t>
      </w:r>
      <w:r w:rsidR="00112002">
        <w:t>och samarbeten</w:t>
      </w:r>
      <w:r w:rsidRPr="00B061E5">
        <w:t xml:space="preserve"> i utbildningssyfte</w:t>
      </w:r>
      <w:r w:rsidR="00D21B42" w:rsidDel="006B3AFB">
        <w:t xml:space="preserve">, </w:t>
      </w:r>
      <w:r w:rsidR="0061210B">
        <w:t xml:space="preserve">i </w:t>
      </w:r>
      <w:r w:rsidR="00BA603D">
        <w:t>utbildnings</w:t>
      </w:r>
      <w:r w:rsidR="008947EE">
        <w:t>-,</w:t>
      </w:r>
      <w:r w:rsidR="00D21B42">
        <w:t xml:space="preserve"> ungdoms- och idrotts</w:t>
      </w:r>
      <w:r w:rsidR="000C2DCD">
        <w:t>områdena</w:t>
      </w:r>
      <w:r w:rsidR="00D21B42">
        <w:t xml:space="preserve"> </w:t>
      </w:r>
      <w:r w:rsidR="008947EE">
        <w:t xml:space="preserve">samt </w:t>
      </w:r>
      <w:r>
        <w:t>för volontärarbete</w:t>
      </w:r>
      <w:r w:rsidRPr="00B061E5">
        <w:t xml:space="preserve">. Mobilitet i utbildningssyfte och samarbeten över gränserna är </w:t>
      </w:r>
      <w:r w:rsidR="00D21B42">
        <w:t xml:space="preserve">inte bara </w:t>
      </w:r>
      <w:r w:rsidRPr="00B061E5">
        <w:t>viktiga drivkrafter för kvalitet inom utbildning</w:t>
      </w:r>
      <w:r w:rsidR="00993A15">
        <w:t>s, ungdoms- och idrottsområdet,</w:t>
      </w:r>
      <w:r w:rsidR="00D21B42">
        <w:t xml:space="preserve"> utan </w:t>
      </w:r>
      <w:r w:rsidRPr="00B061E5">
        <w:t xml:space="preserve">kan </w:t>
      </w:r>
      <w:r w:rsidR="00D21B42">
        <w:t xml:space="preserve">även </w:t>
      </w:r>
      <w:r w:rsidRPr="00B061E5">
        <w:t xml:space="preserve">bidra till erfarenheter </w:t>
      </w:r>
      <w:r w:rsidR="00112002">
        <w:t>som är</w:t>
      </w:r>
      <w:r w:rsidRPr="00B061E5">
        <w:t xml:space="preserve"> av stor nytta på både individ- och samhällsnivå.</w:t>
      </w:r>
      <w:r>
        <w:t xml:space="preserve"> </w:t>
      </w:r>
    </w:p>
    <w:p w14:paraId="54824A50" w14:textId="7BF7A43B" w:rsidR="00D10299" w:rsidRDefault="00DC32B8" w:rsidP="00D10299">
      <w:pPr>
        <w:pStyle w:val="Brdtext"/>
      </w:pPr>
      <w:r>
        <w:t xml:space="preserve">Regeringen välkomnar att programmet även fortsättningsvis föreslås </w:t>
      </w:r>
      <w:r w:rsidR="002054FF">
        <w:t>prioritera</w:t>
      </w:r>
      <w:r>
        <w:t xml:space="preserve"> inkludering och </w:t>
      </w:r>
      <w:r w:rsidR="002054FF">
        <w:t>mångfald med särskilt fokus på deltagare med begränsade möjligheter</w:t>
      </w:r>
      <w:r w:rsidR="00F826AC">
        <w:t xml:space="preserve"> inom samtliga områden</w:t>
      </w:r>
      <w:r w:rsidR="0062738F">
        <w:t>.</w:t>
      </w:r>
    </w:p>
    <w:p w14:paraId="22E51768" w14:textId="5AD5FA27" w:rsidR="00FB070B" w:rsidRDefault="002B5968" w:rsidP="00051813">
      <w:pPr>
        <w:pStyle w:val="Brdtext"/>
      </w:pPr>
      <w:bookmarkStart w:id="7" w:name="_Hlk205981582"/>
      <w:r>
        <w:t xml:space="preserve">Regeringen </w:t>
      </w:r>
      <w:r w:rsidR="002B27BF">
        <w:t>välkomnar kommissionens ambition att förenkla programmet och</w:t>
      </w:r>
      <w:r>
        <w:t xml:space="preserve"> ser det som prioriterat att administrationen av programmet förenklas och görs mer användarvänligt över samtliga områden som programmet täcker.</w:t>
      </w:r>
      <w:r w:rsidR="009A4F7C">
        <w:t xml:space="preserve"> Regeringen </w:t>
      </w:r>
      <w:r w:rsidR="00502C61">
        <w:t>anser</w:t>
      </w:r>
      <w:r w:rsidR="009A4F7C">
        <w:t xml:space="preserve"> det </w:t>
      </w:r>
      <w:r w:rsidR="00502C61">
        <w:t>vara</w:t>
      </w:r>
      <w:r w:rsidR="009A4F7C">
        <w:t xml:space="preserve"> en förutsättning för ett inkluderande program som möjliggör deltagande av såväl personer med begränsade möjligheter som nya organisation</w:t>
      </w:r>
      <w:r w:rsidR="005F50A7">
        <w:t>er</w:t>
      </w:r>
      <w:r w:rsidR="009A4F7C">
        <w:t xml:space="preserve"> och organisationer med begränsad administrativ kapacitet</w:t>
      </w:r>
      <w:r w:rsidR="006B52F3">
        <w:t>.</w:t>
      </w:r>
      <w:bookmarkStart w:id="8" w:name="_Hlk205981602"/>
      <w:bookmarkEnd w:id="7"/>
    </w:p>
    <w:p w14:paraId="136BE324" w14:textId="0A85A2A4" w:rsidR="00051813" w:rsidRPr="00051813" w:rsidRDefault="00051813" w:rsidP="00051813">
      <w:pPr>
        <w:pStyle w:val="Rubrik2"/>
        <w:ind w:left="0"/>
      </w:pPr>
      <w:r>
        <w:t>Medlemsstaterna ståndpunkter</w:t>
      </w:r>
    </w:p>
    <w:bookmarkEnd w:id="8"/>
    <w:p w14:paraId="6EA44C0C" w14:textId="4345990D" w:rsidR="007D542F" w:rsidRDefault="008741AD" w:rsidP="007D542F">
      <w:pPr>
        <w:pStyle w:val="Brdtext"/>
      </w:pPr>
      <w:r>
        <w:t xml:space="preserve">Medlemsstaternas ståndpunkter är inte kända. </w:t>
      </w:r>
    </w:p>
    <w:p w14:paraId="6DDCF2F4" w14:textId="0DAD3E79" w:rsidR="00051813" w:rsidRPr="00472EBA" w:rsidRDefault="00051813" w:rsidP="00051813">
      <w:pPr>
        <w:pStyle w:val="Rubrik2"/>
        <w:ind w:left="0"/>
      </w:pPr>
      <w:r>
        <w:t xml:space="preserve">Institutionernas ståndpunkter </w:t>
      </w:r>
    </w:p>
    <w:p w14:paraId="011CCBAE" w14:textId="3A01223A" w:rsidR="007D542F" w:rsidRDefault="008741AD" w:rsidP="007D542F">
      <w:pPr>
        <w:pStyle w:val="Brdtext"/>
      </w:pPr>
      <w:r>
        <w:t xml:space="preserve">Institutionernas ståndpunkter är inte kända. </w:t>
      </w:r>
    </w:p>
    <w:p w14:paraId="0D7E4BA8" w14:textId="6E62351D" w:rsidR="00051813" w:rsidRPr="00472EBA" w:rsidRDefault="00051813" w:rsidP="00051813">
      <w:pPr>
        <w:pStyle w:val="Rubrik2"/>
        <w:ind w:left="0"/>
      </w:pPr>
      <w:r>
        <w:lastRenderedPageBreak/>
        <w:t>Remissinstansernas och andra intressenters ståndpunkter</w:t>
      </w:r>
    </w:p>
    <w:p w14:paraId="51E48E0C" w14:textId="6D4A82C2" w:rsidR="007D542F" w:rsidRPr="00472EBA" w:rsidRDefault="00407F5C" w:rsidP="007D542F">
      <w:pPr>
        <w:pStyle w:val="Brdtext"/>
      </w:pPr>
      <w:r>
        <w:t xml:space="preserve">Förslag till </w:t>
      </w:r>
      <w:r w:rsidR="00D3642F">
        <w:t>den kommande Erasmus</w:t>
      </w:r>
      <w:r>
        <w:t>förordning</w:t>
      </w:r>
      <w:r w:rsidR="00D3642F">
        <w:t>en</w:t>
      </w:r>
      <w:r>
        <w:t xml:space="preserve"> har inte skickats på remiss men Myndigheten för ungdoms- och civilsamhällesfrågor</w:t>
      </w:r>
      <w:r w:rsidR="00C81EF4">
        <w:t xml:space="preserve">, </w:t>
      </w:r>
      <w:r>
        <w:t xml:space="preserve">Universitets- och högskolerådet </w:t>
      </w:r>
      <w:r w:rsidR="00C81EF4">
        <w:t xml:space="preserve">samt Riksidrottsförbundet </w:t>
      </w:r>
      <w:r>
        <w:t xml:space="preserve">har bjudits in att lämna yttranden på förslaget. </w:t>
      </w:r>
    </w:p>
    <w:sdt>
      <w:sdtPr>
        <w:id w:val="511343921"/>
        <w:lock w:val="contentLocked"/>
        <w:placeholder>
          <w:docPart w:val="D5255C3795424437B4F631B7D1730A54"/>
        </w:placeholder>
        <w:group/>
      </w:sdtPr>
      <w:sdtEndPr/>
      <w:sdtContent>
        <w:p w14:paraId="482A4424" w14:textId="77777777" w:rsidR="007D542F" w:rsidRDefault="007D542F" w:rsidP="007D542F">
          <w:pPr>
            <w:pStyle w:val="Rubrik1"/>
          </w:pPr>
          <w:r>
            <w:t>Förslagets förutsättningar</w:t>
          </w:r>
        </w:p>
      </w:sdtContent>
    </w:sdt>
    <w:p w14:paraId="4A266AA3" w14:textId="77777777" w:rsidR="00051813" w:rsidRDefault="00051813" w:rsidP="00051813">
      <w:pPr>
        <w:pStyle w:val="Rubrik2"/>
        <w:ind w:left="0"/>
      </w:pPr>
      <w:r>
        <w:t>Rättlig grund och beslutsförfarande</w:t>
      </w:r>
    </w:p>
    <w:p w14:paraId="33D2981C" w14:textId="0F69A941" w:rsidR="005431BE" w:rsidRDefault="005431BE" w:rsidP="007D542F">
      <w:pPr>
        <w:pStyle w:val="Brdtext"/>
      </w:pPr>
      <w:r>
        <w:t>Den rättsliga grunden för förslaget är artiklarna 165 och 16</w:t>
      </w:r>
      <w:r w:rsidR="00DB536D">
        <w:t>6</w:t>
      </w:r>
      <w:r>
        <w:t xml:space="preserve"> i fördraget om Europeiska unionens funktionssätt (EUF-fördraget) vad gäller</w:t>
      </w:r>
      <w:r w:rsidRPr="00265C69">
        <w:t xml:space="preserve"> </w:t>
      </w:r>
      <w:r>
        <w:t xml:space="preserve">insatser inom </w:t>
      </w:r>
      <w:r w:rsidRPr="00265C69">
        <w:t>utbildning, yrkesutbildning, ungdomsfrågor och idrott</w:t>
      </w:r>
      <w:r>
        <w:t xml:space="preserve"> i EU,</w:t>
      </w:r>
      <w:r w:rsidRPr="000242CF">
        <w:t xml:space="preserve"> </w:t>
      </w:r>
      <w:r>
        <w:t>samt till</w:t>
      </w:r>
      <w:r w:rsidRPr="000242CF">
        <w:t xml:space="preserve"> </w:t>
      </w:r>
      <w:r>
        <w:t>artikel 214(5) i samma fördrag vad gälle</w:t>
      </w:r>
      <w:r w:rsidR="00B10D9F">
        <w:t>r</w:t>
      </w:r>
      <w:r>
        <w:t xml:space="preserve"> åtgärder på området humanitärt bistånd. Förslaget antas av rådet och Europaparlamentet enligt det ordinarie lagstiftningsförfarandet. Rådet beslutar med kvalificerad majoritet, </w:t>
      </w:r>
    </w:p>
    <w:p w14:paraId="0A12F6D0" w14:textId="4E9EF229" w:rsidR="00051813" w:rsidRDefault="00051813" w:rsidP="00051813">
      <w:pPr>
        <w:pStyle w:val="Rubrik2"/>
        <w:ind w:left="0"/>
      </w:pPr>
      <w:r>
        <w:t>Subsidiaritets- och proportionalitetsprinciperna</w:t>
      </w:r>
    </w:p>
    <w:p w14:paraId="2A47E4F6" w14:textId="674BBB4F" w:rsidR="0062609D" w:rsidRDefault="00CC21F6" w:rsidP="0062609D">
      <w:pPr>
        <w:pStyle w:val="Brdtext"/>
      </w:pPr>
      <w:r>
        <w:t xml:space="preserve">Enligt kommissionen är förslaget förenligt med subsidiaritetsprincipen eftersom det allmänna målet med förslaget </w:t>
      </w:r>
      <w:r w:rsidR="0062609D">
        <w:t>till rättsakt är att f</w:t>
      </w:r>
      <w:r w:rsidR="0062609D" w:rsidRPr="0071250A">
        <w:t xml:space="preserve">örstärka samarbets- och mobilitetsprojekt och att </w:t>
      </w:r>
      <w:r w:rsidR="0062609D">
        <w:t>främja</w:t>
      </w:r>
      <w:r w:rsidR="0062609D" w:rsidRPr="0071250A">
        <w:t xml:space="preserve"> policyutveckling med en europeisk dimension</w:t>
      </w:r>
      <w:r w:rsidR="0062609D">
        <w:t xml:space="preserve"> och att det stödjer och kompletterar medlemsstaternas verksamhet inom de berörda områdena. Enligt kommissionen skulle</w:t>
      </w:r>
      <w:r w:rsidR="0062609D" w:rsidRPr="0071250A">
        <w:t xml:space="preserve"> </w:t>
      </w:r>
      <w:r w:rsidR="0062609D">
        <w:t xml:space="preserve">det nya </w:t>
      </w:r>
      <w:r w:rsidR="0062609D" w:rsidRPr="0071250A">
        <w:t xml:space="preserve">programmet med sin internationella ansats, stora volym och breda geografiska spridning bidra till </w:t>
      </w:r>
      <w:r w:rsidR="0062609D">
        <w:t>utbyten</w:t>
      </w:r>
      <w:r w:rsidR="0062609D" w:rsidRPr="0071250A">
        <w:t xml:space="preserve"> och samarbete inom utbildnings-, ungdoms- och idrottsområdena</w:t>
      </w:r>
      <w:r w:rsidR="0062609D">
        <w:t xml:space="preserve"> samt volontärsarbete i humanitärt syfte</w:t>
      </w:r>
      <w:r w:rsidR="0062609D" w:rsidRPr="0071250A">
        <w:t xml:space="preserve"> och därmed ytterst till integrationen inom EU, på ett sätt som inte kan uppnås av de enskilda medlemsstaterna</w:t>
      </w:r>
      <w:r w:rsidR="0062609D">
        <w:t>.</w:t>
      </w:r>
    </w:p>
    <w:p w14:paraId="3201D1E5" w14:textId="39BFDADD" w:rsidR="0062609D" w:rsidRDefault="0062609D" w:rsidP="007D542F">
      <w:pPr>
        <w:pStyle w:val="Brdtext"/>
      </w:pPr>
      <w:r>
        <w:t xml:space="preserve">Regeringen kan ansluta sig till kommissionens bedömning att förslaget är förenligt med subsidiaritetsprincipen.  </w:t>
      </w:r>
    </w:p>
    <w:p w14:paraId="030BBDF1" w14:textId="1444E95F" w:rsidR="009C520B" w:rsidRDefault="002D32A9" w:rsidP="007D542F">
      <w:pPr>
        <w:pStyle w:val="Brdtext"/>
      </w:pPr>
      <w:r>
        <w:t>När det gäller proportionalitetsprincipen gör kommissionen bedömningen att förslaget inte går utöver vad som är nödvändigt för att uppnå syftet. De</w:t>
      </w:r>
      <w:r w:rsidR="00CE4E47">
        <w:t>t</w:t>
      </w:r>
      <w:r>
        <w:t xml:space="preserve"> nya förslage</w:t>
      </w:r>
      <w:r w:rsidR="00CE4E47">
        <w:t>t</w:t>
      </w:r>
      <w:r>
        <w:t xml:space="preserve"> bygger på det </w:t>
      </w:r>
      <w:r w:rsidR="00CE4E47">
        <w:t>innevarande</w:t>
      </w:r>
      <w:r>
        <w:t xml:space="preserve"> programmets struktur och syftar till att förbättra och förstärka inverkan av programmet</w:t>
      </w:r>
      <w:r w:rsidR="007C0307">
        <w:t>.</w:t>
      </w:r>
      <w:r w:rsidR="002B67BA" w:rsidRPr="00D84811">
        <w:t xml:space="preserve"> </w:t>
      </w:r>
    </w:p>
    <w:p w14:paraId="4330E5E1" w14:textId="1A2B1D32" w:rsidR="005D62D5" w:rsidRPr="005D62D5" w:rsidRDefault="002B67BA" w:rsidP="007D542F">
      <w:pPr>
        <w:pStyle w:val="Brdtext"/>
      </w:pPr>
      <w:r w:rsidRPr="00D84811">
        <w:lastRenderedPageBreak/>
        <w:t xml:space="preserve">Regeringen instämmer därmed i kommissionens bedömning att förslaget är förenligt med </w:t>
      </w:r>
      <w:r>
        <w:t xml:space="preserve">proportionalitetsprincipen. </w:t>
      </w:r>
    </w:p>
    <w:sdt>
      <w:sdtPr>
        <w:id w:val="211079442"/>
        <w:lock w:val="contentLocked"/>
        <w:placeholder>
          <w:docPart w:val="D5255C3795424437B4F631B7D1730A54"/>
        </w:placeholder>
        <w:group/>
      </w:sdtPr>
      <w:sdtEndPr/>
      <w:sdtContent>
        <w:p w14:paraId="248EB49D" w14:textId="0A992531" w:rsidR="005764BF" w:rsidRDefault="007D542F" w:rsidP="007D542F">
          <w:pPr>
            <w:pStyle w:val="Rubrik1"/>
          </w:pPr>
          <w:r>
            <w:t>Övrigt</w:t>
          </w:r>
        </w:p>
      </w:sdtContent>
    </w:sdt>
    <w:p w14:paraId="7D44A15F" w14:textId="77777777" w:rsidR="00051813" w:rsidRDefault="00051813" w:rsidP="00051813">
      <w:pPr>
        <w:pStyle w:val="Rubrik2"/>
        <w:ind w:left="0"/>
      </w:pPr>
      <w:r>
        <w:t>Fortsatt behandling av ärendet</w:t>
      </w:r>
    </w:p>
    <w:p w14:paraId="26F87471" w14:textId="7ACF4986" w:rsidR="007D542F" w:rsidRDefault="003B64C1" w:rsidP="007D542F">
      <w:pPr>
        <w:pStyle w:val="Brdtext"/>
      </w:pPr>
      <w:r>
        <w:t>Det danska o</w:t>
      </w:r>
      <w:r w:rsidR="00D84811">
        <w:t xml:space="preserve">rdförandeskapet avser </w:t>
      </w:r>
      <w:r>
        <w:t>påbörja</w:t>
      </w:r>
      <w:r w:rsidR="00D84811">
        <w:t xml:space="preserve"> </w:t>
      </w:r>
      <w:r>
        <w:t>hanteringen av</w:t>
      </w:r>
      <w:r w:rsidR="00D84811">
        <w:t xml:space="preserve"> förslaget i r</w:t>
      </w:r>
      <w:r w:rsidR="00D84811" w:rsidRPr="00D84811">
        <w:t>ådet för utbildning, ungdom, kultur och idrott</w:t>
      </w:r>
      <w:r w:rsidR="00D84811">
        <w:t>. Det första förhandlingstillfället äg</w:t>
      </w:r>
      <w:r w:rsidR="008741AD">
        <w:t>er</w:t>
      </w:r>
      <w:r w:rsidR="00D84811">
        <w:t xml:space="preserve"> rum </w:t>
      </w:r>
      <w:r w:rsidR="008741AD">
        <w:t xml:space="preserve">under Utbildningskommitténs möte </w:t>
      </w:r>
      <w:r w:rsidR="00D84811">
        <w:t xml:space="preserve">den </w:t>
      </w:r>
      <w:r w:rsidR="00017DF9" w:rsidRPr="003B64C1">
        <w:t>8 september</w:t>
      </w:r>
      <w:r w:rsidR="00D84811" w:rsidRPr="003B64C1">
        <w:t xml:space="preserve"> </w:t>
      </w:r>
      <w:r w:rsidR="00D84811">
        <w:t>2025</w:t>
      </w:r>
      <w:r w:rsidR="008741AD">
        <w:t xml:space="preserve">. </w:t>
      </w:r>
    </w:p>
    <w:p w14:paraId="04A94FCE" w14:textId="77777777" w:rsidR="00051813" w:rsidRDefault="00051813" w:rsidP="00051813">
      <w:pPr>
        <w:pStyle w:val="Rubrik2"/>
        <w:ind w:left="0"/>
      </w:pPr>
      <w:r>
        <w:t>Fackuttryck och termer</w:t>
      </w:r>
    </w:p>
    <w:p w14:paraId="295F1FE5" w14:textId="2BA56F3D" w:rsidR="007866CA" w:rsidRDefault="007866CA" w:rsidP="007866CA">
      <w:pPr>
        <w:pStyle w:val="Brdtext"/>
      </w:pPr>
      <w:proofErr w:type="spellStart"/>
      <w:r w:rsidRPr="00993A0E">
        <w:rPr>
          <w:i/>
          <w:iCs/>
        </w:rPr>
        <w:t>DiscoverEU</w:t>
      </w:r>
      <w:proofErr w:type="spellEnd"/>
      <w:r>
        <w:rPr>
          <w:i/>
          <w:iCs/>
        </w:rPr>
        <w:br/>
      </w:r>
      <w:proofErr w:type="spellStart"/>
      <w:r>
        <w:t>DiscoverEU</w:t>
      </w:r>
      <w:proofErr w:type="spellEnd"/>
      <w:r>
        <w:t xml:space="preserve"> ger</w:t>
      </w:r>
      <w:r w:rsidRPr="008768E3">
        <w:t xml:space="preserve"> </w:t>
      </w:r>
      <w:r>
        <w:t>unga som är 18 år</w:t>
      </w:r>
      <w:r w:rsidRPr="008768E3">
        <w:t xml:space="preserve"> möjligheten att </w:t>
      </w:r>
      <w:r>
        <w:t>upptäcka Europa genom att resa med tåg</w:t>
      </w:r>
      <w:r w:rsidRPr="008768E3">
        <w:t>, enskilt eller i grupp</w:t>
      </w:r>
      <w:r>
        <w:t xml:space="preserve">. </w:t>
      </w:r>
      <w:r w:rsidRPr="008768E3">
        <w:t xml:space="preserve">Som verksamhet för informellt lärande syftar </w:t>
      </w:r>
      <w:proofErr w:type="spellStart"/>
      <w:r w:rsidRPr="008768E3">
        <w:t>DiscoverEU</w:t>
      </w:r>
      <w:proofErr w:type="spellEnd"/>
      <w:r w:rsidRPr="008768E3">
        <w:t xml:space="preserve"> till att främja deltagarnas känsla av att tillhöra </w:t>
      </w:r>
      <w:r>
        <w:t>EU</w:t>
      </w:r>
      <w:r w:rsidRPr="008768E3">
        <w:t xml:space="preserve"> och göra det möjligt för dem att utforska dess kulturella mångfald. </w:t>
      </w:r>
      <w:proofErr w:type="spellStart"/>
      <w:r w:rsidRPr="008768E3">
        <w:t>DiscoverEU</w:t>
      </w:r>
      <w:proofErr w:type="spellEnd"/>
      <w:r w:rsidRPr="008768E3">
        <w:t xml:space="preserve"> omfattar en allmän insats samt en inkluderingsinsats</w:t>
      </w:r>
      <w:r>
        <w:t xml:space="preserve"> som</w:t>
      </w:r>
      <w:r w:rsidRPr="008768E3">
        <w:t xml:space="preserve"> inriktas på unga med </w:t>
      </w:r>
      <w:r>
        <w:t>begränsade</w:t>
      </w:r>
      <w:r w:rsidRPr="008768E3">
        <w:t xml:space="preserve"> möjligheter för att främja deras deltagande i </w:t>
      </w:r>
      <w:proofErr w:type="spellStart"/>
      <w:r w:rsidRPr="008768E3">
        <w:t>DiscoverEU</w:t>
      </w:r>
      <w:proofErr w:type="spellEnd"/>
      <w:r w:rsidRPr="008768E3">
        <w:t xml:space="preserve"> på samma villkor som andr</w:t>
      </w:r>
      <w:r>
        <w:t>a unga.</w:t>
      </w:r>
    </w:p>
    <w:p w14:paraId="02615657" w14:textId="77777777" w:rsidR="00D34984" w:rsidRPr="00CA6627" w:rsidRDefault="00D34984" w:rsidP="00D34984">
      <w:pPr>
        <w:pStyle w:val="Brdtext"/>
        <w:spacing w:after="0"/>
        <w:rPr>
          <w:i/>
        </w:rPr>
      </w:pPr>
      <w:r w:rsidRPr="00D34984">
        <w:rPr>
          <w:i/>
          <w:iCs/>
        </w:rPr>
        <w:t>Erasmusackreditering</w:t>
      </w:r>
    </w:p>
    <w:p w14:paraId="1BB18885" w14:textId="0855FB53" w:rsidR="00D34984" w:rsidRDefault="00D34984" w:rsidP="007866CA">
      <w:pPr>
        <w:pStyle w:val="Brdtext"/>
      </w:pPr>
      <w:r>
        <w:t xml:space="preserve">En Erasmusackreditering möjliggör för </w:t>
      </w:r>
      <w:r w:rsidR="007A2878">
        <w:t>aktörer</w:t>
      </w:r>
      <w:r>
        <w:t xml:space="preserve"> verksamma inom utbildnings</w:t>
      </w:r>
      <w:r w:rsidR="007C0307">
        <w:t>-</w:t>
      </w:r>
      <w:r w:rsidR="00D01C63">
        <w:t xml:space="preserve"> </w:t>
      </w:r>
      <w:r>
        <w:t xml:space="preserve">eller ungdomsområdet att på ett enklare sätt söka medel inom Erasmus+ för internationella aktiviteter. </w:t>
      </w:r>
    </w:p>
    <w:p w14:paraId="63B3621B" w14:textId="41575A2D" w:rsidR="007866CA" w:rsidRDefault="007866CA" w:rsidP="007866CA">
      <w:pPr>
        <w:pStyle w:val="Brdtext"/>
      </w:pPr>
      <w:r w:rsidRPr="00E715F6">
        <w:rPr>
          <w:i/>
        </w:rPr>
        <w:t>Europauniversitet</w:t>
      </w:r>
      <w:r>
        <w:br/>
        <w:t xml:space="preserve">Europauniversitet är allianser av minst tre europeiska lärosäten från minst tre olika länder. Syftet med Europauniversitet är att stärka </w:t>
      </w:r>
      <w:r w:rsidRPr="00B868BB">
        <w:t>samarbete</w:t>
      </w:r>
      <w:r>
        <w:t>t</w:t>
      </w:r>
      <w:r w:rsidRPr="00B868BB">
        <w:t xml:space="preserve"> mellan europeiska lärosäten </w:t>
      </w:r>
      <w:r>
        <w:t xml:space="preserve">för att </w:t>
      </w:r>
      <w:r w:rsidRPr="00B868BB">
        <w:t xml:space="preserve">höja kvaliteten och </w:t>
      </w:r>
      <w:r>
        <w:t xml:space="preserve">öka </w:t>
      </w:r>
      <w:r w:rsidRPr="00B868BB">
        <w:t>attraktionskraften för högre utbildning i Europa</w:t>
      </w:r>
      <w:r>
        <w:t>. Europauniversitetet finansieras i huvudsak genom Erasmus+.</w:t>
      </w:r>
    </w:p>
    <w:p w14:paraId="0E1DAEA1" w14:textId="026E18E6" w:rsidR="00D34984" w:rsidRDefault="00D34984" w:rsidP="007866CA">
      <w:pPr>
        <w:pStyle w:val="Brdtext"/>
      </w:pPr>
      <w:r w:rsidRPr="00BE4873" w:rsidDel="00BA603D">
        <w:rPr>
          <w:i/>
          <w:iCs/>
        </w:rPr>
        <w:t>Europeiska solidaritetskåren</w:t>
      </w:r>
      <w:r w:rsidRPr="00BE4873">
        <w:rPr>
          <w:i/>
          <w:iCs/>
        </w:rPr>
        <w:t xml:space="preserve"> (</w:t>
      </w:r>
      <w:r w:rsidRPr="00AC18AA">
        <w:rPr>
          <w:i/>
          <w:iCs/>
        </w:rPr>
        <w:t>ESK</w:t>
      </w:r>
      <w:r w:rsidRPr="00BE4873">
        <w:rPr>
          <w:i/>
          <w:iCs/>
        </w:rPr>
        <w:t>)</w:t>
      </w:r>
      <w:r>
        <w:br/>
        <w:t xml:space="preserve">ESK </w:t>
      </w:r>
      <w:r w:rsidRPr="00E42CEA">
        <w:t xml:space="preserve">är </w:t>
      </w:r>
      <w:r>
        <w:t>ett EU-</w:t>
      </w:r>
      <w:r w:rsidRPr="00E42CEA">
        <w:t xml:space="preserve">program </w:t>
      </w:r>
      <w:r>
        <w:t xml:space="preserve">som syftar till att stimulera och ta tillvara ungas samhällsengagemang genom att erbjuda dem möjligheter att göra nytta i lokalsamhället och i relation till sina medmänniskor. Inom ramen för </w:t>
      </w:r>
      <w:r>
        <w:lastRenderedPageBreak/>
        <w:t xml:space="preserve">programmet erbjuds finansiering för volontärprojekt och solidaritetsprojekt. Programmets mål är bland annat att stärka sammanhållningen, solidariteten, demokratin, den europeiska identiteten och ett aktivt medborgarskap i EU och i resten av världen. </w:t>
      </w:r>
      <w:r w:rsidRPr="00E42CEA">
        <w:t>Programmet riktar sig till personer mellan 18 och 30 år.</w:t>
      </w:r>
    </w:p>
    <w:p w14:paraId="198468B8" w14:textId="34873BA7" w:rsidR="00B868BB" w:rsidRDefault="00B868BB" w:rsidP="00A45A84">
      <w:pPr>
        <w:pStyle w:val="Brdtext"/>
      </w:pPr>
      <w:r w:rsidRPr="00E715F6">
        <w:rPr>
          <w:i/>
        </w:rPr>
        <w:t xml:space="preserve">Europeiska </w:t>
      </w:r>
      <w:r w:rsidR="001A34AA" w:rsidRPr="00E715F6">
        <w:rPr>
          <w:i/>
        </w:rPr>
        <w:t>utbildningsområdet</w:t>
      </w:r>
      <w:r w:rsidR="00516347" w:rsidRPr="00E715F6">
        <w:rPr>
          <w:i/>
        </w:rPr>
        <w:t xml:space="preserve"> </w:t>
      </w:r>
      <w:r w:rsidRPr="00E715F6">
        <w:rPr>
          <w:i/>
        </w:rPr>
        <w:t>(EEA)</w:t>
      </w:r>
      <w:r w:rsidRPr="00E715F6">
        <w:rPr>
          <w:i/>
        </w:rPr>
        <w:br/>
      </w:r>
      <w:r w:rsidR="001A34AA">
        <w:t>Det e</w:t>
      </w:r>
      <w:r w:rsidR="001A34AA" w:rsidRPr="00392A3E">
        <w:t>uropeiska utbildning</w:t>
      </w:r>
      <w:r w:rsidR="001A34AA">
        <w:t>sområdet inbegriper alla utbildningsnivåer och</w:t>
      </w:r>
      <w:r w:rsidR="001A34AA" w:rsidRPr="00392A3E">
        <w:t xml:space="preserve"> är ett samarbete mellan EU-länderna för att </w:t>
      </w:r>
      <w:r w:rsidR="00D33E4A">
        <w:t>sammanlänka</w:t>
      </w:r>
      <w:r w:rsidR="001A34AA" w:rsidRPr="00392A3E">
        <w:t xml:space="preserve"> de nationella utbildningssystemen</w:t>
      </w:r>
      <w:r w:rsidR="001A34AA">
        <w:t xml:space="preserve"> </w:t>
      </w:r>
      <w:r w:rsidR="00D33E4A">
        <w:t xml:space="preserve">och göra de </w:t>
      </w:r>
      <w:r w:rsidR="001A34AA">
        <w:t>bättre,</w:t>
      </w:r>
      <w:r w:rsidR="001A34AA" w:rsidRPr="00392A3E">
        <w:t xml:space="preserve"> mer motståndskraftiga och inkluderande.</w:t>
      </w:r>
      <w:r w:rsidR="001A34AA">
        <w:t xml:space="preserve"> </w:t>
      </w:r>
    </w:p>
    <w:p w14:paraId="7E8AE2A8" w14:textId="77777777" w:rsidR="00D34984" w:rsidRPr="00D34984" w:rsidRDefault="00D34984" w:rsidP="00D34984">
      <w:pPr>
        <w:pStyle w:val="Brdtext"/>
        <w:spacing w:after="0"/>
        <w:rPr>
          <w:i/>
          <w:iCs/>
        </w:rPr>
      </w:pPr>
      <w:r w:rsidRPr="00D34984">
        <w:rPr>
          <w:i/>
          <w:iCs/>
        </w:rPr>
        <w:t xml:space="preserve">EU:s handlingsplan för digital utbildning </w:t>
      </w:r>
    </w:p>
    <w:p w14:paraId="48011ABE" w14:textId="7FEB19DB" w:rsidR="00D34984" w:rsidRPr="00D34984" w:rsidRDefault="00D34984" w:rsidP="00A45A84">
      <w:pPr>
        <w:pStyle w:val="Brdtext"/>
      </w:pPr>
      <w:r>
        <w:t>EU:s handlingsplan för digital utbildning (2021</w:t>
      </w:r>
      <w:r w:rsidR="005D38EB">
        <w:t>–</w:t>
      </w:r>
      <w:r>
        <w:t>2027) presenterar en gemensam vision för att säkerställa god digital utbildning för alla. Den syftar till att stödja medlemsstaterna att anpassa sina utbildningsystem i takt med den digitala utvecklingen. Handlingsplanen betonar vikten av ökat europeisk</w:t>
      </w:r>
      <w:r w:rsidR="005D38EB">
        <w:t>t</w:t>
      </w:r>
      <w:r>
        <w:t xml:space="preserve"> samarbete om digital utbildning för att möta framtida utmaningar och skapa möjligheter för lärare, studerande, beslutsfattare och forskare – både nationellt, inom EU och internationellt. </w:t>
      </w:r>
    </w:p>
    <w:p w14:paraId="49A1137D" w14:textId="105BC617" w:rsidR="007D542F" w:rsidRDefault="007866CA" w:rsidP="00D34984">
      <w:pPr>
        <w:pStyle w:val="Brdtext"/>
      </w:pPr>
      <w:r w:rsidRPr="00E715F6">
        <w:rPr>
          <w:i/>
        </w:rPr>
        <w:t>Kompetensunionen</w:t>
      </w:r>
      <w:r>
        <w:rPr>
          <w:i/>
          <w:iCs/>
        </w:rPr>
        <w:br/>
      </w:r>
      <w:proofErr w:type="spellStart"/>
      <w:r w:rsidRPr="001A34AA">
        <w:t>Kompetensunionen</w:t>
      </w:r>
      <w:proofErr w:type="spellEnd"/>
      <w:r w:rsidRPr="001A34AA">
        <w:t xml:space="preserve"> syftar till att stärka EU:s konkurrenskraft genom att förbättra människors kompetens och underlätta för företag att hitta rätt arbetskraft. Det är en samlad strategi för att möta utmaningarna på den moderna arbetsmarknaden, där digitalisering och den gröna omställningen ställer nya krav på kompetens. </w:t>
      </w:r>
    </w:p>
    <w:sectPr w:rsidR="007D542F"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EE4F" w14:textId="77777777" w:rsidR="000823D3" w:rsidRDefault="000823D3" w:rsidP="00A87A54">
      <w:pPr>
        <w:spacing w:after="0" w:line="240" w:lineRule="auto"/>
      </w:pPr>
      <w:r>
        <w:separator/>
      </w:r>
    </w:p>
  </w:endnote>
  <w:endnote w:type="continuationSeparator" w:id="0">
    <w:p w14:paraId="2EF2E4F9" w14:textId="77777777" w:rsidR="000823D3" w:rsidRDefault="000823D3" w:rsidP="00A87A54">
      <w:pPr>
        <w:spacing w:after="0" w:line="240" w:lineRule="auto"/>
      </w:pPr>
      <w:r>
        <w:continuationSeparator/>
      </w:r>
    </w:p>
  </w:endnote>
  <w:endnote w:type="continuationNotice" w:id="1">
    <w:p w14:paraId="3615A3A2" w14:textId="77777777" w:rsidR="000823D3" w:rsidRDefault="00082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FDF1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B5CB" w14:textId="77777777" w:rsidR="000823D3" w:rsidRDefault="000823D3" w:rsidP="00A87A54">
      <w:pPr>
        <w:spacing w:after="0" w:line="240" w:lineRule="auto"/>
      </w:pPr>
      <w:r>
        <w:separator/>
      </w:r>
    </w:p>
  </w:footnote>
  <w:footnote w:type="continuationSeparator" w:id="0">
    <w:p w14:paraId="5E629B45" w14:textId="77777777" w:rsidR="000823D3" w:rsidRDefault="000823D3" w:rsidP="00A87A54">
      <w:pPr>
        <w:spacing w:after="0" w:line="240" w:lineRule="auto"/>
      </w:pPr>
      <w:r>
        <w:continuationSeparator/>
      </w:r>
    </w:p>
  </w:footnote>
  <w:footnote w:type="continuationNotice" w:id="1">
    <w:p w14:paraId="736B185C" w14:textId="77777777" w:rsidR="000823D3" w:rsidRDefault="00082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141F" w14:textId="335AE715" w:rsidR="003C3720" w:rsidRDefault="00F2754B" w:rsidP="00CD3BFC">
    <w:pPr>
      <w:pStyle w:val="Sidhuvud"/>
      <w:spacing w:before="240"/>
      <w:jc w:val="right"/>
    </w:pPr>
    <w:sdt>
      <w:sdtPr>
        <w:alias w:val="Ar"/>
        <w:tag w:val="Ar"/>
        <w:id w:val="375123316"/>
        <w:placeholder>
          <w:docPart w:val="F4ADAB5CEDB243088C98DA4CD906746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5643A">
          <w:t>2025/26</w:t>
        </w:r>
      </w:sdtContent>
    </w:sdt>
    <w:r w:rsidR="0009572A">
      <w:t>:</w:t>
    </w:r>
    <w:r w:rsidR="00002B4B">
      <w:t>FPM</w:t>
    </w:r>
    <w:sdt>
      <w:sdtPr>
        <w:alias w:val="FPMNummer"/>
        <w:tag w:val="FPMNummer"/>
        <w:id w:val="-2000957076"/>
        <w:placeholder>
          <w:docPart w:val="5ECF4EDEF83E4D16ABEFD965ABA3BF45"/>
        </w:placeholder>
        <w:dataBinding w:prefixMappings="xmlns:ns0='http://rk.se/faktapm' " w:xpath="/ns0:faktaPM[1]/ns0:Nr[1]" w:storeItemID="{0B9A7431-9D19-4C2A-8E12-639802D7B40B}"/>
        <w:text/>
      </w:sdtPr>
      <w:sdtEndPr/>
      <w:sdtContent>
        <w:r w:rsidR="00C5643A">
          <w:t>18</w:t>
        </w:r>
      </w:sdtContent>
    </w:sdt>
  </w:p>
  <w:p w14:paraId="1335AD00"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DC14DE6"/>
    <w:multiLevelType w:val="multilevel"/>
    <w:tmpl w:val="6F8006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D1724B2"/>
    <w:multiLevelType w:val="multilevel"/>
    <w:tmpl w:val="18E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1B1F39"/>
    <w:multiLevelType w:val="multilevel"/>
    <w:tmpl w:val="EECCB5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88532F"/>
    <w:multiLevelType w:val="multilevel"/>
    <w:tmpl w:val="1B563932"/>
    <w:numStyleLink w:val="RKNumreradlista"/>
  </w:abstractNum>
  <w:abstractNum w:abstractNumId="19" w15:restartNumberingAfterBreak="0">
    <w:nsid w:val="2AB05199"/>
    <w:multiLevelType w:val="multilevel"/>
    <w:tmpl w:val="186C6512"/>
    <w:numStyleLink w:val="Strecklistan"/>
  </w:abstractNum>
  <w:abstractNum w:abstractNumId="20" w15:restartNumberingAfterBreak="0">
    <w:nsid w:val="2BE361F1"/>
    <w:multiLevelType w:val="multilevel"/>
    <w:tmpl w:val="1B563932"/>
    <w:numStyleLink w:val="RKNumreradlista"/>
  </w:abstractNum>
  <w:abstractNum w:abstractNumId="21" w15:restartNumberingAfterBreak="0">
    <w:nsid w:val="2C9B0453"/>
    <w:multiLevelType w:val="multilevel"/>
    <w:tmpl w:val="1A20A4CA"/>
    <w:numStyleLink w:val="RKPunktlista"/>
  </w:abstractNum>
  <w:abstractNum w:abstractNumId="22" w15:restartNumberingAfterBreak="0">
    <w:nsid w:val="2ECF6BA1"/>
    <w:multiLevelType w:val="multilevel"/>
    <w:tmpl w:val="1B563932"/>
    <w:numStyleLink w:val="RKNumreradlista"/>
  </w:abstractNum>
  <w:abstractNum w:abstractNumId="23" w15:restartNumberingAfterBreak="0">
    <w:nsid w:val="2F604539"/>
    <w:multiLevelType w:val="multilevel"/>
    <w:tmpl w:val="1B563932"/>
    <w:numStyleLink w:val="RKNumreradlista"/>
  </w:abstractNum>
  <w:abstractNum w:abstractNumId="24" w15:restartNumberingAfterBreak="0">
    <w:nsid w:val="348522EF"/>
    <w:multiLevelType w:val="multilevel"/>
    <w:tmpl w:val="1B563932"/>
    <w:numStyleLink w:val="RKNumreradlista"/>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3D0E02"/>
    <w:multiLevelType w:val="multilevel"/>
    <w:tmpl w:val="1B563932"/>
    <w:numStyleLink w:val="RKNumreradlista"/>
  </w:abstractNum>
  <w:abstractNum w:abstractNumId="27"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156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5A05D83"/>
    <w:multiLevelType w:val="hybridMultilevel"/>
    <w:tmpl w:val="8A00B334"/>
    <w:lvl w:ilvl="0" w:tplc="4E86DFAA">
      <w:start w:val="1"/>
      <w:numFmt w:val="decimal"/>
      <w:lvlText w:val="%1."/>
      <w:lvlJc w:val="left"/>
      <w:pPr>
        <w:ind w:left="1020" w:hanging="360"/>
      </w:pPr>
    </w:lvl>
    <w:lvl w:ilvl="1" w:tplc="3266D5D6">
      <w:start w:val="1"/>
      <w:numFmt w:val="decimal"/>
      <w:lvlText w:val="%2."/>
      <w:lvlJc w:val="left"/>
      <w:pPr>
        <w:ind w:left="1020" w:hanging="360"/>
      </w:pPr>
    </w:lvl>
    <w:lvl w:ilvl="2" w:tplc="078CE37A">
      <w:start w:val="1"/>
      <w:numFmt w:val="decimal"/>
      <w:lvlText w:val="%3."/>
      <w:lvlJc w:val="left"/>
      <w:pPr>
        <w:ind w:left="1020" w:hanging="360"/>
      </w:pPr>
    </w:lvl>
    <w:lvl w:ilvl="3" w:tplc="8222CAAA">
      <w:start w:val="1"/>
      <w:numFmt w:val="decimal"/>
      <w:lvlText w:val="%4."/>
      <w:lvlJc w:val="left"/>
      <w:pPr>
        <w:ind w:left="1020" w:hanging="360"/>
      </w:pPr>
    </w:lvl>
    <w:lvl w:ilvl="4" w:tplc="7938B410">
      <w:start w:val="1"/>
      <w:numFmt w:val="decimal"/>
      <w:lvlText w:val="%5."/>
      <w:lvlJc w:val="left"/>
      <w:pPr>
        <w:ind w:left="1020" w:hanging="360"/>
      </w:pPr>
    </w:lvl>
    <w:lvl w:ilvl="5" w:tplc="72AE032E">
      <w:start w:val="1"/>
      <w:numFmt w:val="decimal"/>
      <w:lvlText w:val="%6."/>
      <w:lvlJc w:val="left"/>
      <w:pPr>
        <w:ind w:left="1020" w:hanging="360"/>
      </w:pPr>
    </w:lvl>
    <w:lvl w:ilvl="6" w:tplc="4A5C1808">
      <w:start w:val="1"/>
      <w:numFmt w:val="decimal"/>
      <w:lvlText w:val="%7."/>
      <w:lvlJc w:val="left"/>
      <w:pPr>
        <w:ind w:left="1020" w:hanging="360"/>
      </w:pPr>
    </w:lvl>
    <w:lvl w:ilvl="7" w:tplc="42540ACE">
      <w:start w:val="1"/>
      <w:numFmt w:val="decimal"/>
      <w:lvlText w:val="%8."/>
      <w:lvlJc w:val="left"/>
      <w:pPr>
        <w:ind w:left="1020" w:hanging="360"/>
      </w:pPr>
    </w:lvl>
    <w:lvl w:ilvl="8" w:tplc="FBB28FB0">
      <w:start w:val="1"/>
      <w:numFmt w:val="decimal"/>
      <w:lvlText w:val="%9."/>
      <w:lvlJc w:val="left"/>
      <w:pPr>
        <w:ind w:left="1020" w:hanging="360"/>
      </w:pPr>
    </w:lvl>
  </w:abstractNum>
  <w:abstractNum w:abstractNumId="31" w15:restartNumberingAfterBreak="0">
    <w:nsid w:val="4C84297C"/>
    <w:multiLevelType w:val="multilevel"/>
    <w:tmpl w:val="1B563932"/>
    <w:numStyleLink w:val="RKNumreradlista"/>
  </w:abstractNum>
  <w:abstractNum w:abstractNumId="32" w15:restartNumberingAfterBreak="0">
    <w:nsid w:val="4D904BDB"/>
    <w:multiLevelType w:val="multilevel"/>
    <w:tmpl w:val="1B563932"/>
    <w:numStyleLink w:val="RKNumreradlista"/>
  </w:abstractNum>
  <w:abstractNum w:abstractNumId="33" w15:restartNumberingAfterBreak="0">
    <w:nsid w:val="4DAD38FF"/>
    <w:multiLevelType w:val="multilevel"/>
    <w:tmpl w:val="1B563932"/>
    <w:numStyleLink w:val="RKNumreradlista"/>
  </w:abstractNum>
  <w:abstractNum w:abstractNumId="34" w15:restartNumberingAfterBreak="0">
    <w:nsid w:val="53A05A92"/>
    <w:multiLevelType w:val="multilevel"/>
    <w:tmpl w:val="1B563932"/>
    <w:numStyleLink w:val="RKNumreradlista"/>
  </w:abstractNum>
  <w:abstractNum w:abstractNumId="35" w15:restartNumberingAfterBreak="0">
    <w:nsid w:val="5C6843F9"/>
    <w:multiLevelType w:val="multilevel"/>
    <w:tmpl w:val="1A20A4CA"/>
    <w:numStyleLink w:val="RKPunktlista"/>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64239C2"/>
    <w:multiLevelType w:val="multilevel"/>
    <w:tmpl w:val="1A20A4CA"/>
    <w:numStyleLink w:val="RKPunktlista"/>
  </w:abstractNum>
  <w:abstractNum w:abstractNumId="39" w15:restartNumberingAfterBreak="0">
    <w:nsid w:val="675457C9"/>
    <w:multiLevelType w:val="multilevel"/>
    <w:tmpl w:val="56EAC8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AA87A6A"/>
    <w:multiLevelType w:val="multilevel"/>
    <w:tmpl w:val="186C6512"/>
    <w:numStyleLink w:val="Strecklistan"/>
  </w:abstractNum>
  <w:abstractNum w:abstractNumId="41" w15:restartNumberingAfterBreak="0">
    <w:nsid w:val="6D8C68B4"/>
    <w:multiLevelType w:val="multilevel"/>
    <w:tmpl w:val="1B563932"/>
    <w:numStyleLink w:val="RKNumreradlista"/>
  </w:abstractNum>
  <w:abstractNum w:abstractNumId="4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abstractNum w:abstractNumId="45" w15:restartNumberingAfterBreak="0">
    <w:nsid w:val="79114422"/>
    <w:multiLevelType w:val="hybridMultilevel"/>
    <w:tmpl w:val="2E1EAA60"/>
    <w:lvl w:ilvl="0" w:tplc="AB16FA36">
      <w:start w:val="1"/>
      <w:numFmt w:val="decimal"/>
      <w:lvlText w:val="%1."/>
      <w:lvlJc w:val="left"/>
      <w:pPr>
        <w:ind w:left="1020" w:hanging="360"/>
      </w:pPr>
    </w:lvl>
    <w:lvl w:ilvl="1" w:tplc="6C9878FC">
      <w:start w:val="1"/>
      <w:numFmt w:val="decimal"/>
      <w:lvlText w:val="%2."/>
      <w:lvlJc w:val="left"/>
      <w:pPr>
        <w:ind w:left="1020" w:hanging="360"/>
      </w:pPr>
    </w:lvl>
    <w:lvl w:ilvl="2" w:tplc="D5B28C5A">
      <w:start w:val="1"/>
      <w:numFmt w:val="decimal"/>
      <w:lvlText w:val="%3."/>
      <w:lvlJc w:val="left"/>
      <w:pPr>
        <w:ind w:left="1020" w:hanging="360"/>
      </w:pPr>
    </w:lvl>
    <w:lvl w:ilvl="3" w:tplc="E9C24188">
      <w:start w:val="1"/>
      <w:numFmt w:val="decimal"/>
      <w:lvlText w:val="%4."/>
      <w:lvlJc w:val="left"/>
      <w:pPr>
        <w:ind w:left="1020" w:hanging="360"/>
      </w:pPr>
    </w:lvl>
    <w:lvl w:ilvl="4" w:tplc="916420D8">
      <w:start w:val="1"/>
      <w:numFmt w:val="decimal"/>
      <w:lvlText w:val="%5."/>
      <w:lvlJc w:val="left"/>
      <w:pPr>
        <w:ind w:left="1020" w:hanging="360"/>
      </w:pPr>
    </w:lvl>
    <w:lvl w:ilvl="5" w:tplc="70A2837A">
      <w:start w:val="1"/>
      <w:numFmt w:val="decimal"/>
      <w:lvlText w:val="%6."/>
      <w:lvlJc w:val="left"/>
      <w:pPr>
        <w:ind w:left="1020" w:hanging="360"/>
      </w:pPr>
    </w:lvl>
    <w:lvl w:ilvl="6" w:tplc="5F6895DE">
      <w:start w:val="1"/>
      <w:numFmt w:val="decimal"/>
      <w:lvlText w:val="%7."/>
      <w:lvlJc w:val="left"/>
      <w:pPr>
        <w:ind w:left="1020" w:hanging="360"/>
      </w:pPr>
    </w:lvl>
    <w:lvl w:ilvl="7" w:tplc="02942044">
      <w:start w:val="1"/>
      <w:numFmt w:val="decimal"/>
      <w:lvlText w:val="%8."/>
      <w:lvlJc w:val="left"/>
      <w:pPr>
        <w:ind w:left="1020" w:hanging="360"/>
      </w:pPr>
    </w:lvl>
    <w:lvl w:ilvl="8" w:tplc="1AA44808">
      <w:start w:val="1"/>
      <w:numFmt w:val="decimal"/>
      <w:lvlText w:val="%9."/>
      <w:lvlJc w:val="left"/>
      <w:pPr>
        <w:ind w:left="1020" w:hanging="360"/>
      </w:pPr>
    </w:lvl>
  </w:abstractNum>
  <w:abstractNum w:abstractNumId="46" w15:restartNumberingAfterBreak="0">
    <w:nsid w:val="7A6419AC"/>
    <w:multiLevelType w:val="hybridMultilevel"/>
    <w:tmpl w:val="3D3469B2"/>
    <w:lvl w:ilvl="0" w:tplc="39500396">
      <w:start w:val="1"/>
      <w:numFmt w:val="decimal"/>
      <w:lvlText w:val="%1."/>
      <w:lvlJc w:val="left"/>
      <w:pPr>
        <w:ind w:left="1020" w:hanging="360"/>
      </w:pPr>
    </w:lvl>
    <w:lvl w:ilvl="1" w:tplc="ECB0E48A">
      <w:start w:val="1"/>
      <w:numFmt w:val="decimal"/>
      <w:lvlText w:val="%2."/>
      <w:lvlJc w:val="left"/>
      <w:pPr>
        <w:ind w:left="1020" w:hanging="360"/>
      </w:pPr>
    </w:lvl>
    <w:lvl w:ilvl="2" w:tplc="41AA8FC6">
      <w:start w:val="1"/>
      <w:numFmt w:val="decimal"/>
      <w:lvlText w:val="%3."/>
      <w:lvlJc w:val="left"/>
      <w:pPr>
        <w:ind w:left="1020" w:hanging="360"/>
      </w:pPr>
    </w:lvl>
    <w:lvl w:ilvl="3" w:tplc="181AE334">
      <w:start w:val="1"/>
      <w:numFmt w:val="decimal"/>
      <w:lvlText w:val="%4."/>
      <w:lvlJc w:val="left"/>
      <w:pPr>
        <w:ind w:left="1020" w:hanging="360"/>
      </w:pPr>
    </w:lvl>
    <w:lvl w:ilvl="4" w:tplc="E870A1FA">
      <w:start w:val="1"/>
      <w:numFmt w:val="decimal"/>
      <w:lvlText w:val="%5."/>
      <w:lvlJc w:val="left"/>
      <w:pPr>
        <w:ind w:left="1020" w:hanging="360"/>
      </w:pPr>
    </w:lvl>
    <w:lvl w:ilvl="5" w:tplc="71C4D670">
      <w:start w:val="1"/>
      <w:numFmt w:val="decimal"/>
      <w:lvlText w:val="%6."/>
      <w:lvlJc w:val="left"/>
      <w:pPr>
        <w:ind w:left="1020" w:hanging="360"/>
      </w:pPr>
    </w:lvl>
    <w:lvl w:ilvl="6" w:tplc="17DCB8C4">
      <w:start w:val="1"/>
      <w:numFmt w:val="decimal"/>
      <w:lvlText w:val="%7."/>
      <w:lvlJc w:val="left"/>
      <w:pPr>
        <w:ind w:left="1020" w:hanging="360"/>
      </w:pPr>
    </w:lvl>
    <w:lvl w:ilvl="7" w:tplc="D5C43F9C">
      <w:start w:val="1"/>
      <w:numFmt w:val="decimal"/>
      <w:lvlText w:val="%8."/>
      <w:lvlJc w:val="left"/>
      <w:pPr>
        <w:ind w:left="1020" w:hanging="360"/>
      </w:pPr>
    </w:lvl>
    <w:lvl w:ilvl="8" w:tplc="A460AAD6">
      <w:start w:val="1"/>
      <w:numFmt w:val="decimal"/>
      <w:lvlText w:val="%9."/>
      <w:lvlJc w:val="left"/>
      <w:pPr>
        <w:ind w:left="1020" w:hanging="360"/>
      </w:pPr>
    </w:lvl>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5"/>
  </w:num>
  <w:num w:numId="8">
    <w:abstractNumId w:val="23"/>
  </w:num>
  <w:num w:numId="9">
    <w:abstractNumId w:val="13"/>
  </w:num>
  <w:num w:numId="10">
    <w:abstractNumId w:val="20"/>
  </w:num>
  <w:num w:numId="11">
    <w:abstractNumId w:val="24"/>
  </w:num>
  <w:num w:numId="12">
    <w:abstractNumId w:val="42"/>
  </w:num>
  <w:num w:numId="13">
    <w:abstractNumId w:val="34"/>
  </w:num>
  <w:num w:numId="14">
    <w:abstractNumId w:val="14"/>
  </w:num>
  <w:num w:numId="15">
    <w:abstractNumId w:val="11"/>
  </w:num>
  <w:num w:numId="16">
    <w:abstractNumId w:val="38"/>
  </w:num>
  <w:num w:numId="17">
    <w:abstractNumId w:val="35"/>
  </w:num>
  <w:num w:numId="18">
    <w:abstractNumId w:val="10"/>
  </w:num>
  <w:num w:numId="19">
    <w:abstractNumId w:val="2"/>
  </w:num>
  <w:num w:numId="20">
    <w:abstractNumId w:val="6"/>
  </w:num>
  <w:num w:numId="21">
    <w:abstractNumId w:val="22"/>
  </w:num>
  <w:num w:numId="22">
    <w:abstractNumId w:val="15"/>
  </w:num>
  <w:num w:numId="23">
    <w:abstractNumId w:val="31"/>
  </w:num>
  <w:num w:numId="24">
    <w:abstractNumId w:val="32"/>
  </w:num>
  <w:num w:numId="25">
    <w:abstractNumId w:val="43"/>
  </w:num>
  <w:num w:numId="26">
    <w:abstractNumId w:val="26"/>
  </w:num>
  <w:num w:numId="27">
    <w:abstractNumId w:val="40"/>
  </w:num>
  <w:num w:numId="28">
    <w:abstractNumId w:val="21"/>
  </w:num>
  <w:num w:numId="29">
    <w:abstractNumId w:val="19"/>
  </w:num>
  <w:num w:numId="30">
    <w:abstractNumId w:val="41"/>
  </w:num>
  <w:num w:numId="31">
    <w:abstractNumId w:val="18"/>
  </w:num>
  <w:num w:numId="32">
    <w:abstractNumId w:val="33"/>
  </w:num>
  <w:num w:numId="33">
    <w:abstractNumId w:val="37"/>
  </w:num>
  <w:num w:numId="34">
    <w:abstractNumId w:val="44"/>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0"/>
  </w:num>
  <w:num w:numId="45">
    <w:abstractNumId w:val="45"/>
  </w:num>
  <w:num w:numId="46">
    <w:abstractNumId w:val="46"/>
  </w:num>
  <w:num w:numId="47">
    <w:abstractNumId w:val="39"/>
  </w:num>
  <w:num w:numId="48">
    <w:abstractNumId w:val="17"/>
  </w:num>
  <w:num w:numId="49">
    <w:abstractNumId w:val="1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Utbildningsdepartementet"/>
    <w:docVar w:name="GDB1" w:val="COM(2025) 54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 och rådets förordning om etablering av EU:s program Erasmus+ för perioden 2028–2034 och upphävande av förordning (EU) 2021/817 och förordning (EU) 2021/888."/>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49"/>
    <w:docVar w:name="Nr" w:val="18"/>
    <w:docVar w:name="Rub" w:val="Förordning om etablering av EU:s program Erasmus+ för 2028–2034"/>
    <w:docVar w:name="UppDat" w:val="2025-09-10"/>
    <w:docVar w:name="Utsk" w:val="Utbildningsutskottet"/>
  </w:docVars>
  <w:rsids>
    <w:rsidRoot w:val="00354B8B"/>
    <w:rsid w:val="00000290"/>
    <w:rsid w:val="00001068"/>
    <w:rsid w:val="00002B4B"/>
    <w:rsid w:val="00003AE8"/>
    <w:rsid w:val="0000412C"/>
    <w:rsid w:val="00004AF5"/>
    <w:rsid w:val="00004D5C"/>
    <w:rsid w:val="000055BE"/>
    <w:rsid w:val="00005D4B"/>
    <w:rsid w:val="00005F68"/>
    <w:rsid w:val="00006CA7"/>
    <w:rsid w:val="0001030C"/>
    <w:rsid w:val="00010462"/>
    <w:rsid w:val="000107BF"/>
    <w:rsid w:val="000112B7"/>
    <w:rsid w:val="00012564"/>
    <w:rsid w:val="000128EB"/>
    <w:rsid w:val="00012A75"/>
    <w:rsid w:val="00012B00"/>
    <w:rsid w:val="00013449"/>
    <w:rsid w:val="00014EF6"/>
    <w:rsid w:val="00016730"/>
    <w:rsid w:val="00017197"/>
    <w:rsid w:val="0001725B"/>
    <w:rsid w:val="00017265"/>
    <w:rsid w:val="000179B5"/>
    <w:rsid w:val="00017DF9"/>
    <w:rsid w:val="000203B0"/>
    <w:rsid w:val="000205ED"/>
    <w:rsid w:val="0002089A"/>
    <w:rsid w:val="0002213F"/>
    <w:rsid w:val="00022318"/>
    <w:rsid w:val="000241FA"/>
    <w:rsid w:val="000242CF"/>
    <w:rsid w:val="00024737"/>
    <w:rsid w:val="00025992"/>
    <w:rsid w:val="00026711"/>
    <w:rsid w:val="0002708E"/>
    <w:rsid w:val="00027540"/>
    <w:rsid w:val="0002763D"/>
    <w:rsid w:val="00027804"/>
    <w:rsid w:val="00030DEF"/>
    <w:rsid w:val="00032BD4"/>
    <w:rsid w:val="0003679E"/>
    <w:rsid w:val="00036A41"/>
    <w:rsid w:val="0003701A"/>
    <w:rsid w:val="00040297"/>
    <w:rsid w:val="000409C2"/>
    <w:rsid w:val="00041EDC"/>
    <w:rsid w:val="00041FCB"/>
    <w:rsid w:val="00042047"/>
    <w:rsid w:val="000427A4"/>
    <w:rsid w:val="00042CE5"/>
    <w:rsid w:val="0004352E"/>
    <w:rsid w:val="0004383C"/>
    <w:rsid w:val="00043C5B"/>
    <w:rsid w:val="00044C69"/>
    <w:rsid w:val="00045075"/>
    <w:rsid w:val="0004696F"/>
    <w:rsid w:val="00047354"/>
    <w:rsid w:val="00047850"/>
    <w:rsid w:val="00050DEA"/>
    <w:rsid w:val="00050E5E"/>
    <w:rsid w:val="00051341"/>
    <w:rsid w:val="00051813"/>
    <w:rsid w:val="0005264F"/>
    <w:rsid w:val="000538F3"/>
    <w:rsid w:val="00053CAA"/>
    <w:rsid w:val="00055875"/>
    <w:rsid w:val="00057FE0"/>
    <w:rsid w:val="00060891"/>
    <w:rsid w:val="000620FD"/>
    <w:rsid w:val="000631D7"/>
    <w:rsid w:val="00063DCB"/>
    <w:rsid w:val="000647D2"/>
    <w:rsid w:val="00064A3E"/>
    <w:rsid w:val="00064B5A"/>
    <w:rsid w:val="00064FD3"/>
    <w:rsid w:val="000656A1"/>
    <w:rsid w:val="00066783"/>
    <w:rsid w:val="00066BC9"/>
    <w:rsid w:val="000675A3"/>
    <w:rsid w:val="0007033C"/>
    <w:rsid w:val="00070544"/>
    <w:rsid w:val="000707E9"/>
    <w:rsid w:val="00072C86"/>
    <w:rsid w:val="00072FFC"/>
    <w:rsid w:val="00073B75"/>
    <w:rsid w:val="000757FC"/>
    <w:rsid w:val="00075FF0"/>
    <w:rsid w:val="00076667"/>
    <w:rsid w:val="000769B8"/>
    <w:rsid w:val="00080631"/>
    <w:rsid w:val="00080775"/>
    <w:rsid w:val="00080823"/>
    <w:rsid w:val="00080E6A"/>
    <w:rsid w:val="000812C5"/>
    <w:rsid w:val="000817FB"/>
    <w:rsid w:val="00082374"/>
    <w:rsid w:val="000823D3"/>
    <w:rsid w:val="00082494"/>
    <w:rsid w:val="000828F5"/>
    <w:rsid w:val="00083C0E"/>
    <w:rsid w:val="00085003"/>
    <w:rsid w:val="000862E0"/>
    <w:rsid w:val="000873C3"/>
    <w:rsid w:val="000916A9"/>
    <w:rsid w:val="00092D6B"/>
    <w:rsid w:val="00093408"/>
    <w:rsid w:val="00093BBF"/>
    <w:rsid w:val="00093DC5"/>
    <w:rsid w:val="00093FD7"/>
    <w:rsid w:val="00094099"/>
    <w:rsid w:val="0009435C"/>
    <w:rsid w:val="000946FA"/>
    <w:rsid w:val="0009572A"/>
    <w:rsid w:val="00095EF0"/>
    <w:rsid w:val="0009654C"/>
    <w:rsid w:val="00096DF5"/>
    <w:rsid w:val="00097CF7"/>
    <w:rsid w:val="000A13CA"/>
    <w:rsid w:val="000A1996"/>
    <w:rsid w:val="000A264F"/>
    <w:rsid w:val="000A2CB4"/>
    <w:rsid w:val="000A456A"/>
    <w:rsid w:val="000A5E43"/>
    <w:rsid w:val="000A7D12"/>
    <w:rsid w:val="000B048A"/>
    <w:rsid w:val="000B06C7"/>
    <w:rsid w:val="000B197C"/>
    <w:rsid w:val="000B1E18"/>
    <w:rsid w:val="000B2424"/>
    <w:rsid w:val="000B270F"/>
    <w:rsid w:val="000B324C"/>
    <w:rsid w:val="000B56A9"/>
    <w:rsid w:val="000B5E2C"/>
    <w:rsid w:val="000B6157"/>
    <w:rsid w:val="000B665A"/>
    <w:rsid w:val="000B777C"/>
    <w:rsid w:val="000B7D9E"/>
    <w:rsid w:val="000C12AA"/>
    <w:rsid w:val="000C14B6"/>
    <w:rsid w:val="000C15CA"/>
    <w:rsid w:val="000C1A33"/>
    <w:rsid w:val="000C2DCD"/>
    <w:rsid w:val="000C3E08"/>
    <w:rsid w:val="000C494D"/>
    <w:rsid w:val="000C61D1"/>
    <w:rsid w:val="000D0714"/>
    <w:rsid w:val="000D0D07"/>
    <w:rsid w:val="000D2726"/>
    <w:rsid w:val="000D31A9"/>
    <w:rsid w:val="000D370F"/>
    <w:rsid w:val="000D5449"/>
    <w:rsid w:val="000D580E"/>
    <w:rsid w:val="000D7110"/>
    <w:rsid w:val="000D719B"/>
    <w:rsid w:val="000D7D18"/>
    <w:rsid w:val="000E12D9"/>
    <w:rsid w:val="000E1C9D"/>
    <w:rsid w:val="000E2087"/>
    <w:rsid w:val="000E2701"/>
    <w:rsid w:val="000E2AC0"/>
    <w:rsid w:val="000E3FF2"/>
    <w:rsid w:val="000E431B"/>
    <w:rsid w:val="000E54D6"/>
    <w:rsid w:val="000E59A9"/>
    <w:rsid w:val="000E638A"/>
    <w:rsid w:val="000E6472"/>
    <w:rsid w:val="000E64CB"/>
    <w:rsid w:val="000E6E05"/>
    <w:rsid w:val="000E7367"/>
    <w:rsid w:val="000F00B8"/>
    <w:rsid w:val="000F0FE9"/>
    <w:rsid w:val="000F1A44"/>
    <w:rsid w:val="000F1D01"/>
    <w:rsid w:val="000F1EA7"/>
    <w:rsid w:val="000F2084"/>
    <w:rsid w:val="000F2A8A"/>
    <w:rsid w:val="000F3A92"/>
    <w:rsid w:val="000F5159"/>
    <w:rsid w:val="000F536E"/>
    <w:rsid w:val="000F6462"/>
    <w:rsid w:val="00100C03"/>
    <w:rsid w:val="00101DE6"/>
    <w:rsid w:val="00101F5E"/>
    <w:rsid w:val="00104E62"/>
    <w:rsid w:val="001055DA"/>
    <w:rsid w:val="0010641F"/>
    <w:rsid w:val="00106F29"/>
    <w:rsid w:val="0010765B"/>
    <w:rsid w:val="00112002"/>
    <w:rsid w:val="00112140"/>
    <w:rsid w:val="00113168"/>
    <w:rsid w:val="001133C3"/>
    <w:rsid w:val="0011413E"/>
    <w:rsid w:val="001160D5"/>
    <w:rsid w:val="001160ED"/>
    <w:rsid w:val="00116B8D"/>
    <w:rsid w:val="00116BC4"/>
    <w:rsid w:val="00117096"/>
    <w:rsid w:val="001177FB"/>
    <w:rsid w:val="0012033A"/>
    <w:rsid w:val="00121002"/>
    <w:rsid w:val="0012160F"/>
    <w:rsid w:val="00121EA2"/>
    <w:rsid w:val="00121FFC"/>
    <w:rsid w:val="0012208C"/>
    <w:rsid w:val="00122D16"/>
    <w:rsid w:val="001233EB"/>
    <w:rsid w:val="00123585"/>
    <w:rsid w:val="001235D9"/>
    <w:rsid w:val="001242F3"/>
    <w:rsid w:val="0012582E"/>
    <w:rsid w:val="0012598A"/>
    <w:rsid w:val="00125B5E"/>
    <w:rsid w:val="00126061"/>
    <w:rsid w:val="00126408"/>
    <w:rsid w:val="0012679B"/>
    <w:rsid w:val="00126B91"/>
    <w:rsid w:val="00126E6B"/>
    <w:rsid w:val="00130EC3"/>
    <w:rsid w:val="00130EDC"/>
    <w:rsid w:val="001318F5"/>
    <w:rsid w:val="001328CE"/>
    <w:rsid w:val="001331B1"/>
    <w:rsid w:val="00133CB0"/>
    <w:rsid w:val="0013467D"/>
    <w:rsid w:val="00134837"/>
    <w:rsid w:val="00135111"/>
    <w:rsid w:val="00135AF6"/>
    <w:rsid w:val="001362B4"/>
    <w:rsid w:val="00136E1F"/>
    <w:rsid w:val="001428D4"/>
    <w:rsid w:val="001428E2"/>
    <w:rsid w:val="0014301D"/>
    <w:rsid w:val="00143076"/>
    <w:rsid w:val="001431C6"/>
    <w:rsid w:val="00143E09"/>
    <w:rsid w:val="001441FF"/>
    <w:rsid w:val="00145D3F"/>
    <w:rsid w:val="001468DA"/>
    <w:rsid w:val="00146AB1"/>
    <w:rsid w:val="001478FD"/>
    <w:rsid w:val="00147E3D"/>
    <w:rsid w:val="00150F5B"/>
    <w:rsid w:val="00154BDE"/>
    <w:rsid w:val="001573AF"/>
    <w:rsid w:val="00157A59"/>
    <w:rsid w:val="00160734"/>
    <w:rsid w:val="0016078B"/>
    <w:rsid w:val="00160B48"/>
    <w:rsid w:val="0016227E"/>
    <w:rsid w:val="0016273B"/>
    <w:rsid w:val="0016294F"/>
    <w:rsid w:val="001629AB"/>
    <w:rsid w:val="0016395A"/>
    <w:rsid w:val="00164463"/>
    <w:rsid w:val="00165447"/>
    <w:rsid w:val="0016568D"/>
    <w:rsid w:val="00165F86"/>
    <w:rsid w:val="0016701C"/>
    <w:rsid w:val="00167FA8"/>
    <w:rsid w:val="0017099B"/>
    <w:rsid w:val="00170CE4"/>
    <w:rsid w:val="00170E3E"/>
    <w:rsid w:val="001713BA"/>
    <w:rsid w:val="00171508"/>
    <w:rsid w:val="0017300E"/>
    <w:rsid w:val="00173126"/>
    <w:rsid w:val="001737F6"/>
    <w:rsid w:val="00175FF5"/>
    <w:rsid w:val="00176A26"/>
    <w:rsid w:val="00176BB4"/>
    <w:rsid w:val="001774F8"/>
    <w:rsid w:val="0018096C"/>
    <w:rsid w:val="00180BE1"/>
    <w:rsid w:val="001813DF"/>
    <w:rsid w:val="00181ACC"/>
    <w:rsid w:val="00182E9D"/>
    <w:rsid w:val="00184240"/>
    <w:rsid w:val="0018479E"/>
    <w:rsid w:val="001857B5"/>
    <w:rsid w:val="00187E1F"/>
    <w:rsid w:val="0019051C"/>
    <w:rsid w:val="00190908"/>
    <w:rsid w:val="00190AF7"/>
    <w:rsid w:val="0019127B"/>
    <w:rsid w:val="00192350"/>
    <w:rsid w:val="0019293B"/>
    <w:rsid w:val="00192E34"/>
    <w:rsid w:val="00192EEB"/>
    <w:rsid w:val="0019308B"/>
    <w:rsid w:val="001941B9"/>
    <w:rsid w:val="00195298"/>
    <w:rsid w:val="00195491"/>
    <w:rsid w:val="00195806"/>
    <w:rsid w:val="00196C02"/>
    <w:rsid w:val="00197A8A"/>
    <w:rsid w:val="001A1B33"/>
    <w:rsid w:val="001A2A61"/>
    <w:rsid w:val="001A3495"/>
    <w:rsid w:val="001A34AA"/>
    <w:rsid w:val="001B05FD"/>
    <w:rsid w:val="001B0A6F"/>
    <w:rsid w:val="001B0B48"/>
    <w:rsid w:val="001B17C1"/>
    <w:rsid w:val="001B23DF"/>
    <w:rsid w:val="001B32FE"/>
    <w:rsid w:val="001B4824"/>
    <w:rsid w:val="001B584A"/>
    <w:rsid w:val="001B605C"/>
    <w:rsid w:val="001B60A4"/>
    <w:rsid w:val="001B652D"/>
    <w:rsid w:val="001C02F6"/>
    <w:rsid w:val="001C1C7D"/>
    <w:rsid w:val="001C2731"/>
    <w:rsid w:val="001C32D3"/>
    <w:rsid w:val="001C377B"/>
    <w:rsid w:val="001C379D"/>
    <w:rsid w:val="001C4566"/>
    <w:rsid w:val="001C4980"/>
    <w:rsid w:val="001C5DC9"/>
    <w:rsid w:val="001C6B85"/>
    <w:rsid w:val="001C71A9"/>
    <w:rsid w:val="001D12FC"/>
    <w:rsid w:val="001D1566"/>
    <w:rsid w:val="001D3669"/>
    <w:rsid w:val="001D3805"/>
    <w:rsid w:val="001D3851"/>
    <w:rsid w:val="001D512F"/>
    <w:rsid w:val="001D6E89"/>
    <w:rsid w:val="001D761A"/>
    <w:rsid w:val="001E0BD5"/>
    <w:rsid w:val="001E1A13"/>
    <w:rsid w:val="001E20CC"/>
    <w:rsid w:val="001E2549"/>
    <w:rsid w:val="001E3C02"/>
    <w:rsid w:val="001E3D83"/>
    <w:rsid w:val="001E45C0"/>
    <w:rsid w:val="001E5DF7"/>
    <w:rsid w:val="001E6477"/>
    <w:rsid w:val="001E72D5"/>
    <w:rsid w:val="001E72EE"/>
    <w:rsid w:val="001F0629"/>
    <w:rsid w:val="001F06D1"/>
    <w:rsid w:val="001F0736"/>
    <w:rsid w:val="001F0ED2"/>
    <w:rsid w:val="001F11E8"/>
    <w:rsid w:val="001F25A2"/>
    <w:rsid w:val="001F26B7"/>
    <w:rsid w:val="001F2B17"/>
    <w:rsid w:val="001F4302"/>
    <w:rsid w:val="001F475D"/>
    <w:rsid w:val="001F50BE"/>
    <w:rsid w:val="001F525B"/>
    <w:rsid w:val="001F6BBE"/>
    <w:rsid w:val="001F70C7"/>
    <w:rsid w:val="00201498"/>
    <w:rsid w:val="002016A7"/>
    <w:rsid w:val="00204079"/>
    <w:rsid w:val="00204B7E"/>
    <w:rsid w:val="00204B82"/>
    <w:rsid w:val="002054FF"/>
    <w:rsid w:val="00207480"/>
    <w:rsid w:val="00207CF0"/>
    <w:rsid w:val="002102FD"/>
    <w:rsid w:val="00210DAC"/>
    <w:rsid w:val="002116FE"/>
    <w:rsid w:val="00211B4E"/>
    <w:rsid w:val="00211E2A"/>
    <w:rsid w:val="00213204"/>
    <w:rsid w:val="00213258"/>
    <w:rsid w:val="00213640"/>
    <w:rsid w:val="00214F5E"/>
    <w:rsid w:val="00216003"/>
    <w:rsid w:val="002161F5"/>
    <w:rsid w:val="0021657C"/>
    <w:rsid w:val="0022187E"/>
    <w:rsid w:val="002221FD"/>
    <w:rsid w:val="00222258"/>
    <w:rsid w:val="00222D1F"/>
    <w:rsid w:val="00223AD6"/>
    <w:rsid w:val="0022666A"/>
    <w:rsid w:val="00227873"/>
    <w:rsid w:val="00227B29"/>
    <w:rsid w:val="00227E43"/>
    <w:rsid w:val="00230F4D"/>
    <w:rsid w:val="002315F5"/>
    <w:rsid w:val="00231768"/>
    <w:rsid w:val="0023182D"/>
    <w:rsid w:val="002322F5"/>
    <w:rsid w:val="002328A5"/>
    <w:rsid w:val="00232EC3"/>
    <w:rsid w:val="00233D52"/>
    <w:rsid w:val="00234457"/>
    <w:rsid w:val="0023653A"/>
    <w:rsid w:val="002370F2"/>
    <w:rsid w:val="00237147"/>
    <w:rsid w:val="00241B03"/>
    <w:rsid w:val="0024268C"/>
    <w:rsid w:val="00242AD1"/>
    <w:rsid w:val="0024412C"/>
    <w:rsid w:val="00244E2E"/>
    <w:rsid w:val="0024537C"/>
    <w:rsid w:val="0024557A"/>
    <w:rsid w:val="002479CD"/>
    <w:rsid w:val="002504AC"/>
    <w:rsid w:val="00250F33"/>
    <w:rsid w:val="00252DEB"/>
    <w:rsid w:val="00253CC8"/>
    <w:rsid w:val="00254BDC"/>
    <w:rsid w:val="0025681D"/>
    <w:rsid w:val="00257BC3"/>
    <w:rsid w:val="00260D2D"/>
    <w:rsid w:val="00261975"/>
    <w:rsid w:val="00264503"/>
    <w:rsid w:val="00264550"/>
    <w:rsid w:val="00265C69"/>
    <w:rsid w:val="00266CCC"/>
    <w:rsid w:val="00266FB3"/>
    <w:rsid w:val="002679B9"/>
    <w:rsid w:val="002702B6"/>
    <w:rsid w:val="00271D00"/>
    <w:rsid w:val="0027242B"/>
    <w:rsid w:val="00274AA3"/>
    <w:rsid w:val="0027546F"/>
    <w:rsid w:val="00275872"/>
    <w:rsid w:val="0027627D"/>
    <w:rsid w:val="00276D24"/>
    <w:rsid w:val="002775D2"/>
    <w:rsid w:val="00280455"/>
    <w:rsid w:val="002804B9"/>
    <w:rsid w:val="00281106"/>
    <w:rsid w:val="00281151"/>
    <w:rsid w:val="0028155F"/>
    <w:rsid w:val="00282263"/>
    <w:rsid w:val="00282417"/>
    <w:rsid w:val="00282C77"/>
    <w:rsid w:val="00282D27"/>
    <w:rsid w:val="00283A25"/>
    <w:rsid w:val="0028684C"/>
    <w:rsid w:val="00286DA0"/>
    <w:rsid w:val="00287F0D"/>
    <w:rsid w:val="00287F1D"/>
    <w:rsid w:val="00290337"/>
    <w:rsid w:val="00292420"/>
    <w:rsid w:val="00292612"/>
    <w:rsid w:val="00294257"/>
    <w:rsid w:val="00294755"/>
    <w:rsid w:val="002963B6"/>
    <w:rsid w:val="00296B7A"/>
    <w:rsid w:val="002974DC"/>
    <w:rsid w:val="00297C00"/>
    <w:rsid w:val="002A0CB3"/>
    <w:rsid w:val="002A2739"/>
    <w:rsid w:val="002A39EF"/>
    <w:rsid w:val="002A41CF"/>
    <w:rsid w:val="002A422F"/>
    <w:rsid w:val="002A4A87"/>
    <w:rsid w:val="002A6394"/>
    <w:rsid w:val="002A6820"/>
    <w:rsid w:val="002B00E5"/>
    <w:rsid w:val="002B27BF"/>
    <w:rsid w:val="002B366D"/>
    <w:rsid w:val="002B3B0F"/>
    <w:rsid w:val="002B42C4"/>
    <w:rsid w:val="002B4C90"/>
    <w:rsid w:val="002B5968"/>
    <w:rsid w:val="002B5B66"/>
    <w:rsid w:val="002B67BA"/>
    <w:rsid w:val="002B6849"/>
    <w:rsid w:val="002B735E"/>
    <w:rsid w:val="002C16F4"/>
    <w:rsid w:val="002C1D37"/>
    <w:rsid w:val="002C225D"/>
    <w:rsid w:val="002C2A30"/>
    <w:rsid w:val="002C3BDA"/>
    <w:rsid w:val="002C4348"/>
    <w:rsid w:val="002C468B"/>
    <w:rsid w:val="002C476F"/>
    <w:rsid w:val="002C5B48"/>
    <w:rsid w:val="002C6F26"/>
    <w:rsid w:val="002C6F6A"/>
    <w:rsid w:val="002D014F"/>
    <w:rsid w:val="002D1C7B"/>
    <w:rsid w:val="002D2647"/>
    <w:rsid w:val="002D32A9"/>
    <w:rsid w:val="002D414A"/>
    <w:rsid w:val="002D4298"/>
    <w:rsid w:val="002D4829"/>
    <w:rsid w:val="002D55E5"/>
    <w:rsid w:val="002D6541"/>
    <w:rsid w:val="002D7309"/>
    <w:rsid w:val="002D7FFD"/>
    <w:rsid w:val="002E139F"/>
    <w:rsid w:val="002E150B"/>
    <w:rsid w:val="002E2C89"/>
    <w:rsid w:val="002E3609"/>
    <w:rsid w:val="002E4D3F"/>
    <w:rsid w:val="002E51E1"/>
    <w:rsid w:val="002E5668"/>
    <w:rsid w:val="002E61A5"/>
    <w:rsid w:val="002E6424"/>
    <w:rsid w:val="002E752C"/>
    <w:rsid w:val="002F0697"/>
    <w:rsid w:val="002F204A"/>
    <w:rsid w:val="002F3675"/>
    <w:rsid w:val="002F3940"/>
    <w:rsid w:val="002F3C10"/>
    <w:rsid w:val="002F59E0"/>
    <w:rsid w:val="002F66A6"/>
    <w:rsid w:val="002F7FAD"/>
    <w:rsid w:val="00300342"/>
    <w:rsid w:val="003009ED"/>
    <w:rsid w:val="00300F94"/>
    <w:rsid w:val="00302C90"/>
    <w:rsid w:val="0030414B"/>
    <w:rsid w:val="00304401"/>
    <w:rsid w:val="003050DB"/>
    <w:rsid w:val="00310561"/>
    <w:rsid w:val="00310F17"/>
    <w:rsid w:val="00311D8C"/>
    <w:rsid w:val="00312656"/>
    <w:rsid w:val="0031273D"/>
    <w:rsid w:val="003128E2"/>
    <w:rsid w:val="003140CB"/>
    <w:rsid w:val="003148E0"/>
    <w:rsid w:val="00314F91"/>
    <w:rsid w:val="003153D9"/>
    <w:rsid w:val="00315441"/>
    <w:rsid w:val="003154E3"/>
    <w:rsid w:val="003172B4"/>
    <w:rsid w:val="0032090B"/>
    <w:rsid w:val="00320EA7"/>
    <w:rsid w:val="00321621"/>
    <w:rsid w:val="00322B4E"/>
    <w:rsid w:val="00322C9B"/>
    <w:rsid w:val="00323EF7"/>
    <w:rsid w:val="003240E1"/>
    <w:rsid w:val="00324DD0"/>
    <w:rsid w:val="00325142"/>
    <w:rsid w:val="003251C7"/>
    <w:rsid w:val="00325F89"/>
    <w:rsid w:val="00326087"/>
    <w:rsid w:val="00326C03"/>
    <w:rsid w:val="00327474"/>
    <w:rsid w:val="003277B5"/>
    <w:rsid w:val="003342B4"/>
    <w:rsid w:val="0033490D"/>
    <w:rsid w:val="00334FCA"/>
    <w:rsid w:val="00335B62"/>
    <w:rsid w:val="00336940"/>
    <w:rsid w:val="00336CD1"/>
    <w:rsid w:val="00340DE0"/>
    <w:rsid w:val="00341F47"/>
    <w:rsid w:val="0034210D"/>
    <w:rsid w:val="00342243"/>
    <w:rsid w:val="00342327"/>
    <w:rsid w:val="00342393"/>
    <w:rsid w:val="0034250B"/>
    <w:rsid w:val="00342EE1"/>
    <w:rsid w:val="003431F6"/>
    <w:rsid w:val="0034352A"/>
    <w:rsid w:val="0034369E"/>
    <w:rsid w:val="0034402A"/>
    <w:rsid w:val="00344234"/>
    <w:rsid w:val="0034574C"/>
    <w:rsid w:val="00346960"/>
    <w:rsid w:val="00346D7E"/>
    <w:rsid w:val="0034750A"/>
    <w:rsid w:val="00347C69"/>
    <w:rsid w:val="00347E11"/>
    <w:rsid w:val="003503DD"/>
    <w:rsid w:val="00350696"/>
    <w:rsid w:val="00350C92"/>
    <w:rsid w:val="00350F14"/>
    <w:rsid w:val="00351928"/>
    <w:rsid w:val="00352560"/>
    <w:rsid w:val="0035266C"/>
    <w:rsid w:val="003542C5"/>
    <w:rsid w:val="00354B8B"/>
    <w:rsid w:val="00355CDC"/>
    <w:rsid w:val="0035605A"/>
    <w:rsid w:val="00356746"/>
    <w:rsid w:val="00356ADD"/>
    <w:rsid w:val="00360397"/>
    <w:rsid w:val="00360AA8"/>
    <w:rsid w:val="00361A66"/>
    <w:rsid w:val="00361D39"/>
    <w:rsid w:val="00364380"/>
    <w:rsid w:val="00364BF8"/>
    <w:rsid w:val="00364BFC"/>
    <w:rsid w:val="00364EFF"/>
    <w:rsid w:val="00365022"/>
    <w:rsid w:val="00365461"/>
    <w:rsid w:val="00367EDA"/>
    <w:rsid w:val="00370311"/>
    <w:rsid w:val="00370D63"/>
    <w:rsid w:val="00372C8C"/>
    <w:rsid w:val="00373668"/>
    <w:rsid w:val="00374CCE"/>
    <w:rsid w:val="00375612"/>
    <w:rsid w:val="00375939"/>
    <w:rsid w:val="0037658F"/>
    <w:rsid w:val="003767B4"/>
    <w:rsid w:val="00376827"/>
    <w:rsid w:val="00380663"/>
    <w:rsid w:val="003807B5"/>
    <w:rsid w:val="00381F42"/>
    <w:rsid w:val="003853E3"/>
    <w:rsid w:val="0038587E"/>
    <w:rsid w:val="00385AFD"/>
    <w:rsid w:val="00386B49"/>
    <w:rsid w:val="00390335"/>
    <w:rsid w:val="0039194B"/>
    <w:rsid w:val="00392335"/>
    <w:rsid w:val="00392ED4"/>
    <w:rsid w:val="003934A4"/>
    <w:rsid w:val="00393680"/>
    <w:rsid w:val="00394D4C"/>
    <w:rsid w:val="003953B3"/>
    <w:rsid w:val="00395D9F"/>
    <w:rsid w:val="00397242"/>
    <w:rsid w:val="00397A78"/>
    <w:rsid w:val="003A0770"/>
    <w:rsid w:val="003A1315"/>
    <w:rsid w:val="003A2BDB"/>
    <w:rsid w:val="003A2E73"/>
    <w:rsid w:val="003A3071"/>
    <w:rsid w:val="003A3A54"/>
    <w:rsid w:val="003A44A3"/>
    <w:rsid w:val="003A4BE6"/>
    <w:rsid w:val="003A5384"/>
    <w:rsid w:val="003A5969"/>
    <w:rsid w:val="003A5C58"/>
    <w:rsid w:val="003A63C3"/>
    <w:rsid w:val="003A6F2A"/>
    <w:rsid w:val="003B0C81"/>
    <w:rsid w:val="003B201F"/>
    <w:rsid w:val="003B271D"/>
    <w:rsid w:val="003B2BD8"/>
    <w:rsid w:val="003B64C1"/>
    <w:rsid w:val="003B64F6"/>
    <w:rsid w:val="003C286B"/>
    <w:rsid w:val="003C36FA"/>
    <w:rsid w:val="003C3720"/>
    <w:rsid w:val="003C3D39"/>
    <w:rsid w:val="003C5D64"/>
    <w:rsid w:val="003C6F9B"/>
    <w:rsid w:val="003C7BE0"/>
    <w:rsid w:val="003D0DD3"/>
    <w:rsid w:val="003D1784"/>
    <w:rsid w:val="003D17EF"/>
    <w:rsid w:val="003D2603"/>
    <w:rsid w:val="003D2AD0"/>
    <w:rsid w:val="003D3535"/>
    <w:rsid w:val="003D3BD8"/>
    <w:rsid w:val="003D4246"/>
    <w:rsid w:val="003D4CA1"/>
    <w:rsid w:val="003D4D9F"/>
    <w:rsid w:val="003D6B37"/>
    <w:rsid w:val="003D6C46"/>
    <w:rsid w:val="003D7B03"/>
    <w:rsid w:val="003D7F66"/>
    <w:rsid w:val="003E1055"/>
    <w:rsid w:val="003E1714"/>
    <w:rsid w:val="003E1B65"/>
    <w:rsid w:val="003E1F05"/>
    <w:rsid w:val="003E2368"/>
    <w:rsid w:val="003E30BD"/>
    <w:rsid w:val="003E3689"/>
    <w:rsid w:val="003E38CE"/>
    <w:rsid w:val="003E493B"/>
    <w:rsid w:val="003E5696"/>
    <w:rsid w:val="003E5A50"/>
    <w:rsid w:val="003E6020"/>
    <w:rsid w:val="003E6FAF"/>
    <w:rsid w:val="003E7CA0"/>
    <w:rsid w:val="003F181E"/>
    <w:rsid w:val="003F1F1F"/>
    <w:rsid w:val="003F2278"/>
    <w:rsid w:val="003F299F"/>
    <w:rsid w:val="003F2F1D"/>
    <w:rsid w:val="003F2F41"/>
    <w:rsid w:val="003F4434"/>
    <w:rsid w:val="003F59B4"/>
    <w:rsid w:val="003F66C6"/>
    <w:rsid w:val="003F6B53"/>
    <w:rsid w:val="003F6B92"/>
    <w:rsid w:val="003F75EB"/>
    <w:rsid w:val="004008FB"/>
    <w:rsid w:val="0040090E"/>
    <w:rsid w:val="00403D11"/>
    <w:rsid w:val="004042E4"/>
    <w:rsid w:val="004048E1"/>
    <w:rsid w:val="00404DB4"/>
    <w:rsid w:val="004060B1"/>
    <w:rsid w:val="004076E6"/>
    <w:rsid w:val="00407A3D"/>
    <w:rsid w:val="00407F5C"/>
    <w:rsid w:val="0041093C"/>
    <w:rsid w:val="004118B6"/>
    <w:rsid w:val="004120D5"/>
    <w:rsid w:val="0041223B"/>
    <w:rsid w:val="00412BA3"/>
    <w:rsid w:val="00412F76"/>
    <w:rsid w:val="004137EE"/>
    <w:rsid w:val="00413A4E"/>
    <w:rsid w:val="00413DE0"/>
    <w:rsid w:val="00415163"/>
    <w:rsid w:val="00415273"/>
    <w:rsid w:val="004157BE"/>
    <w:rsid w:val="00415CCF"/>
    <w:rsid w:val="0041750E"/>
    <w:rsid w:val="00417FF5"/>
    <w:rsid w:val="0042068E"/>
    <w:rsid w:val="00421C61"/>
    <w:rsid w:val="00422030"/>
    <w:rsid w:val="00422A7F"/>
    <w:rsid w:val="00426213"/>
    <w:rsid w:val="00427237"/>
    <w:rsid w:val="004317B5"/>
    <w:rsid w:val="00431A7B"/>
    <w:rsid w:val="00432ECE"/>
    <w:rsid w:val="00435227"/>
    <w:rsid w:val="00435ED0"/>
    <w:rsid w:val="0043623F"/>
    <w:rsid w:val="0043652E"/>
    <w:rsid w:val="00437459"/>
    <w:rsid w:val="00441D70"/>
    <w:rsid w:val="004425C2"/>
    <w:rsid w:val="00442C55"/>
    <w:rsid w:val="00443356"/>
    <w:rsid w:val="004437AF"/>
    <w:rsid w:val="00443A68"/>
    <w:rsid w:val="00443C9B"/>
    <w:rsid w:val="004451EF"/>
    <w:rsid w:val="00445604"/>
    <w:rsid w:val="0044684E"/>
    <w:rsid w:val="00446BAE"/>
    <w:rsid w:val="00447857"/>
    <w:rsid w:val="00447933"/>
    <w:rsid w:val="004508BA"/>
    <w:rsid w:val="00450A77"/>
    <w:rsid w:val="00450DAB"/>
    <w:rsid w:val="00451AAB"/>
    <w:rsid w:val="00452130"/>
    <w:rsid w:val="0045286E"/>
    <w:rsid w:val="00453DB1"/>
    <w:rsid w:val="00454F1C"/>
    <w:rsid w:val="004557F3"/>
    <w:rsid w:val="0045607E"/>
    <w:rsid w:val="00456DC3"/>
    <w:rsid w:val="00457EC8"/>
    <w:rsid w:val="00460875"/>
    <w:rsid w:val="004625D5"/>
    <w:rsid w:val="00462D4B"/>
    <w:rsid w:val="0046337E"/>
    <w:rsid w:val="004634C8"/>
    <w:rsid w:val="00464870"/>
    <w:rsid w:val="00464CA1"/>
    <w:rsid w:val="004650A8"/>
    <w:rsid w:val="004655B8"/>
    <w:rsid w:val="00465675"/>
    <w:rsid w:val="004656F5"/>
    <w:rsid w:val="004660C8"/>
    <w:rsid w:val="0046659A"/>
    <w:rsid w:val="00467DEF"/>
    <w:rsid w:val="00467F5D"/>
    <w:rsid w:val="004720F1"/>
    <w:rsid w:val="00472EBA"/>
    <w:rsid w:val="004735B6"/>
    <w:rsid w:val="004735F0"/>
    <w:rsid w:val="00473C1B"/>
    <w:rsid w:val="004745D7"/>
    <w:rsid w:val="0047460C"/>
    <w:rsid w:val="00474676"/>
    <w:rsid w:val="0047511B"/>
    <w:rsid w:val="0047537A"/>
    <w:rsid w:val="00475B99"/>
    <w:rsid w:val="0047697F"/>
    <w:rsid w:val="00477628"/>
    <w:rsid w:val="00477D75"/>
    <w:rsid w:val="00480A8A"/>
    <w:rsid w:val="00480EC3"/>
    <w:rsid w:val="00481972"/>
    <w:rsid w:val="0048204B"/>
    <w:rsid w:val="004820DF"/>
    <w:rsid w:val="0048317E"/>
    <w:rsid w:val="00485601"/>
    <w:rsid w:val="00486583"/>
    <w:rsid w:val="004865B8"/>
    <w:rsid w:val="00486C0D"/>
    <w:rsid w:val="00487B96"/>
    <w:rsid w:val="004900F7"/>
    <w:rsid w:val="00490391"/>
    <w:rsid w:val="004911D9"/>
    <w:rsid w:val="00491796"/>
    <w:rsid w:val="00491CA4"/>
    <w:rsid w:val="0049245C"/>
    <w:rsid w:val="00492D15"/>
    <w:rsid w:val="00493416"/>
    <w:rsid w:val="0049423C"/>
    <w:rsid w:val="004951AB"/>
    <w:rsid w:val="0049768A"/>
    <w:rsid w:val="004A0C0D"/>
    <w:rsid w:val="004A338B"/>
    <w:rsid w:val="004A33C6"/>
    <w:rsid w:val="004A38A3"/>
    <w:rsid w:val="004A558C"/>
    <w:rsid w:val="004A5C3C"/>
    <w:rsid w:val="004A5E3A"/>
    <w:rsid w:val="004A66B1"/>
    <w:rsid w:val="004A70F1"/>
    <w:rsid w:val="004A7DC4"/>
    <w:rsid w:val="004B1E7B"/>
    <w:rsid w:val="004B3029"/>
    <w:rsid w:val="004B352B"/>
    <w:rsid w:val="004B35E7"/>
    <w:rsid w:val="004B4184"/>
    <w:rsid w:val="004B4B73"/>
    <w:rsid w:val="004B51B3"/>
    <w:rsid w:val="004B63BF"/>
    <w:rsid w:val="004B66DA"/>
    <w:rsid w:val="004B696B"/>
    <w:rsid w:val="004B77D1"/>
    <w:rsid w:val="004B795E"/>
    <w:rsid w:val="004B7DFF"/>
    <w:rsid w:val="004C0C8D"/>
    <w:rsid w:val="004C0F6E"/>
    <w:rsid w:val="004C3A3F"/>
    <w:rsid w:val="004C52AA"/>
    <w:rsid w:val="004C5686"/>
    <w:rsid w:val="004C70EE"/>
    <w:rsid w:val="004C7C06"/>
    <w:rsid w:val="004D1C60"/>
    <w:rsid w:val="004D2073"/>
    <w:rsid w:val="004D235B"/>
    <w:rsid w:val="004D6092"/>
    <w:rsid w:val="004D766C"/>
    <w:rsid w:val="004D7BAE"/>
    <w:rsid w:val="004E0FA8"/>
    <w:rsid w:val="004E1DE3"/>
    <w:rsid w:val="004E251B"/>
    <w:rsid w:val="004E25CD"/>
    <w:rsid w:val="004E2A4B"/>
    <w:rsid w:val="004E3223"/>
    <w:rsid w:val="004E440E"/>
    <w:rsid w:val="004E4419"/>
    <w:rsid w:val="004E4693"/>
    <w:rsid w:val="004E4F7B"/>
    <w:rsid w:val="004E6011"/>
    <w:rsid w:val="004E6D22"/>
    <w:rsid w:val="004F01FF"/>
    <w:rsid w:val="004F0448"/>
    <w:rsid w:val="004F1EA0"/>
    <w:rsid w:val="004F363F"/>
    <w:rsid w:val="004F39FB"/>
    <w:rsid w:val="004F4021"/>
    <w:rsid w:val="004F42A4"/>
    <w:rsid w:val="004F48F0"/>
    <w:rsid w:val="004F5640"/>
    <w:rsid w:val="004F61D4"/>
    <w:rsid w:val="004F6525"/>
    <w:rsid w:val="004F6B24"/>
    <w:rsid w:val="004F6FE2"/>
    <w:rsid w:val="004F79F2"/>
    <w:rsid w:val="00500F32"/>
    <w:rsid w:val="005011D9"/>
    <w:rsid w:val="0050238B"/>
    <w:rsid w:val="005024D1"/>
    <w:rsid w:val="00502C61"/>
    <w:rsid w:val="00502FB8"/>
    <w:rsid w:val="00503228"/>
    <w:rsid w:val="00505905"/>
    <w:rsid w:val="00511A1B"/>
    <w:rsid w:val="00511A68"/>
    <w:rsid w:val="005121C0"/>
    <w:rsid w:val="00513E7D"/>
    <w:rsid w:val="00514431"/>
    <w:rsid w:val="00514542"/>
    <w:rsid w:val="00514A67"/>
    <w:rsid w:val="00515921"/>
    <w:rsid w:val="00516347"/>
    <w:rsid w:val="005164C8"/>
    <w:rsid w:val="00520A46"/>
    <w:rsid w:val="00521192"/>
    <w:rsid w:val="0052127C"/>
    <w:rsid w:val="0052372A"/>
    <w:rsid w:val="005247EA"/>
    <w:rsid w:val="00524A93"/>
    <w:rsid w:val="00524B58"/>
    <w:rsid w:val="005269F0"/>
    <w:rsid w:val="00526AEB"/>
    <w:rsid w:val="00526B90"/>
    <w:rsid w:val="005302E0"/>
    <w:rsid w:val="00534E52"/>
    <w:rsid w:val="005365B6"/>
    <w:rsid w:val="00536E93"/>
    <w:rsid w:val="0054176C"/>
    <w:rsid w:val="0054228E"/>
    <w:rsid w:val="005423D7"/>
    <w:rsid w:val="00542730"/>
    <w:rsid w:val="005431BE"/>
    <w:rsid w:val="00544738"/>
    <w:rsid w:val="00545436"/>
    <w:rsid w:val="005456E4"/>
    <w:rsid w:val="00545EDF"/>
    <w:rsid w:val="0054768B"/>
    <w:rsid w:val="00547B89"/>
    <w:rsid w:val="00550E00"/>
    <w:rsid w:val="00551027"/>
    <w:rsid w:val="0055124D"/>
    <w:rsid w:val="00552668"/>
    <w:rsid w:val="005527F1"/>
    <w:rsid w:val="00552C60"/>
    <w:rsid w:val="00553701"/>
    <w:rsid w:val="00553E77"/>
    <w:rsid w:val="00554F36"/>
    <w:rsid w:val="00555893"/>
    <w:rsid w:val="005568AF"/>
    <w:rsid w:val="00556AF5"/>
    <w:rsid w:val="00556C0A"/>
    <w:rsid w:val="005577F2"/>
    <w:rsid w:val="005606BC"/>
    <w:rsid w:val="00561266"/>
    <w:rsid w:val="005612A0"/>
    <w:rsid w:val="00561320"/>
    <w:rsid w:val="00561661"/>
    <w:rsid w:val="0056167C"/>
    <w:rsid w:val="00562D54"/>
    <w:rsid w:val="0056388D"/>
    <w:rsid w:val="00563E73"/>
    <w:rsid w:val="0056426C"/>
    <w:rsid w:val="00564594"/>
    <w:rsid w:val="005649C4"/>
    <w:rsid w:val="00565665"/>
    <w:rsid w:val="00565792"/>
    <w:rsid w:val="005663FA"/>
    <w:rsid w:val="00566977"/>
    <w:rsid w:val="00567351"/>
    <w:rsid w:val="00567799"/>
    <w:rsid w:val="00567959"/>
    <w:rsid w:val="00567A13"/>
    <w:rsid w:val="00570463"/>
    <w:rsid w:val="005710DE"/>
    <w:rsid w:val="00571A0B"/>
    <w:rsid w:val="00573DFD"/>
    <w:rsid w:val="005747D0"/>
    <w:rsid w:val="00575D06"/>
    <w:rsid w:val="005764BF"/>
    <w:rsid w:val="005775A8"/>
    <w:rsid w:val="005822DF"/>
    <w:rsid w:val="005827D5"/>
    <w:rsid w:val="00582918"/>
    <w:rsid w:val="0058413F"/>
    <w:rsid w:val="005849B1"/>
    <w:rsid w:val="005849E3"/>
    <w:rsid w:val="005850D7"/>
    <w:rsid w:val="0058522F"/>
    <w:rsid w:val="00585282"/>
    <w:rsid w:val="00586266"/>
    <w:rsid w:val="0058703B"/>
    <w:rsid w:val="005877EC"/>
    <w:rsid w:val="005879D5"/>
    <w:rsid w:val="00590063"/>
    <w:rsid w:val="005920C2"/>
    <w:rsid w:val="00592A09"/>
    <w:rsid w:val="005934C2"/>
    <w:rsid w:val="0059393F"/>
    <w:rsid w:val="00594A71"/>
    <w:rsid w:val="005950E3"/>
    <w:rsid w:val="00595EDE"/>
    <w:rsid w:val="00596941"/>
    <w:rsid w:val="00596E2B"/>
    <w:rsid w:val="00597DE3"/>
    <w:rsid w:val="005A0CBA"/>
    <w:rsid w:val="005A1D46"/>
    <w:rsid w:val="005A2022"/>
    <w:rsid w:val="005A25CE"/>
    <w:rsid w:val="005A3272"/>
    <w:rsid w:val="005A3748"/>
    <w:rsid w:val="005A4A5E"/>
    <w:rsid w:val="005A4B8C"/>
    <w:rsid w:val="005A5193"/>
    <w:rsid w:val="005A6031"/>
    <w:rsid w:val="005A6034"/>
    <w:rsid w:val="005A6FF8"/>
    <w:rsid w:val="005A722B"/>
    <w:rsid w:val="005A7AC1"/>
    <w:rsid w:val="005B115A"/>
    <w:rsid w:val="005B230B"/>
    <w:rsid w:val="005B3ADC"/>
    <w:rsid w:val="005B537F"/>
    <w:rsid w:val="005B5420"/>
    <w:rsid w:val="005B603E"/>
    <w:rsid w:val="005C0585"/>
    <w:rsid w:val="005C120D"/>
    <w:rsid w:val="005C15B3"/>
    <w:rsid w:val="005C1B18"/>
    <w:rsid w:val="005C1CD2"/>
    <w:rsid w:val="005C26FF"/>
    <w:rsid w:val="005C3F7C"/>
    <w:rsid w:val="005C44D9"/>
    <w:rsid w:val="005C6F80"/>
    <w:rsid w:val="005D07C2"/>
    <w:rsid w:val="005D25BE"/>
    <w:rsid w:val="005D38EB"/>
    <w:rsid w:val="005D60E3"/>
    <w:rsid w:val="005D62D5"/>
    <w:rsid w:val="005D6C79"/>
    <w:rsid w:val="005D6CEF"/>
    <w:rsid w:val="005D757D"/>
    <w:rsid w:val="005E2F29"/>
    <w:rsid w:val="005E3C8F"/>
    <w:rsid w:val="005E400D"/>
    <w:rsid w:val="005E40F1"/>
    <w:rsid w:val="005E4883"/>
    <w:rsid w:val="005E49D4"/>
    <w:rsid w:val="005E4E79"/>
    <w:rsid w:val="005E588C"/>
    <w:rsid w:val="005E5CE7"/>
    <w:rsid w:val="005E78C5"/>
    <w:rsid w:val="005E790C"/>
    <w:rsid w:val="005F0777"/>
    <w:rsid w:val="005F08C5"/>
    <w:rsid w:val="005F29B4"/>
    <w:rsid w:val="005F50A7"/>
    <w:rsid w:val="005F56A0"/>
    <w:rsid w:val="005F61FA"/>
    <w:rsid w:val="005F6EB0"/>
    <w:rsid w:val="0060260F"/>
    <w:rsid w:val="0060318C"/>
    <w:rsid w:val="00603631"/>
    <w:rsid w:val="0060414E"/>
    <w:rsid w:val="00604782"/>
    <w:rsid w:val="00605718"/>
    <w:rsid w:val="00605C66"/>
    <w:rsid w:val="00606310"/>
    <w:rsid w:val="00606823"/>
    <w:rsid w:val="00606BC4"/>
    <w:rsid w:val="00606FAD"/>
    <w:rsid w:val="00607814"/>
    <w:rsid w:val="006105DE"/>
    <w:rsid w:val="00610D87"/>
    <w:rsid w:val="00610E88"/>
    <w:rsid w:val="0061210B"/>
    <w:rsid w:val="00613240"/>
    <w:rsid w:val="00613827"/>
    <w:rsid w:val="00613D8D"/>
    <w:rsid w:val="00614562"/>
    <w:rsid w:val="00614D8A"/>
    <w:rsid w:val="006153B7"/>
    <w:rsid w:val="006175D7"/>
    <w:rsid w:val="00617F26"/>
    <w:rsid w:val="006208E5"/>
    <w:rsid w:val="00622BAB"/>
    <w:rsid w:val="00624FDA"/>
    <w:rsid w:val="00625B5B"/>
    <w:rsid w:val="0062603C"/>
    <w:rsid w:val="0062609D"/>
    <w:rsid w:val="0062738F"/>
    <w:rsid w:val="006273E4"/>
    <w:rsid w:val="00627B8F"/>
    <w:rsid w:val="00631F82"/>
    <w:rsid w:val="006323C5"/>
    <w:rsid w:val="006329B3"/>
    <w:rsid w:val="00632A82"/>
    <w:rsid w:val="00632CC8"/>
    <w:rsid w:val="006338D8"/>
    <w:rsid w:val="00633B59"/>
    <w:rsid w:val="00634842"/>
    <w:rsid w:val="00634EF4"/>
    <w:rsid w:val="006357D0"/>
    <w:rsid w:val="006358C8"/>
    <w:rsid w:val="00636CFC"/>
    <w:rsid w:val="0064041F"/>
    <w:rsid w:val="0064133A"/>
    <w:rsid w:val="006416D1"/>
    <w:rsid w:val="0064259E"/>
    <w:rsid w:val="0064287F"/>
    <w:rsid w:val="00642F4B"/>
    <w:rsid w:val="00644EC8"/>
    <w:rsid w:val="006456F7"/>
    <w:rsid w:val="00645DED"/>
    <w:rsid w:val="00647FD7"/>
    <w:rsid w:val="00650080"/>
    <w:rsid w:val="00650B63"/>
    <w:rsid w:val="00651F17"/>
    <w:rsid w:val="00652802"/>
    <w:rsid w:val="0065382D"/>
    <w:rsid w:val="00654448"/>
    <w:rsid w:val="00654B4D"/>
    <w:rsid w:val="0065559D"/>
    <w:rsid w:val="006557D2"/>
    <w:rsid w:val="00655A40"/>
    <w:rsid w:val="00657D11"/>
    <w:rsid w:val="00660D84"/>
    <w:rsid w:val="00660E29"/>
    <w:rsid w:val="00660EBF"/>
    <w:rsid w:val="0066133A"/>
    <w:rsid w:val="0066148C"/>
    <w:rsid w:val="00662EE0"/>
    <w:rsid w:val="00663196"/>
    <w:rsid w:val="0066378C"/>
    <w:rsid w:val="00663F1A"/>
    <w:rsid w:val="00665134"/>
    <w:rsid w:val="0066661D"/>
    <w:rsid w:val="006678BB"/>
    <w:rsid w:val="00667C8C"/>
    <w:rsid w:val="006700F0"/>
    <w:rsid w:val="006706EA"/>
    <w:rsid w:val="00670A48"/>
    <w:rsid w:val="00670B65"/>
    <w:rsid w:val="00672F6F"/>
    <w:rsid w:val="00674C2F"/>
    <w:rsid w:val="00674C8B"/>
    <w:rsid w:val="006757E2"/>
    <w:rsid w:val="00677FDF"/>
    <w:rsid w:val="00681991"/>
    <w:rsid w:val="0068237B"/>
    <w:rsid w:val="00682A2F"/>
    <w:rsid w:val="00683200"/>
    <w:rsid w:val="006832ED"/>
    <w:rsid w:val="006844A2"/>
    <w:rsid w:val="00684ABA"/>
    <w:rsid w:val="00685C94"/>
    <w:rsid w:val="00686242"/>
    <w:rsid w:val="006918A7"/>
    <w:rsid w:val="00691AEE"/>
    <w:rsid w:val="006942BD"/>
    <w:rsid w:val="0069523C"/>
    <w:rsid w:val="00695630"/>
    <w:rsid w:val="00695DA5"/>
    <w:rsid w:val="006962CA"/>
    <w:rsid w:val="00696418"/>
    <w:rsid w:val="00696A95"/>
    <w:rsid w:val="006A09DA"/>
    <w:rsid w:val="006A1835"/>
    <w:rsid w:val="006A2625"/>
    <w:rsid w:val="006A2789"/>
    <w:rsid w:val="006A4C2A"/>
    <w:rsid w:val="006A696B"/>
    <w:rsid w:val="006A71E4"/>
    <w:rsid w:val="006A73DA"/>
    <w:rsid w:val="006B2C74"/>
    <w:rsid w:val="006B3AFB"/>
    <w:rsid w:val="006B4599"/>
    <w:rsid w:val="006B4A30"/>
    <w:rsid w:val="006B5000"/>
    <w:rsid w:val="006B5212"/>
    <w:rsid w:val="006B52F3"/>
    <w:rsid w:val="006B7569"/>
    <w:rsid w:val="006C28EC"/>
    <w:rsid w:val="006C28EE"/>
    <w:rsid w:val="006C3432"/>
    <w:rsid w:val="006C446B"/>
    <w:rsid w:val="006C4FF1"/>
    <w:rsid w:val="006C5077"/>
    <w:rsid w:val="006C5C02"/>
    <w:rsid w:val="006C5C16"/>
    <w:rsid w:val="006C7FDC"/>
    <w:rsid w:val="006D2998"/>
    <w:rsid w:val="006D3188"/>
    <w:rsid w:val="006D41EB"/>
    <w:rsid w:val="006D5159"/>
    <w:rsid w:val="006D532B"/>
    <w:rsid w:val="006D6115"/>
    <w:rsid w:val="006D648E"/>
    <w:rsid w:val="006D6779"/>
    <w:rsid w:val="006D6960"/>
    <w:rsid w:val="006D7BD3"/>
    <w:rsid w:val="006D7F15"/>
    <w:rsid w:val="006E06E7"/>
    <w:rsid w:val="006E08FC"/>
    <w:rsid w:val="006E1B38"/>
    <w:rsid w:val="006E1FBE"/>
    <w:rsid w:val="006E32E5"/>
    <w:rsid w:val="006E3A31"/>
    <w:rsid w:val="006E47C5"/>
    <w:rsid w:val="006E58D0"/>
    <w:rsid w:val="006E5BF4"/>
    <w:rsid w:val="006E754A"/>
    <w:rsid w:val="006F062B"/>
    <w:rsid w:val="006F1E7E"/>
    <w:rsid w:val="006F2588"/>
    <w:rsid w:val="006F2982"/>
    <w:rsid w:val="006F5E00"/>
    <w:rsid w:val="006F6FD8"/>
    <w:rsid w:val="00700830"/>
    <w:rsid w:val="00700B2B"/>
    <w:rsid w:val="007016D2"/>
    <w:rsid w:val="00702186"/>
    <w:rsid w:val="007103BE"/>
    <w:rsid w:val="007105BD"/>
    <w:rsid w:val="00710A62"/>
    <w:rsid w:val="00710A6C"/>
    <w:rsid w:val="00710D98"/>
    <w:rsid w:val="00710EE3"/>
    <w:rsid w:val="0071194E"/>
    <w:rsid w:val="00711CE9"/>
    <w:rsid w:val="00712070"/>
    <w:rsid w:val="00712266"/>
    <w:rsid w:val="007123C0"/>
    <w:rsid w:val="0071250A"/>
    <w:rsid w:val="00712593"/>
    <w:rsid w:val="00712D82"/>
    <w:rsid w:val="00713B30"/>
    <w:rsid w:val="0071529F"/>
    <w:rsid w:val="0071622E"/>
    <w:rsid w:val="00716B08"/>
    <w:rsid w:val="00716E22"/>
    <w:rsid w:val="007171AB"/>
    <w:rsid w:val="00720921"/>
    <w:rsid w:val="007213D0"/>
    <w:rsid w:val="007219C0"/>
    <w:rsid w:val="00721D8B"/>
    <w:rsid w:val="007231E3"/>
    <w:rsid w:val="0072347F"/>
    <w:rsid w:val="0072594D"/>
    <w:rsid w:val="00727A62"/>
    <w:rsid w:val="00727CC3"/>
    <w:rsid w:val="00730097"/>
    <w:rsid w:val="00730B0A"/>
    <w:rsid w:val="00731C75"/>
    <w:rsid w:val="00732415"/>
    <w:rsid w:val="00732599"/>
    <w:rsid w:val="00734986"/>
    <w:rsid w:val="00737AA8"/>
    <w:rsid w:val="00741498"/>
    <w:rsid w:val="007415AB"/>
    <w:rsid w:val="00741E70"/>
    <w:rsid w:val="00743E09"/>
    <w:rsid w:val="00744D44"/>
    <w:rsid w:val="00744FCC"/>
    <w:rsid w:val="00745A8D"/>
    <w:rsid w:val="00747B9C"/>
    <w:rsid w:val="007504EA"/>
    <w:rsid w:val="00750C93"/>
    <w:rsid w:val="00751B91"/>
    <w:rsid w:val="00752133"/>
    <w:rsid w:val="007528ED"/>
    <w:rsid w:val="00754947"/>
    <w:rsid w:val="0075499E"/>
    <w:rsid w:val="00754A75"/>
    <w:rsid w:val="00754E24"/>
    <w:rsid w:val="00755947"/>
    <w:rsid w:val="00755E82"/>
    <w:rsid w:val="007566E5"/>
    <w:rsid w:val="00757B3B"/>
    <w:rsid w:val="00757CCF"/>
    <w:rsid w:val="00757E65"/>
    <w:rsid w:val="007618C5"/>
    <w:rsid w:val="0076258C"/>
    <w:rsid w:val="00762C81"/>
    <w:rsid w:val="00763F03"/>
    <w:rsid w:val="00764FA6"/>
    <w:rsid w:val="00765294"/>
    <w:rsid w:val="00767A3F"/>
    <w:rsid w:val="0077063F"/>
    <w:rsid w:val="00770E8A"/>
    <w:rsid w:val="00771DFA"/>
    <w:rsid w:val="007720D9"/>
    <w:rsid w:val="00772929"/>
    <w:rsid w:val="00773075"/>
    <w:rsid w:val="00773F36"/>
    <w:rsid w:val="00774321"/>
    <w:rsid w:val="007751C7"/>
    <w:rsid w:val="00775BF6"/>
    <w:rsid w:val="00776254"/>
    <w:rsid w:val="007769FC"/>
    <w:rsid w:val="00776C04"/>
    <w:rsid w:val="00776D22"/>
    <w:rsid w:val="00777714"/>
    <w:rsid w:val="00777C9B"/>
    <w:rsid w:val="00777CFF"/>
    <w:rsid w:val="0078027E"/>
    <w:rsid w:val="0078068C"/>
    <w:rsid w:val="00780F3C"/>
    <w:rsid w:val="007815BC"/>
    <w:rsid w:val="0078163F"/>
    <w:rsid w:val="00782B3F"/>
    <w:rsid w:val="00782E3C"/>
    <w:rsid w:val="007832FC"/>
    <w:rsid w:val="00783DED"/>
    <w:rsid w:val="007841B2"/>
    <w:rsid w:val="00785292"/>
    <w:rsid w:val="00785D17"/>
    <w:rsid w:val="00786300"/>
    <w:rsid w:val="0078635F"/>
    <w:rsid w:val="007866CA"/>
    <w:rsid w:val="007900CC"/>
    <w:rsid w:val="00792724"/>
    <w:rsid w:val="00792E69"/>
    <w:rsid w:val="00793A53"/>
    <w:rsid w:val="007946FE"/>
    <w:rsid w:val="0079641B"/>
    <w:rsid w:val="00797565"/>
    <w:rsid w:val="00797A90"/>
    <w:rsid w:val="00797B2D"/>
    <w:rsid w:val="007A1856"/>
    <w:rsid w:val="007A1887"/>
    <w:rsid w:val="007A2878"/>
    <w:rsid w:val="007A3CB1"/>
    <w:rsid w:val="007A54CB"/>
    <w:rsid w:val="007A5AF6"/>
    <w:rsid w:val="007A5D1B"/>
    <w:rsid w:val="007A629C"/>
    <w:rsid w:val="007A6348"/>
    <w:rsid w:val="007A64AD"/>
    <w:rsid w:val="007A6C15"/>
    <w:rsid w:val="007A703B"/>
    <w:rsid w:val="007A7343"/>
    <w:rsid w:val="007B023C"/>
    <w:rsid w:val="007B03CC"/>
    <w:rsid w:val="007B23AC"/>
    <w:rsid w:val="007B2F08"/>
    <w:rsid w:val="007B3C12"/>
    <w:rsid w:val="007B670B"/>
    <w:rsid w:val="007C0307"/>
    <w:rsid w:val="007C319D"/>
    <w:rsid w:val="007C35C9"/>
    <w:rsid w:val="007C433B"/>
    <w:rsid w:val="007C44FF"/>
    <w:rsid w:val="007C6456"/>
    <w:rsid w:val="007C7BDB"/>
    <w:rsid w:val="007D2EDC"/>
    <w:rsid w:val="007D2FF5"/>
    <w:rsid w:val="007D3CC1"/>
    <w:rsid w:val="007D4BCF"/>
    <w:rsid w:val="007D542F"/>
    <w:rsid w:val="007D73AB"/>
    <w:rsid w:val="007D790E"/>
    <w:rsid w:val="007E1F79"/>
    <w:rsid w:val="007E1FB9"/>
    <w:rsid w:val="007E2712"/>
    <w:rsid w:val="007E3563"/>
    <w:rsid w:val="007E4645"/>
    <w:rsid w:val="007E4A9C"/>
    <w:rsid w:val="007E5516"/>
    <w:rsid w:val="007E78A7"/>
    <w:rsid w:val="007E7EE2"/>
    <w:rsid w:val="007F02D4"/>
    <w:rsid w:val="007F06CA"/>
    <w:rsid w:val="007F0897"/>
    <w:rsid w:val="007F0DD0"/>
    <w:rsid w:val="007F1283"/>
    <w:rsid w:val="007F2513"/>
    <w:rsid w:val="007F5C6A"/>
    <w:rsid w:val="007F61D0"/>
    <w:rsid w:val="007F6A85"/>
    <w:rsid w:val="007F6BC1"/>
    <w:rsid w:val="00800DD8"/>
    <w:rsid w:val="0080228F"/>
    <w:rsid w:val="00802A27"/>
    <w:rsid w:val="00802BA3"/>
    <w:rsid w:val="00802E2B"/>
    <w:rsid w:val="00803731"/>
    <w:rsid w:val="00804C1B"/>
    <w:rsid w:val="0080595A"/>
    <w:rsid w:val="0080608A"/>
    <w:rsid w:val="00810824"/>
    <w:rsid w:val="00810A7B"/>
    <w:rsid w:val="00813CA5"/>
    <w:rsid w:val="008150A6"/>
    <w:rsid w:val="00815A8F"/>
    <w:rsid w:val="008160EA"/>
    <w:rsid w:val="008162F6"/>
    <w:rsid w:val="008165F9"/>
    <w:rsid w:val="00816802"/>
    <w:rsid w:val="00816EF3"/>
    <w:rsid w:val="00817098"/>
    <w:rsid w:val="008178E6"/>
    <w:rsid w:val="008208CA"/>
    <w:rsid w:val="00820B6F"/>
    <w:rsid w:val="00821141"/>
    <w:rsid w:val="00821540"/>
    <w:rsid w:val="00822000"/>
    <w:rsid w:val="00822370"/>
    <w:rsid w:val="0082248E"/>
    <w:rsid w:val="0082249C"/>
    <w:rsid w:val="00822854"/>
    <w:rsid w:val="00822EFB"/>
    <w:rsid w:val="008237FB"/>
    <w:rsid w:val="008239E9"/>
    <w:rsid w:val="00823F12"/>
    <w:rsid w:val="00824CCE"/>
    <w:rsid w:val="00825CD3"/>
    <w:rsid w:val="00827254"/>
    <w:rsid w:val="00827AAD"/>
    <w:rsid w:val="00830B7B"/>
    <w:rsid w:val="0083139D"/>
    <w:rsid w:val="00831520"/>
    <w:rsid w:val="00831E70"/>
    <w:rsid w:val="0083201F"/>
    <w:rsid w:val="00832661"/>
    <w:rsid w:val="008336B2"/>
    <w:rsid w:val="008341BD"/>
    <w:rsid w:val="00834400"/>
    <w:rsid w:val="008349AA"/>
    <w:rsid w:val="008365D4"/>
    <w:rsid w:val="008375D5"/>
    <w:rsid w:val="00841486"/>
    <w:rsid w:val="00842659"/>
    <w:rsid w:val="00842BC9"/>
    <w:rsid w:val="008431AF"/>
    <w:rsid w:val="0084476E"/>
    <w:rsid w:val="00845137"/>
    <w:rsid w:val="008453A3"/>
    <w:rsid w:val="00845B9F"/>
    <w:rsid w:val="008504F6"/>
    <w:rsid w:val="00851477"/>
    <w:rsid w:val="0085240E"/>
    <w:rsid w:val="00852484"/>
    <w:rsid w:val="00852C6D"/>
    <w:rsid w:val="0085397B"/>
    <w:rsid w:val="00856D15"/>
    <w:rsid w:val="0085721A"/>
    <w:rsid w:val="00857372"/>
    <w:rsid w:val="008573B9"/>
    <w:rsid w:val="00857715"/>
    <w:rsid w:val="0085782D"/>
    <w:rsid w:val="00860C7A"/>
    <w:rsid w:val="00860F7F"/>
    <w:rsid w:val="00861817"/>
    <w:rsid w:val="00862283"/>
    <w:rsid w:val="00863A99"/>
    <w:rsid w:val="00863BB7"/>
    <w:rsid w:val="00864AEF"/>
    <w:rsid w:val="00864DD9"/>
    <w:rsid w:val="00864FDE"/>
    <w:rsid w:val="0086609D"/>
    <w:rsid w:val="00866225"/>
    <w:rsid w:val="00866756"/>
    <w:rsid w:val="00866875"/>
    <w:rsid w:val="00866E8B"/>
    <w:rsid w:val="008671DB"/>
    <w:rsid w:val="008730FD"/>
    <w:rsid w:val="00873DA1"/>
    <w:rsid w:val="00874138"/>
    <w:rsid w:val="008741AD"/>
    <w:rsid w:val="00875DDD"/>
    <w:rsid w:val="008768E3"/>
    <w:rsid w:val="00877294"/>
    <w:rsid w:val="00877A4C"/>
    <w:rsid w:val="00880E9B"/>
    <w:rsid w:val="00881BC6"/>
    <w:rsid w:val="0088339A"/>
    <w:rsid w:val="00883413"/>
    <w:rsid w:val="00883DE3"/>
    <w:rsid w:val="00884056"/>
    <w:rsid w:val="008848F6"/>
    <w:rsid w:val="008853EC"/>
    <w:rsid w:val="00885940"/>
    <w:rsid w:val="008860CC"/>
    <w:rsid w:val="00886EEE"/>
    <w:rsid w:val="00887BC8"/>
    <w:rsid w:val="00887F86"/>
    <w:rsid w:val="00890876"/>
    <w:rsid w:val="00891929"/>
    <w:rsid w:val="0089211C"/>
    <w:rsid w:val="0089253D"/>
    <w:rsid w:val="00893029"/>
    <w:rsid w:val="00893DB7"/>
    <w:rsid w:val="008947DC"/>
    <w:rsid w:val="008947EE"/>
    <w:rsid w:val="0089514A"/>
    <w:rsid w:val="00895C2A"/>
    <w:rsid w:val="00896389"/>
    <w:rsid w:val="00897C2F"/>
    <w:rsid w:val="008A03E9"/>
    <w:rsid w:val="008A0A0D"/>
    <w:rsid w:val="008A1C71"/>
    <w:rsid w:val="008A1D7C"/>
    <w:rsid w:val="008A32D9"/>
    <w:rsid w:val="008A3961"/>
    <w:rsid w:val="008A4CEA"/>
    <w:rsid w:val="008A5224"/>
    <w:rsid w:val="008A63E3"/>
    <w:rsid w:val="008A68D0"/>
    <w:rsid w:val="008A7506"/>
    <w:rsid w:val="008A7D14"/>
    <w:rsid w:val="008B0616"/>
    <w:rsid w:val="008B13B0"/>
    <w:rsid w:val="008B1603"/>
    <w:rsid w:val="008B20ED"/>
    <w:rsid w:val="008B3EE5"/>
    <w:rsid w:val="008B6135"/>
    <w:rsid w:val="008B6CC7"/>
    <w:rsid w:val="008B75F5"/>
    <w:rsid w:val="008B7BEB"/>
    <w:rsid w:val="008B7C80"/>
    <w:rsid w:val="008B7E80"/>
    <w:rsid w:val="008C02B8"/>
    <w:rsid w:val="008C2930"/>
    <w:rsid w:val="008C3BB0"/>
    <w:rsid w:val="008C4538"/>
    <w:rsid w:val="008C562B"/>
    <w:rsid w:val="008C6717"/>
    <w:rsid w:val="008C7B9B"/>
    <w:rsid w:val="008D0305"/>
    <w:rsid w:val="008D0A21"/>
    <w:rsid w:val="008D2D6B"/>
    <w:rsid w:val="008D3090"/>
    <w:rsid w:val="008D3C7F"/>
    <w:rsid w:val="008D3DDB"/>
    <w:rsid w:val="008D4306"/>
    <w:rsid w:val="008D4508"/>
    <w:rsid w:val="008D462F"/>
    <w:rsid w:val="008D4DC4"/>
    <w:rsid w:val="008D5BCA"/>
    <w:rsid w:val="008D5C29"/>
    <w:rsid w:val="008D5E79"/>
    <w:rsid w:val="008D7CAF"/>
    <w:rsid w:val="008E02EE"/>
    <w:rsid w:val="008E19B6"/>
    <w:rsid w:val="008E262F"/>
    <w:rsid w:val="008E2692"/>
    <w:rsid w:val="008E5D38"/>
    <w:rsid w:val="008E65A8"/>
    <w:rsid w:val="008E6764"/>
    <w:rsid w:val="008E77D6"/>
    <w:rsid w:val="008F1F5D"/>
    <w:rsid w:val="008F2DB1"/>
    <w:rsid w:val="008F39A6"/>
    <w:rsid w:val="008F5611"/>
    <w:rsid w:val="008F5968"/>
    <w:rsid w:val="00901ECC"/>
    <w:rsid w:val="00901ECD"/>
    <w:rsid w:val="009036E7"/>
    <w:rsid w:val="00905E07"/>
    <w:rsid w:val="0090605F"/>
    <w:rsid w:val="00906BE6"/>
    <w:rsid w:val="00907069"/>
    <w:rsid w:val="00907A8F"/>
    <w:rsid w:val="0091047C"/>
    <w:rsid w:val="0091053B"/>
    <w:rsid w:val="00912158"/>
    <w:rsid w:val="00912945"/>
    <w:rsid w:val="00912CBD"/>
    <w:rsid w:val="009144EE"/>
    <w:rsid w:val="0091507C"/>
    <w:rsid w:val="00915D4C"/>
    <w:rsid w:val="00916551"/>
    <w:rsid w:val="009207EB"/>
    <w:rsid w:val="0092135B"/>
    <w:rsid w:val="00922B05"/>
    <w:rsid w:val="00923E95"/>
    <w:rsid w:val="009244CC"/>
    <w:rsid w:val="009279B2"/>
    <w:rsid w:val="0093065A"/>
    <w:rsid w:val="009307DA"/>
    <w:rsid w:val="00930A55"/>
    <w:rsid w:val="00931F1A"/>
    <w:rsid w:val="00931FA0"/>
    <w:rsid w:val="00932408"/>
    <w:rsid w:val="0093303C"/>
    <w:rsid w:val="0093322B"/>
    <w:rsid w:val="00935814"/>
    <w:rsid w:val="00935D31"/>
    <w:rsid w:val="009413AE"/>
    <w:rsid w:val="00942AD4"/>
    <w:rsid w:val="00943885"/>
    <w:rsid w:val="0094502D"/>
    <w:rsid w:val="00946561"/>
    <w:rsid w:val="009465EE"/>
    <w:rsid w:val="00946615"/>
    <w:rsid w:val="00946B39"/>
    <w:rsid w:val="00946BDC"/>
    <w:rsid w:val="00946E70"/>
    <w:rsid w:val="00947013"/>
    <w:rsid w:val="0094775A"/>
    <w:rsid w:val="0095062C"/>
    <w:rsid w:val="00950DE5"/>
    <w:rsid w:val="009513DE"/>
    <w:rsid w:val="009527BF"/>
    <w:rsid w:val="00952AE0"/>
    <w:rsid w:val="009544D9"/>
    <w:rsid w:val="009546CB"/>
    <w:rsid w:val="00954D49"/>
    <w:rsid w:val="00956EA9"/>
    <w:rsid w:val="00960AEB"/>
    <w:rsid w:val="0096147E"/>
    <w:rsid w:val="00961C69"/>
    <w:rsid w:val="00962298"/>
    <w:rsid w:val="00963E89"/>
    <w:rsid w:val="00965FAB"/>
    <w:rsid w:val="00966288"/>
    <w:rsid w:val="00966E40"/>
    <w:rsid w:val="009719D7"/>
    <w:rsid w:val="00971BC4"/>
    <w:rsid w:val="00973084"/>
    <w:rsid w:val="00973422"/>
    <w:rsid w:val="00973CBD"/>
    <w:rsid w:val="00974520"/>
    <w:rsid w:val="00974B59"/>
    <w:rsid w:val="00974DC5"/>
    <w:rsid w:val="00975341"/>
    <w:rsid w:val="0097653D"/>
    <w:rsid w:val="00977A0D"/>
    <w:rsid w:val="00977B21"/>
    <w:rsid w:val="00982860"/>
    <w:rsid w:val="00983385"/>
    <w:rsid w:val="00984EA2"/>
    <w:rsid w:val="009859A6"/>
    <w:rsid w:val="00986CC3"/>
    <w:rsid w:val="0099068E"/>
    <w:rsid w:val="0099205B"/>
    <w:rsid w:val="009920AA"/>
    <w:rsid w:val="00992943"/>
    <w:rsid w:val="009931B3"/>
    <w:rsid w:val="009931DE"/>
    <w:rsid w:val="00993A0E"/>
    <w:rsid w:val="00993A15"/>
    <w:rsid w:val="00993D2F"/>
    <w:rsid w:val="00995A3F"/>
    <w:rsid w:val="00995ACF"/>
    <w:rsid w:val="00996279"/>
    <w:rsid w:val="009965F7"/>
    <w:rsid w:val="00997379"/>
    <w:rsid w:val="00997CF6"/>
    <w:rsid w:val="009A007C"/>
    <w:rsid w:val="009A0866"/>
    <w:rsid w:val="009A1AD0"/>
    <w:rsid w:val="009A2D06"/>
    <w:rsid w:val="009A3573"/>
    <w:rsid w:val="009A37B2"/>
    <w:rsid w:val="009A3946"/>
    <w:rsid w:val="009A4890"/>
    <w:rsid w:val="009A4D0A"/>
    <w:rsid w:val="009A4F7C"/>
    <w:rsid w:val="009A5A48"/>
    <w:rsid w:val="009A5D12"/>
    <w:rsid w:val="009A6156"/>
    <w:rsid w:val="009A7210"/>
    <w:rsid w:val="009A759C"/>
    <w:rsid w:val="009B0273"/>
    <w:rsid w:val="009B05D1"/>
    <w:rsid w:val="009B15BC"/>
    <w:rsid w:val="009B19D4"/>
    <w:rsid w:val="009B2B2B"/>
    <w:rsid w:val="009B2F70"/>
    <w:rsid w:val="009B3614"/>
    <w:rsid w:val="009B4594"/>
    <w:rsid w:val="009B4DEC"/>
    <w:rsid w:val="009B5B00"/>
    <w:rsid w:val="009B5C85"/>
    <w:rsid w:val="009B65C2"/>
    <w:rsid w:val="009B709F"/>
    <w:rsid w:val="009C1BAA"/>
    <w:rsid w:val="009C2459"/>
    <w:rsid w:val="009C255A"/>
    <w:rsid w:val="009C2B46"/>
    <w:rsid w:val="009C3351"/>
    <w:rsid w:val="009C4448"/>
    <w:rsid w:val="009C520B"/>
    <w:rsid w:val="009C610D"/>
    <w:rsid w:val="009C6D10"/>
    <w:rsid w:val="009D10E5"/>
    <w:rsid w:val="009D18A1"/>
    <w:rsid w:val="009D2A20"/>
    <w:rsid w:val="009D2DC4"/>
    <w:rsid w:val="009D3AE1"/>
    <w:rsid w:val="009D43F3"/>
    <w:rsid w:val="009D4E9F"/>
    <w:rsid w:val="009D5D40"/>
    <w:rsid w:val="009D6AAA"/>
    <w:rsid w:val="009D6B1B"/>
    <w:rsid w:val="009E02AD"/>
    <w:rsid w:val="009E107B"/>
    <w:rsid w:val="009E18D6"/>
    <w:rsid w:val="009E19A8"/>
    <w:rsid w:val="009E372C"/>
    <w:rsid w:val="009E4514"/>
    <w:rsid w:val="009E4DCA"/>
    <w:rsid w:val="009E53C8"/>
    <w:rsid w:val="009E5B02"/>
    <w:rsid w:val="009E608F"/>
    <w:rsid w:val="009E647C"/>
    <w:rsid w:val="009E7B92"/>
    <w:rsid w:val="009E7EB5"/>
    <w:rsid w:val="009E7F45"/>
    <w:rsid w:val="009F19C0"/>
    <w:rsid w:val="009F2CDD"/>
    <w:rsid w:val="009F505F"/>
    <w:rsid w:val="009F6C62"/>
    <w:rsid w:val="009F7251"/>
    <w:rsid w:val="00A0017C"/>
    <w:rsid w:val="00A00AE4"/>
    <w:rsid w:val="00A00D24"/>
    <w:rsid w:val="00A00D31"/>
    <w:rsid w:val="00A00D34"/>
    <w:rsid w:val="00A0129C"/>
    <w:rsid w:val="00A01396"/>
    <w:rsid w:val="00A01F5C"/>
    <w:rsid w:val="00A069D0"/>
    <w:rsid w:val="00A06EEF"/>
    <w:rsid w:val="00A10D97"/>
    <w:rsid w:val="00A113D9"/>
    <w:rsid w:val="00A11B74"/>
    <w:rsid w:val="00A12A69"/>
    <w:rsid w:val="00A146B4"/>
    <w:rsid w:val="00A159C0"/>
    <w:rsid w:val="00A17BE8"/>
    <w:rsid w:val="00A2019A"/>
    <w:rsid w:val="00A21091"/>
    <w:rsid w:val="00A22152"/>
    <w:rsid w:val="00A222BA"/>
    <w:rsid w:val="00A222F5"/>
    <w:rsid w:val="00A23493"/>
    <w:rsid w:val="00A2416A"/>
    <w:rsid w:val="00A259B3"/>
    <w:rsid w:val="00A26DFF"/>
    <w:rsid w:val="00A30044"/>
    <w:rsid w:val="00A30E06"/>
    <w:rsid w:val="00A3134B"/>
    <w:rsid w:val="00A31EC8"/>
    <w:rsid w:val="00A31F53"/>
    <w:rsid w:val="00A3270B"/>
    <w:rsid w:val="00A333A9"/>
    <w:rsid w:val="00A36F10"/>
    <w:rsid w:val="00A379E4"/>
    <w:rsid w:val="00A411F6"/>
    <w:rsid w:val="00A415DD"/>
    <w:rsid w:val="00A416E2"/>
    <w:rsid w:val="00A41B93"/>
    <w:rsid w:val="00A42F07"/>
    <w:rsid w:val="00A43877"/>
    <w:rsid w:val="00A43B02"/>
    <w:rsid w:val="00A44946"/>
    <w:rsid w:val="00A44DB9"/>
    <w:rsid w:val="00A45469"/>
    <w:rsid w:val="00A45526"/>
    <w:rsid w:val="00A45A84"/>
    <w:rsid w:val="00A46B85"/>
    <w:rsid w:val="00A47FC1"/>
    <w:rsid w:val="00A5049B"/>
    <w:rsid w:val="00A50585"/>
    <w:rsid w:val="00A506F1"/>
    <w:rsid w:val="00A5118F"/>
    <w:rsid w:val="00A5156E"/>
    <w:rsid w:val="00A51F43"/>
    <w:rsid w:val="00A53510"/>
    <w:rsid w:val="00A535D1"/>
    <w:rsid w:val="00A53E57"/>
    <w:rsid w:val="00A53F7C"/>
    <w:rsid w:val="00A548EA"/>
    <w:rsid w:val="00A5616B"/>
    <w:rsid w:val="00A56667"/>
    <w:rsid w:val="00A56824"/>
    <w:rsid w:val="00A56CEB"/>
    <w:rsid w:val="00A572DA"/>
    <w:rsid w:val="00A603BD"/>
    <w:rsid w:val="00A606A4"/>
    <w:rsid w:val="00A60D45"/>
    <w:rsid w:val="00A61F6D"/>
    <w:rsid w:val="00A63122"/>
    <w:rsid w:val="00A63F47"/>
    <w:rsid w:val="00A65996"/>
    <w:rsid w:val="00A66A21"/>
    <w:rsid w:val="00A67276"/>
    <w:rsid w:val="00A67449"/>
    <w:rsid w:val="00A67485"/>
    <w:rsid w:val="00A67588"/>
    <w:rsid w:val="00A67840"/>
    <w:rsid w:val="00A7164F"/>
    <w:rsid w:val="00A71668"/>
    <w:rsid w:val="00A71951"/>
    <w:rsid w:val="00A71A9E"/>
    <w:rsid w:val="00A71E1A"/>
    <w:rsid w:val="00A7382D"/>
    <w:rsid w:val="00A73DFA"/>
    <w:rsid w:val="00A73FD6"/>
    <w:rsid w:val="00A743AC"/>
    <w:rsid w:val="00A75093"/>
    <w:rsid w:val="00A75A45"/>
    <w:rsid w:val="00A75AB7"/>
    <w:rsid w:val="00A8169C"/>
    <w:rsid w:val="00A81C31"/>
    <w:rsid w:val="00A833B9"/>
    <w:rsid w:val="00A8483F"/>
    <w:rsid w:val="00A85E7A"/>
    <w:rsid w:val="00A870B0"/>
    <w:rsid w:val="00A8728A"/>
    <w:rsid w:val="00A87A54"/>
    <w:rsid w:val="00A9050C"/>
    <w:rsid w:val="00A90F57"/>
    <w:rsid w:val="00A94BE0"/>
    <w:rsid w:val="00A974B6"/>
    <w:rsid w:val="00A978DC"/>
    <w:rsid w:val="00AA051B"/>
    <w:rsid w:val="00AA105C"/>
    <w:rsid w:val="00AA16EA"/>
    <w:rsid w:val="00AA1809"/>
    <w:rsid w:val="00AA1FFE"/>
    <w:rsid w:val="00AA2EAE"/>
    <w:rsid w:val="00AA3F2E"/>
    <w:rsid w:val="00AA4701"/>
    <w:rsid w:val="00AA59A9"/>
    <w:rsid w:val="00AA5D4A"/>
    <w:rsid w:val="00AA6E7C"/>
    <w:rsid w:val="00AA72F4"/>
    <w:rsid w:val="00AA7EE6"/>
    <w:rsid w:val="00AB10E7"/>
    <w:rsid w:val="00AB2625"/>
    <w:rsid w:val="00AB27E9"/>
    <w:rsid w:val="00AB292E"/>
    <w:rsid w:val="00AB46D2"/>
    <w:rsid w:val="00AB4D25"/>
    <w:rsid w:val="00AB5033"/>
    <w:rsid w:val="00AB5298"/>
    <w:rsid w:val="00AB5519"/>
    <w:rsid w:val="00AB5571"/>
    <w:rsid w:val="00AB5CDC"/>
    <w:rsid w:val="00AB60FE"/>
    <w:rsid w:val="00AB6313"/>
    <w:rsid w:val="00AB6F47"/>
    <w:rsid w:val="00AB71DD"/>
    <w:rsid w:val="00AB7CDF"/>
    <w:rsid w:val="00AC027E"/>
    <w:rsid w:val="00AC15C5"/>
    <w:rsid w:val="00AC18AA"/>
    <w:rsid w:val="00AC4301"/>
    <w:rsid w:val="00AC59D3"/>
    <w:rsid w:val="00AC630B"/>
    <w:rsid w:val="00AC6E68"/>
    <w:rsid w:val="00AD0E75"/>
    <w:rsid w:val="00AD12D4"/>
    <w:rsid w:val="00AD184B"/>
    <w:rsid w:val="00AD3256"/>
    <w:rsid w:val="00AD5CD0"/>
    <w:rsid w:val="00AD69EF"/>
    <w:rsid w:val="00AE0F74"/>
    <w:rsid w:val="00AE4964"/>
    <w:rsid w:val="00AE4CAE"/>
    <w:rsid w:val="00AE5D3B"/>
    <w:rsid w:val="00AE77EB"/>
    <w:rsid w:val="00AE7BD8"/>
    <w:rsid w:val="00AE7D02"/>
    <w:rsid w:val="00AF0BB7"/>
    <w:rsid w:val="00AF0BDE"/>
    <w:rsid w:val="00AF0EDE"/>
    <w:rsid w:val="00AF36DC"/>
    <w:rsid w:val="00AF420D"/>
    <w:rsid w:val="00AF4853"/>
    <w:rsid w:val="00AF50BE"/>
    <w:rsid w:val="00AF53B9"/>
    <w:rsid w:val="00AF5533"/>
    <w:rsid w:val="00AF5742"/>
    <w:rsid w:val="00AF6964"/>
    <w:rsid w:val="00AF73AD"/>
    <w:rsid w:val="00B00702"/>
    <w:rsid w:val="00B0110B"/>
    <w:rsid w:val="00B01326"/>
    <w:rsid w:val="00B01435"/>
    <w:rsid w:val="00B01D69"/>
    <w:rsid w:val="00B01EDD"/>
    <w:rsid w:val="00B0234E"/>
    <w:rsid w:val="00B04723"/>
    <w:rsid w:val="00B04769"/>
    <w:rsid w:val="00B052D2"/>
    <w:rsid w:val="00B05B30"/>
    <w:rsid w:val="00B061E5"/>
    <w:rsid w:val="00B06751"/>
    <w:rsid w:val="00B06994"/>
    <w:rsid w:val="00B06B65"/>
    <w:rsid w:val="00B07931"/>
    <w:rsid w:val="00B07BEA"/>
    <w:rsid w:val="00B07E35"/>
    <w:rsid w:val="00B10039"/>
    <w:rsid w:val="00B10D9F"/>
    <w:rsid w:val="00B13241"/>
    <w:rsid w:val="00B13699"/>
    <w:rsid w:val="00B136A7"/>
    <w:rsid w:val="00B149E2"/>
    <w:rsid w:val="00B14E3B"/>
    <w:rsid w:val="00B15C2E"/>
    <w:rsid w:val="00B171A8"/>
    <w:rsid w:val="00B20439"/>
    <w:rsid w:val="00B2131A"/>
    <w:rsid w:val="00B2169D"/>
    <w:rsid w:val="00B218CE"/>
    <w:rsid w:val="00B21CBB"/>
    <w:rsid w:val="00B252F4"/>
    <w:rsid w:val="00B25B83"/>
    <w:rsid w:val="00B25E6B"/>
    <w:rsid w:val="00B2606D"/>
    <w:rsid w:val="00B263C0"/>
    <w:rsid w:val="00B26C48"/>
    <w:rsid w:val="00B26E46"/>
    <w:rsid w:val="00B26ECF"/>
    <w:rsid w:val="00B316CA"/>
    <w:rsid w:val="00B31BFB"/>
    <w:rsid w:val="00B32024"/>
    <w:rsid w:val="00B34354"/>
    <w:rsid w:val="00B3464A"/>
    <w:rsid w:val="00B3528F"/>
    <w:rsid w:val="00B357AB"/>
    <w:rsid w:val="00B41704"/>
    <w:rsid w:val="00B41F72"/>
    <w:rsid w:val="00B42757"/>
    <w:rsid w:val="00B438AE"/>
    <w:rsid w:val="00B44E90"/>
    <w:rsid w:val="00B451E6"/>
    <w:rsid w:val="00B45324"/>
    <w:rsid w:val="00B466E3"/>
    <w:rsid w:val="00B47018"/>
    <w:rsid w:val="00B47940"/>
    <w:rsid w:val="00B47956"/>
    <w:rsid w:val="00B50155"/>
    <w:rsid w:val="00B508B8"/>
    <w:rsid w:val="00B51440"/>
    <w:rsid w:val="00B517E1"/>
    <w:rsid w:val="00B54E6C"/>
    <w:rsid w:val="00B556E8"/>
    <w:rsid w:val="00B55E3B"/>
    <w:rsid w:val="00B55E70"/>
    <w:rsid w:val="00B563B9"/>
    <w:rsid w:val="00B574BB"/>
    <w:rsid w:val="00B60238"/>
    <w:rsid w:val="00B60473"/>
    <w:rsid w:val="00B61232"/>
    <w:rsid w:val="00B62D5D"/>
    <w:rsid w:val="00B640A8"/>
    <w:rsid w:val="00B64962"/>
    <w:rsid w:val="00B6512E"/>
    <w:rsid w:val="00B66290"/>
    <w:rsid w:val="00B66AC0"/>
    <w:rsid w:val="00B7101E"/>
    <w:rsid w:val="00B71634"/>
    <w:rsid w:val="00B73091"/>
    <w:rsid w:val="00B75139"/>
    <w:rsid w:val="00B76005"/>
    <w:rsid w:val="00B76DBD"/>
    <w:rsid w:val="00B76F69"/>
    <w:rsid w:val="00B77E52"/>
    <w:rsid w:val="00B77F7D"/>
    <w:rsid w:val="00B80840"/>
    <w:rsid w:val="00B80DE3"/>
    <w:rsid w:val="00B80DFF"/>
    <w:rsid w:val="00B815FC"/>
    <w:rsid w:val="00B81623"/>
    <w:rsid w:val="00B826B9"/>
    <w:rsid w:val="00B82A05"/>
    <w:rsid w:val="00B82A96"/>
    <w:rsid w:val="00B82F58"/>
    <w:rsid w:val="00B838E1"/>
    <w:rsid w:val="00B83F15"/>
    <w:rsid w:val="00B84409"/>
    <w:rsid w:val="00B84500"/>
    <w:rsid w:val="00B84E2D"/>
    <w:rsid w:val="00B866D4"/>
    <w:rsid w:val="00B868BB"/>
    <w:rsid w:val="00B8746A"/>
    <w:rsid w:val="00B91DF0"/>
    <w:rsid w:val="00B9277F"/>
    <w:rsid w:val="00B927C9"/>
    <w:rsid w:val="00B930F9"/>
    <w:rsid w:val="00B952B7"/>
    <w:rsid w:val="00B96EFA"/>
    <w:rsid w:val="00B97466"/>
    <w:rsid w:val="00B974D2"/>
    <w:rsid w:val="00B97CCF"/>
    <w:rsid w:val="00BA0DA1"/>
    <w:rsid w:val="00BA35DE"/>
    <w:rsid w:val="00BA3F43"/>
    <w:rsid w:val="00BA5541"/>
    <w:rsid w:val="00BA55ED"/>
    <w:rsid w:val="00BA5ADB"/>
    <w:rsid w:val="00BA603D"/>
    <w:rsid w:val="00BA61AC"/>
    <w:rsid w:val="00BB03E5"/>
    <w:rsid w:val="00BB17B0"/>
    <w:rsid w:val="00BB2030"/>
    <w:rsid w:val="00BB28BF"/>
    <w:rsid w:val="00BB2F42"/>
    <w:rsid w:val="00BB4AC0"/>
    <w:rsid w:val="00BB5683"/>
    <w:rsid w:val="00BB5EB6"/>
    <w:rsid w:val="00BB77D5"/>
    <w:rsid w:val="00BB7B56"/>
    <w:rsid w:val="00BC0D9C"/>
    <w:rsid w:val="00BC112B"/>
    <w:rsid w:val="00BC17DF"/>
    <w:rsid w:val="00BC38AE"/>
    <w:rsid w:val="00BC3F7E"/>
    <w:rsid w:val="00BC6832"/>
    <w:rsid w:val="00BC78F6"/>
    <w:rsid w:val="00BD064D"/>
    <w:rsid w:val="00BD0826"/>
    <w:rsid w:val="00BD15AB"/>
    <w:rsid w:val="00BD181D"/>
    <w:rsid w:val="00BD1AFA"/>
    <w:rsid w:val="00BD2296"/>
    <w:rsid w:val="00BD4510"/>
    <w:rsid w:val="00BD49C6"/>
    <w:rsid w:val="00BD4D7E"/>
    <w:rsid w:val="00BD554E"/>
    <w:rsid w:val="00BD62C0"/>
    <w:rsid w:val="00BD62F0"/>
    <w:rsid w:val="00BD6E6A"/>
    <w:rsid w:val="00BD75D5"/>
    <w:rsid w:val="00BE0567"/>
    <w:rsid w:val="00BE0B0D"/>
    <w:rsid w:val="00BE18F0"/>
    <w:rsid w:val="00BE1BAF"/>
    <w:rsid w:val="00BE1BEE"/>
    <w:rsid w:val="00BE20A2"/>
    <w:rsid w:val="00BE2EE4"/>
    <w:rsid w:val="00BE2EE8"/>
    <w:rsid w:val="00BE302F"/>
    <w:rsid w:val="00BE3210"/>
    <w:rsid w:val="00BE350E"/>
    <w:rsid w:val="00BE3E56"/>
    <w:rsid w:val="00BE3F38"/>
    <w:rsid w:val="00BE4873"/>
    <w:rsid w:val="00BE487E"/>
    <w:rsid w:val="00BE4BF7"/>
    <w:rsid w:val="00BE56A7"/>
    <w:rsid w:val="00BE62F6"/>
    <w:rsid w:val="00BE638E"/>
    <w:rsid w:val="00BE73ED"/>
    <w:rsid w:val="00BE7BF4"/>
    <w:rsid w:val="00BF27B2"/>
    <w:rsid w:val="00BF4F06"/>
    <w:rsid w:val="00BF5054"/>
    <w:rsid w:val="00BF534E"/>
    <w:rsid w:val="00BF5717"/>
    <w:rsid w:val="00BF5C91"/>
    <w:rsid w:val="00BF5F28"/>
    <w:rsid w:val="00BF66D2"/>
    <w:rsid w:val="00C01348"/>
    <w:rsid w:val="00C01585"/>
    <w:rsid w:val="00C015AB"/>
    <w:rsid w:val="00C0178E"/>
    <w:rsid w:val="00C01832"/>
    <w:rsid w:val="00C06CE0"/>
    <w:rsid w:val="00C0764A"/>
    <w:rsid w:val="00C07790"/>
    <w:rsid w:val="00C114B0"/>
    <w:rsid w:val="00C1195C"/>
    <w:rsid w:val="00C12B0E"/>
    <w:rsid w:val="00C12E64"/>
    <w:rsid w:val="00C1410E"/>
    <w:rsid w:val="00C141C6"/>
    <w:rsid w:val="00C151C5"/>
    <w:rsid w:val="00C15663"/>
    <w:rsid w:val="00C156CA"/>
    <w:rsid w:val="00C1584E"/>
    <w:rsid w:val="00C16508"/>
    <w:rsid w:val="00C166C3"/>
    <w:rsid w:val="00C16F5A"/>
    <w:rsid w:val="00C1716A"/>
    <w:rsid w:val="00C2071A"/>
    <w:rsid w:val="00C20ACB"/>
    <w:rsid w:val="00C20D03"/>
    <w:rsid w:val="00C21AC0"/>
    <w:rsid w:val="00C2243B"/>
    <w:rsid w:val="00C22F56"/>
    <w:rsid w:val="00C23703"/>
    <w:rsid w:val="00C24568"/>
    <w:rsid w:val="00C24EF6"/>
    <w:rsid w:val="00C26068"/>
    <w:rsid w:val="00C263B5"/>
    <w:rsid w:val="00C26DF9"/>
    <w:rsid w:val="00C271A8"/>
    <w:rsid w:val="00C3004D"/>
    <w:rsid w:val="00C3050C"/>
    <w:rsid w:val="00C31F15"/>
    <w:rsid w:val="00C32067"/>
    <w:rsid w:val="00C320FA"/>
    <w:rsid w:val="00C33572"/>
    <w:rsid w:val="00C346AD"/>
    <w:rsid w:val="00C35372"/>
    <w:rsid w:val="00C357D4"/>
    <w:rsid w:val="00C36E3A"/>
    <w:rsid w:val="00C37A77"/>
    <w:rsid w:val="00C41141"/>
    <w:rsid w:val="00C42B6D"/>
    <w:rsid w:val="00C4426D"/>
    <w:rsid w:val="00C44841"/>
    <w:rsid w:val="00C449AD"/>
    <w:rsid w:val="00C44E30"/>
    <w:rsid w:val="00C461E6"/>
    <w:rsid w:val="00C467A7"/>
    <w:rsid w:val="00C46CF5"/>
    <w:rsid w:val="00C50045"/>
    <w:rsid w:val="00C50771"/>
    <w:rsid w:val="00C508BE"/>
    <w:rsid w:val="00C51BC3"/>
    <w:rsid w:val="00C524BB"/>
    <w:rsid w:val="00C532C1"/>
    <w:rsid w:val="00C5440C"/>
    <w:rsid w:val="00C54DA5"/>
    <w:rsid w:val="00C55FE8"/>
    <w:rsid w:val="00C5643A"/>
    <w:rsid w:val="00C615E1"/>
    <w:rsid w:val="00C62B3C"/>
    <w:rsid w:val="00C635EC"/>
    <w:rsid w:val="00C63EC4"/>
    <w:rsid w:val="00C64A0A"/>
    <w:rsid w:val="00C64CD9"/>
    <w:rsid w:val="00C66E3B"/>
    <w:rsid w:val="00C670F8"/>
    <w:rsid w:val="00C6780B"/>
    <w:rsid w:val="00C700DD"/>
    <w:rsid w:val="00C7359A"/>
    <w:rsid w:val="00C73A90"/>
    <w:rsid w:val="00C744FA"/>
    <w:rsid w:val="00C767FC"/>
    <w:rsid w:val="00C76C58"/>
    <w:rsid w:val="00C76D49"/>
    <w:rsid w:val="00C771B9"/>
    <w:rsid w:val="00C77533"/>
    <w:rsid w:val="00C77E3E"/>
    <w:rsid w:val="00C80AD4"/>
    <w:rsid w:val="00C80B5E"/>
    <w:rsid w:val="00C81EF4"/>
    <w:rsid w:val="00C82055"/>
    <w:rsid w:val="00C82AD4"/>
    <w:rsid w:val="00C84C56"/>
    <w:rsid w:val="00C850DF"/>
    <w:rsid w:val="00C85A35"/>
    <w:rsid w:val="00C85C91"/>
    <w:rsid w:val="00C85FE1"/>
    <w:rsid w:val="00C8630A"/>
    <w:rsid w:val="00C86B06"/>
    <w:rsid w:val="00C87FC9"/>
    <w:rsid w:val="00C90417"/>
    <w:rsid w:val="00C9061B"/>
    <w:rsid w:val="00C90EFB"/>
    <w:rsid w:val="00C91361"/>
    <w:rsid w:val="00C91F2C"/>
    <w:rsid w:val="00C93EBA"/>
    <w:rsid w:val="00C93F45"/>
    <w:rsid w:val="00C95060"/>
    <w:rsid w:val="00C95593"/>
    <w:rsid w:val="00C961BA"/>
    <w:rsid w:val="00C972EE"/>
    <w:rsid w:val="00C97A19"/>
    <w:rsid w:val="00C97EF0"/>
    <w:rsid w:val="00CA0BD8"/>
    <w:rsid w:val="00CA11C0"/>
    <w:rsid w:val="00CA2FD7"/>
    <w:rsid w:val="00CA4389"/>
    <w:rsid w:val="00CA4F38"/>
    <w:rsid w:val="00CA5572"/>
    <w:rsid w:val="00CA5D22"/>
    <w:rsid w:val="00CA5FBC"/>
    <w:rsid w:val="00CA6627"/>
    <w:rsid w:val="00CA69E3"/>
    <w:rsid w:val="00CA6B28"/>
    <w:rsid w:val="00CA72BB"/>
    <w:rsid w:val="00CA7FF5"/>
    <w:rsid w:val="00CB027C"/>
    <w:rsid w:val="00CB0531"/>
    <w:rsid w:val="00CB07E5"/>
    <w:rsid w:val="00CB09E0"/>
    <w:rsid w:val="00CB0A70"/>
    <w:rsid w:val="00CB1C14"/>
    <w:rsid w:val="00CB1E7C"/>
    <w:rsid w:val="00CB2488"/>
    <w:rsid w:val="00CB2EA1"/>
    <w:rsid w:val="00CB2F84"/>
    <w:rsid w:val="00CB394F"/>
    <w:rsid w:val="00CB3A59"/>
    <w:rsid w:val="00CB3E75"/>
    <w:rsid w:val="00CB43F1"/>
    <w:rsid w:val="00CB4E5A"/>
    <w:rsid w:val="00CB581E"/>
    <w:rsid w:val="00CB5E60"/>
    <w:rsid w:val="00CB6A8A"/>
    <w:rsid w:val="00CB6EDE"/>
    <w:rsid w:val="00CB759A"/>
    <w:rsid w:val="00CB7DC5"/>
    <w:rsid w:val="00CC133C"/>
    <w:rsid w:val="00CC21F6"/>
    <w:rsid w:val="00CC2DA3"/>
    <w:rsid w:val="00CC2E96"/>
    <w:rsid w:val="00CC41BA"/>
    <w:rsid w:val="00CC63C8"/>
    <w:rsid w:val="00CC6CB6"/>
    <w:rsid w:val="00CC6E93"/>
    <w:rsid w:val="00CD05D8"/>
    <w:rsid w:val="00CD09EF"/>
    <w:rsid w:val="00CD1369"/>
    <w:rsid w:val="00CD1550"/>
    <w:rsid w:val="00CD17C1"/>
    <w:rsid w:val="00CD1C6C"/>
    <w:rsid w:val="00CD37F1"/>
    <w:rsid w:val="00CD3BFC"/>
    <w:rsid w:val="00CD4565"/>
    <w:rsid w:val="00CD5D94"/>
    <w:rsid w:val="00CD6169"/>
    <w:rsid w:val="00CD6D76"/>
    <w:rsid w:val="00CE04DA"/>
    <w:rsid w:val="00CE1C01"/>
    <w:rsid w:val="00CE20BC"/>
    <w:rsid w:val="00CE26C6"/>
    <w:rsid w:val="00CE39E1"/>
    <w:rsid w:val="00CE40C1"/>
    <w:rsid w:val="00CE4457"/>
    <w:rsid w:val="00CE457C"/>
    <w:rsid w:val="00CE4589"/>
    <w:rsid w:val="00CE4E47"/>
    <w:rsid w:val="00CE7FD0"/>
    <w:rsid w:val="00CF16D8"/>
    <w:rsid w:val="00CF173C"/>
    <w:rsid w:val="00CF1FD8"/>
    <w:rsid w:val="00CF20D0"/>
    <w:rsid w:val="00CF2D83"/>
    <w:rsid w:val="00CF40EE"/>
    <w:rsid w:val="00CF44A1"/>
    <w:rsid w:val="00CF45F2"/>
    <w:rsid w:val="00CF4FDC"/>
    <w:rsid w:val="00CF6564"/>
    <w:rsid w:val="00CF6E13"/>
    <w:rsid w:val="00CF7776"/>
    <w:rsid w:val="00D00E9E"/>
    <w:rsid w:val="00D01C63"/>
    <w:rsid w:val="00D02051"/>
    <w:rsid w:val="00D021D2"/>
    <w:rsid w:val="00D043E1"/>
    <w:rsid w:val="00D04954"/>
    <w:rsid w:val="00D05AEE"/>
    <w:rsid w:val="00D05CC4"/>
    <w:rsid w:val="00D061BB"/>
    <w:rsid w:val="00D07AAF"/>
    <w:rsid w:val="00D07BE1"/>
    <w:rsid w:val="00D10299"/>
    <w:rsid w:val="00D102E6"/>
    <w:rsid w:val="00D106DC"/>
    <w:rsid w:val="00D112A8"/>
    <w:rsid w:val="00D116C0"/>
    <w:rsid w:val="00D1197D"/>
    <w:rsid w:val="00D12C96"/>
    <w:rsid w:val="00D13433"/>
    <w:rsid w:val="00D13D8A"/>
    <w:rsid w:val="00D13F89"/>
    <w:rsid w:val="00D14C63"/>
    <w:rsid w:val="00D153A1"/>
    <w:rsid w:val="00D16FF6"/>
    <w:rsid w:val="00D172C9"/>
    <w:rsid w:val="00D20DA7"/>
    <w:rsid w:val="00D21B42"/>
    <w:rsid w:val="00D229CB"/>
    <w:rsid w:val="00D2390C"/>
    <w:rsid w:val="00D249A5"/>
    <w:rsid w:val="00D2644A"/>
    <w:rsid w:val="00D264AF"/>
    <w:rsid w:val="00D275B7"/>
    <w:rsid w:val="00D2793F"/>
    <w:rsid w:val="00D27968"/>
    <w:rsid w:val="00D279D8"/>
    <w:rsid w:val="00D27C8E"/>
    <w:rsid w:val="00D27DEA"/>
    <w:rsid w:val="00D3026A"/>
    <w:rsid w:val="00D32D62"/>
    <w:rsid w:val="00D3338C"/>
    <w:rsid w:val="00D33E4A"/>
    <w:rsid w:val="00D34984"/>
    <w:rsid w:val="00D359CF"/>
    <w:rsid w:val="00D3621B"/>
    <w:rsid w:val="00D36360"/>
    <w:rsid w:val="00D3642F"/>
    <w:rsid w:val="00D36E44"/>
    <w:rsid w:val="00D37B19"/>
    <w:rsid w:val="00D40205"/>
    <w:rsid w:val="00D40C72"/>
    <w:rsid w:val="00D41021"/>
    <w:rsid w:val="00D41363"/>
    <w:rsid w:val="00D4141B"/>
    <w:rsid w:val="00D4145D"/>
    <w:rsid w:val="00D41A5A"/>
    <w:rsid w:val="00D42510"/>
    <w:rsid w:val="00D425CC"/>
    <w:rsid w:val="00D43350"/>
    <w:rsid w:val="00D4460B"/>
    <w:rsid w:val="00D44AEC"/>
    <w:rsid w:val="00D458F0"/>
    <w:rsid w:val="00D4661F"/>
    <w:rsid w:val="00D50668"/>
    <w:rsid w:val="00D50B3B"/>
    <w:rsid w:val="00D51A40"/>
    <w:rsid w:val="00D51C1C"/>
    <w:rsid w:val="00D51FCC"/>
    <w:rsid w:val="00D5467F"/>
    <w:rsid w:val="00D55837"/>
    <w:rsid w:val="00D55ECE"/>
    <w:rsid w:val="00D563B8"/>
    <w:rsid w:val="00D56A9F"/>
    <w:rsid w:val="00D57BA2"/>
    <w:rsid w:val="00D60DB6"/>
    <w:rsid w:val="00D60F51"/>
    <w:rsid w:val="00D60FAC"/>
    <w:rsid w:val="00D619D9"/>
    <w:rsid w:val="00D6251A"/>
    <w:rsid w:val="00D635F6"/>
    <w:rsid w:val="00D638BB"/>
    <w:rsid w:val="00D65E43"/>
    <w:rsid w:val="00D6730A"/>
    <w:rsid w:val="00D674A6"/>
    <w:rsid w:val="00D67C54"/>
    <w:rsid w:val="00D708FC"/>
    <w:rsid w:val="00D70BC9"/>
    <w:rsid w:val="00D7168E"/>
    <w:rsid w:val="00D724AA"/>
    <w:rsid w:val="00D72719"/>
    <w:rsid w:val="00D72FDD"/>
    <w:rsid w:val="00D733FE"/>
    <w:rsid w:val="00D73F9D"/>
    <w:rsid w:val="00D74B7C"/>
    <w:rsid w:val="00D76068"/>
    <w:rsid w:val="00D76B01"/>
    <w:rsid w:val="00D80411"/>
    <w:rsid w:val="00D804A2"/>
    <w:rsid w:val="00D80FC2"/>
    <w:rsid w:val="00D81464"/>
    <w:rsid w:val="00D82BD1"/>
    <w:rsid w:val="00D835AE"/>
    <w:rsid w:val="00D84704"/>
    <w:rsid w:val="00D84811"/>
    <w:rsid w:val="00D84BF9"/>
    <w:rsid w:val="00D8517D"/>
    <w:rsid w:val="00D85AFD"/>
    <w:rsid w:val="00D921FD"/>
    <w:rsid w:val="00D93714"/>
    <w:rsid w:val="00D93FF1"/>
    <w:rsid w:val="00D94034"/>
    <w:rsid w:val="00D95099"/>
    <w:rsid w:val="00D95424"/>
    <w:rsid w:val="00D95A20"/>
    <w:rsid w:val="00D96717"/>
    <w:rsid w:val="00D9697C"/>
    <w:rsid w:val="00D97FEE"/>
    <w:rsid w:val="00DA0344"/>
    <w:rsid w:val="00DA2758"/>
    <w:rsid w:val="00DA38EF"/>
    <w:rsid w:val="00DA4084"/>
    <w:rsid w:val="00DA4C46"/>
    <w:rsid w:val="00DA56ED"/>
    <w:rsid w:val="00DA57D2"/>
    <w:rsid w:val="00DA59B1"/>
    <w:rsid w:val="00DA5A54"/>
    <w:rsid w:val="00DA5C0D"/>
    <w:rsid w:val="00DA7B66"/>
    <w:rsid w:val="00DB0CD6"/>
    <w:rsid w:val="00DB2065"/>
    <w:rsid w:val="00DB226E"/>
    <w:rsid w:val="00DB2A13"/>
    <w:rsid w:val="00DB36F9"/>
    <w:rsid w:val="00DB40A6"/>
    <w:rsid w:val="00DB4124"/>
    <w:rsid w:val="00DB423C"/>
    <w:rsid w:val="00DB4E26"/>
    <w:rsid w:val="00DB536D"/>
    <w:rsid w:val="00DB5B0E"/>
    <w:rsid w:val="00DB714B"/>
    <w:rsid w:val="00DC01E7"/>
    <w:rsid w:val="00DC0781"/>
    <w:rsid w:val="00DC1025"/>
    <w:rsid w:val="00DC10F6"/>
    <w:rsid w:val="00DC115D"/>
    <w:rsid w:val="00DC1EB8"/>
    <w:rsid w:val="00DC32B8"/>
    <w:rsid w:val="00DC3E45"/>
    <w:rsid w:val="00DC4598"/>
    <w:rsid w:val="00DC4619"/>
    <w:rsid w:val="00DC49E3"/>
    <w:rsid w:val="00DC5992"/>
    <w:rsid w:val="00DC623B"/>
    <w:rsid w:val="00DD0722"/>
    <w:rsid w:val="00DD0B3D"/>
    <w:rsid w:val="00DD1ABD"/>
    <w:rsid w:val="00DD212F"/>
    <w:rsid w:val="00DD2313"/>
    <w:rsid w:val="00DD31D9"/>
    <w:rsid w:val="00DD4852"/>
    <w:rsid w:val="00DD5D83"/>
    <w:rsid w:val="00DD6A41"/>
    <w:rsid w:val="00DD6A43"/>
    <w:rsid w:val="00DD7C35"/>
    <w:rsid w:val="00DE18A5"/>
    <w:rsid w:val="00DE18F5"/>
    <w:rsid w:val="00DE2FE9"/>
    <w:rsid w:val="00DE6C10"/>
    <w:rsid w:val="00DE73D2"/>
    <w:rsid w:val="00DE79F4"/>
    <w:rsid w:val="00DF3B04"/>
    <w:rsid w:val="00DF4617"/>
    <w:rsid w:val="00DF5BFB"/>
    <w:rsid w:val="00DF5CD6"/>
    <w:rsid w:val="00DF69C1"/>
    <w:rsid w:val="00DF7097"/>
    <w:rsid w:val="00E00459"/>
    <w:rsid w:val="00E00B83"/>
    <w:rsid w:val="00E00C2D"/>
    <w:rsid w:val="00E022DA"/>
    <w:rsid w:val="00E032A1"/>
    <w:rsid w:val="00E03BCB"/>
    <w:rsid w:val="00E054C5"/>
    <w:rsid w:val="00E10859"/>
    <w:rsid w:val="00E117B9"/>
    <w:rsid w:val="00E124DC"/>
    <w:rsid w:val="00E12EB5"/>
    <w:rsid w:val="00E146B0"/>
    <w:rsid w:val="00E1577C"/>
    <w:rsid w:val="00E15A41"/>
    <w:rsid w:val="00E16825"/>
    <w:rsid w:val="00E16A10"/>
    <w:rsid w:val="00E1734E"/>
    <w:rsid w:val="00E219E5"/>
    <w:rsid w:val="00E22070"/>
    <w:rsid w:val="00E22879"/>
    <w:rsid w:val="00E22D68"/>
    <w:rsid w:val="00E247D9"/>
    <w:rsid w:val="00E258D8"/>
    <w:rsid w:val="00E2680E"/>
    <w:rsid w:val="00E26DDF"/>
    <w:rsid w:val="00E270E5"/>
    <w:rsid w:val="00E27F08"/>
    <w:rsid w:val="00E30167"/>
    <w:rsid w:val="00E30307"/>
    <w:rsid w:val="00E32C2B"/>
    <w:rsid w:val="00E33493"/>
    <w:rsid w:val="00E34E39"/>
    <w:rsid w:val="00E35537"/>
    <w:rsid w:val="00E36283"/>
    <w:rsid w:val="00E3762F"/>
    <w:rsid w:val="00E37922"/>
    <w:rsid w:val="00E406DF"/>
    <w:rsid w:val="00E415D3"/>
    <w:rsid w:val="00E41B10"/>
    <w:rsid w:val="00E42CEA"/>
    <w:rsid w:val="00E43470"/>
    <w:rsid w:val="00E43713"/>
    <w:rsid w:val="00E43A0B"/>
    <w:rsid w:val="00E45148"/>
    <w:rsid w:val="00E462B5"/>
    <w:rsid w:val="00E4678B"/>
    <w:rsid w:val="00E469E4"/>
    <w:rsid w:val="00E475C3"/>
    <w:rsid w:val="00E47E12"/>
    <w:rsid w:val="00E47FED"/>
    <w:rsid w:val="00E509B0"/>
    <w:rsid w:val="00E50B11"/>
    <w:rsid w:val="00E51192"/>
    <w:rsid w:val="00E53D26"/>
    <w:rsid w:val="00E54246"/>
    <w:rsid w:val="00E54B90"/>
    <w:rsid w:val="00E55D8E"/>
    <w:rsid w:val="00E571A8"/>
    <w:rsid w:val="00E60485"/>
    <w:rsid w:val="00E610C9"/>
    <w:rsid w:val="00E61311"/>
    <w:rsid w:val="00E6164F"/>
    <w:rsid w:val="00E62E92"/>
    <w:rsid w:val="00E63649"/>
    <w:rsid w:val="00E64A64"/>
    <w:rsid w:val="00E64DAD"/>
    <w:rsid w:val="00E6641E"/>
    <w:rsid w:val="00E664BC"/>
    <w:rsid w:val="00E66D5B"/>
    <w:rsid w:val="00E66F18"/>
    <w:rsid w:val="00E679AC"/>
    <w:rsid w:val="00E67EE6"/>
    <w:rsid w:val="00E70856"/>
    <w:rsid w:val="00E7107F"/>
    <w:rsid w:val="00E71559"/>
    <w:rsid w:val="00E715F6"/>
    <w:rsid w:val="00E727DE"/>
    <w:rsid w:val="00E74A30"/>
    <w:rsid w:val="00E77778"/>
    <w:rsid w:val="00E77B7E"/>
    <w:rsid w:val="00E77BA8"/>
    <w:rsid w:val="00E77F0D"/>
    <w:rsid w:val="00E8139F"/>
    <w:rsid w:val="00E82DF1"/>
    <w:rsid w:val="00E84754"/>
    <w:rsid w:val="00E90069"/>
    <w:rsid w:val="00E90CAA"/>
    <w:rsid w:val="00E91FE4"/>
    <w:rsid w:val="00E9287A"/>
    <w:rsid w:val="00E93339"/>
    <w:rsid w:val="00E96532"/>
    <w:rsid w:val="00E968BE"/>
    <w:rsid w:val="00E973A0"/>
    <w:rsid w:val="00E974C3"/>
    <w:rsid w:val="00EA1688"/>
    <w:rsid w:val="00EA1AFC"/>
    <w:rsid w:val="00EA2317"/>
    <w:rsid w:val="00EA3A7D"/>
    <w:rsid w:val="00EA4C83"/>
    <w:rsid w:val="00EA4F4D"/>
    <w:rsid w:val="00EA57EA"/>
    <w:rsid w:val="00EA6362"/>
    <w:rsid w:val="00EA6D3B"/>
    <w:rsid w:val="00EA70A6"/>
    <w:rsid w:val="00EB09B0"/>
    <w:rsid w:val="00EB0A37"/>
    <w:rsid w:val="00EB1F32"/>
    <w:rsid w:val="00EB1FEE"/>
    <w:rsid w:val="00EB25B5"/>
    <w:rsid w:val="00EB3517"/>
    <w:rsid w:val="00EB3B47"/>
    <w:rsid w:val="00EB431D"/>
    <w:rsid w:val="00EB4BA1"/>
    <w:rsid w:val="00EB5780"/>
    <w:rsid w:val="00EB763D"/>
    <w:rsid w:val="00EB7EC2"/>
    <w:rsid w:val="00EB7FE4"/>
    <w:rsid w:val="00EC0A92"/>
    <w:rsid w:val="00EC1DA0"/>
    <w:rsid w:val="00EC1E06"/>
    <w:rsid w:val="00EC329B"/>
    <w:rsid w:val="00EC410B"/>
    <w:rsid w:val="00EC5EB9"/>
    <w:rsid w:val="00EC6006"/>
    <w:rsid w:val="00EC71A6"/>
    <w:rsid w:val="00EC73EB"/>
    <w:rsid w:val="00ED05A8"/>
    <w:rsid w:val="00ED285A"/>
    <w:rsid w:val="00ED5270"/>
    <w:rsid w:val="00ED592E"/>
    <w:rsid w:val="00ED5E52"/>
    <w:rsid w:val="00ED6ABD"/>
    <w:rsid w:val="00ED72E1"/>
    <w:rsid w:val="00ED7BB1"/>
    <w:rsid w:val="00EE004C"/>
    <w:rsid w:val="00EE03CB"/>
    <w:rsid w:val="00EE2EAA"/>
    <w:rsid w:val="00EE3C0F"/>
    <w:rsid w:val="00EE4B56"/>
    <w:rsid w:val="00EE50D6"/>
    <w:rsid w:val="00EE5EB8"/>
    <w:rsid w:val="00EE66E5"/>
    <w:rsid w:val="00EE6810"/>
    <w:rsid w:val="00EF0FF1"/>
    <w:rsid w:val="00EF146D"/>
    <w:rsid w:val="00EF1486"/>
    <w:rsid w:val="00EF1601"/>
    <w:rsid w:val="00EF1D02"/>
    <w:rsid w:val="00EF21E2"/>
    <w:rsid w:val="00EF21FE"/>
    <w:rsid w:val="00EF2A7F"/>
    <w:rsid w:val="00EF2D58"/>
    <w:rsid w:val="00EF37C2"/>
    <w:rsid w:val="00EF4803"/>
    <w:rsid w:val="00EF4B38"/>
    <w:rsid w:val="00EF5127"/>
    <w:rsid w:val="00EF6770"/>
    <w:rsid w:val="00EF717E"/>
    <w:rsid w:val="00F00433"/>
    <w:rsid w:val="00F02290"/>
    <w:rsid w:val="00F02E97"/>
    <w:rsid w:val="00F033F0"/>
    <w:rsid w:val="00F03EAC"/>
    <w:rsid w:val="00F04B7C"/>
    <w:rsid w:val="00F053A5"/>
    <w:rsid w:val="00F077C9"/>
    <w:rsid w:val="00F078B5"/>
    <w:rsid w:val="00F107A1"/>
    <w:rsid w:val="00F14024"/>
    <w:rsid w:val="00F1440A"/>
    <w:rsid w:val="00F14FA3"/>
    <w:rsid w:val="00F15DB1"/>
    <w:rsid w:val="00F201ED"/>
    <w:rsid w:val="00F2271F"/>
    <w:rsid w:val="00F24297"/>
    <w:rsid w:val="00F24949"/>
    <w:rsid w:val="00F25128"/>
    <w:rsid w:val="00F2564A"/>
    <w:rsid w:val="00F25761"/>
    <w:rsid w:val="00F259D7"/>
    <w:rsid w:val="00F26DA5"/>
    <w:rsid w:val="00F32309"/>
    <w:rsid w:val="00F32482"/>
    <w:rsid w:val="00F32D05"/>
    <w:rsid w:val="00F33CB2"/>
    <w:rsid w:val="00F33FD8"/>
    <w:rsid w:val="00F34BFC"/>
    <w:rsid w:val="00F34F35"/>
    <w:rsid w:val="00F35263"/>
    <w:rsid w:val="00F35E34"/>
    <w:rsid w:val="00F363EC"/>
    <w:rsid w:val="00F3645E"/>
    <w:rsid w:val="00F3696A"/>
    <w:rsid w:val="00F36E1A"/>
    <w:rsid w:val="00F403BF"/>
    <w:rsid w:val="00F4139A"/>
    <w:rsid w:val="00F42150"/>
    <w:rsid w:val="00F43085"/>
    <w:rsid w:val="00F4342F"/>
    <w:rsid w:val="00F4453B"/>
    <w:rsid w:val="00F45227"/>
    <w:rsid w:val="00F456EF"/>
    <w:rsid w:val="00F501AB"/>
    <w:rsid w:val="00F5045C"/>
    <w:rsid w:val="00F5090E"/>
    <w:rsid w:val="00F520C7"/>
    <w:rsid w:val="00F53AEA"/>
    <w:rsid w:val="00F547AF"/>
    <w:rsid w:val="00F55AC7"/>
    <w:rsid w:val="00F55FC9"/>
    <w:rsid w:val="00F563CD"/>
    <w:rsid w:val="00F5663B"/>
    <w:rsid w:val="00F5674D"/>
    <w:rsid w:val="00F569C5"/>
    <w:rsid w:val="00F61881"/>
    <w:rsid w:val="00F61E32"/>
    <w:rsid w:val="00F6392C"/>
    <w:rsid w:val="00F64256"/>
    <w:rsid w:val="00F64C81"/>
    <w:rsid w:val="00F65122"/>
    <w:rsid w:val="00F66093"/>
    <w:rsid w:val="00F66518"/>
    <w:rsid w:val="00F66657"/>
    <w:rsid w:val="00F66B30"/>
    <w:rsid w:val="00F6751E"/>
    <w:rsid w:val="00F704D0"/>
    <w:rsid w:val="00F70848"/>
    <w:rsid w:val="00F708AC"/>
    <w:rsid w:val="00F70CA3"/>
    <w:rsid w:val="00F70FDC"/>
    <w:rsid w:val="00F71F66"/>
    <w:rsid w:val="00F736AA"/>
    <w:rsid w:val="00F73A60"/>
    <w:rsid w:val="00F74061"/>
    <w:rsid w:val="00F768AD"/>
    <w:rsid w:val="00F76E42"/>
    <w:rsid w:val="00F771F9"/>
    <w:rsid w:val="00F7720B"/>
    <w:rsid w:val="00F8015D"/>
    <w:rsid w:val="00F80B65"/>
    <w:rsid w:val="00F80F60"/>
    <w:rsid w:val="00F811EA"/>
    <w:rsid w:val="00F81B9D"/>
    <w:rsid w:val="00F826AC"/>
    <w:rsid w:val="00F829C7"/>
    <w:rsid w:val="00F834AA"/>
    <w:rsid w:val="00F838EF"/>
    <w:rsid w:val="00F848D6"/>
    <w:rsid w:val="00F859AE"/>
    <w:rsid w:val="00F873E7"/>
    <w:rsid w:val="00F87503"/>
    <w:rsid w:val="00F877C9"/>
    <w:rsid w:val="00F87BD0"/>
    <w:rsid w:val="00F9071F"/>
    <w:rsid w:val="00F922B2"/>
    <w:rsid w:val="00F92766"/>
    <w:rsid w:val="00F943C8"/>
    <w:rsid w:val="00F954A5"/>
    <w:rsid w:val="00F96230"/>
    <w:rsid w:val="00F96B28"/>
    <w:rsid w:val="00F971E0"/>
    <w:rsid w:val="00FA05D2"/>
    <w:rsid w:val="00FA1564"/>
    <w:rsid w:val="00FA207C"/>
    <w:rsid w:val="00FA29FD"/>
    <w:rsid w:val="00FA2DF8"/>
    <w:rsid w:val="00FA3788"/>
    <w:rsid w:val="00FA37EB"/>
    <w:rsid w:val="00FA3FB9"/>
    <w:rsid w:val="00FA41B4"/>
    <w:rsid w:val="00FA59CC"/>
    <w:rsid w:val="00FA5DDD"/>
    <w:rsid w:val="00FA61DD"/>
    <w:rsid w:val="00FA6255"/>
    <w:rsid w:val="00FA6B02"/>
    <w:rsid w:val="00FA723B"/>
    <w:rsid w:val="00FA7644"/>
    <w:rsid w:val="00FA7E86"/>
    <w:rsid w:val="00FB0647"/>
    <w:rsid w:val="00FB070B"/>
    <w:rsid w:val="00FB1FA3"/>
    <w:rsid w:val="00FB25F5"/>
    <w:rsid w:val="00FB43A8"/>
    <w:rsid w:val="00FB4D12"/>
    <w:rsid w:val="00FB5279"/>
    <w:rsid w:val="00FB5B35"/>
    <w:rsid w:val="00FB62AE"/>
    <w:rsid w:val="00FB6780"/>
    <w:rsid w:val="00FC0603"/>
    <w:rsid w:val="00FC069A"/>
    <w:rsid w:val="00FC08A9"/>
    <w:rsid w:val="00FC0BA0"/>
    <w:rsid w:val="00FC1C23"/>
    <w:rsid w:val="00FC6E92"/>
    <w:rsid w:val="00FC7600"/>
    <w:rsid w:val="00FC78BB"/>
    <w:rsid w:val="00FD0385"/>
    <w:rsid w:val="00FD0B7B"/>
    <w:rsid w:val="00FD0C12"/>
    <w:rsid w:val="00FD1A46"/>
    <w:rsid w:val="00FD35A2"/>
    <w:rsid w:val="00FD4C08"/>
    <w:rsid w:val="00FD6002"/>
    <w:rsid w:val="00FE1DCC"/>
    <w:rsid w:val="00FE1DD4"/>
    <w:rsid w:val="00FE2B19"/>
    <w:rsid w:val="00FE2C0A"/>
    <w:rsid w:val="00FF0538"/>
    <w:rsid w:val="00FF2581"/>
    <w:rsid w:val="00FF295E"/>
    <w:rsid w:val="00FF3B1B"/>
    <w:rsid w:val="00FF463C"/>
    <w:rsid w:val="00FF4AAF"/>
    <w:rsid w:val="00FF5206"/>
    <w:rsid w:val="00FF5B88"/>
    <w:rsid w:val="00FF6423"/>
    <w:rsid w:val="00FF6BA9"/>
    <w:rsid w:val="00FF708F"/>
    <w:rsid w:val="00FF7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4A42"/>
  <w15:docId w15:val="{99D017BC-4C39-4D31-A42D-B72549E8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71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F71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416">
      <w:bodyDiv w:val="1"/>
      <w:marLeft w:val="0"/>
      <w:marRight w:val="0"/>
      <w:marTop w:val="0"/>
      <w:marBottom w:val="0"/>
      <w:divBdr>
        <w:top w:val="none" w:sz="0" w:space="0" w:color="auto"/>
        <w:left w:val="none" w:sz="0" w:space="0" w:color="auto"/>
        <w:bottom w:val="none" w:sz="0" w:space="0" w:color="auto"/>
        <w:right w:val="none" w:sz="0" w:space="0" w:color="auto"/>
      </w:divBdr>
    </w:div>
    <w:div w:id="259143774">
      <w:bodyDiv w:val="1"/>
      <w:marLeft w:val="0"/>
      <w:marRight w:val="0"/>
      <w:marTop w:val="0"/>
      <w:marBottom w:val="0"/>
      <w:divBdr>
        <w:top w:val="none" w:sz="0" w:space="0" w:color="auto"/>
        <w:left w:val="none" w:sz="0" w:space="0" w:color="auto"/>
        <w:bottom w:val="none" w:sz="0" w:space="0" w:color="auto"/>
        <w:right w:val="none" w:sz="0" w:space="0" w:color="auto"/>
      </w:divBdr>
    </w:div>
    <w:div w:id="434138018">
      <w:bodyDiv w:val="1"/>
      <w:marLeft w:val="0"/>
      <w:marRight w:val="0"/>
      <w:marTop w:val="0"/>
      <w:marBottom w:val="0"/>
      <w:divBdr>
        <w:top w:val="none" w:sz="0" w:space="0" w:color="auto"/>
        <w:left w:val="none" w:sz="0" w:space="0" w:color="auto"/>
        <w:bottom w:val="none" w:sz="0" w:space="0" w:color="auto"/>
        <w:right w:val="none" w:sz="0" w:space="0" w:color="auto"/>
      </w:divBdr>
    </w:div>
    <w:div w:id="512498257">
      <w:bodyDiv w:val="1"/>
      <w:marLeft w:val="0"/>
      <w:marRight w:val="0"/>
      <w:marTop w:val="0"/>
      <w:marBottom w:val="0"/>
      <w:divBdr>
        <w:top w:val="none" w:sz="0" w:space="0" w:color="auto"/>
        <w:left w:val="none" w:sz="0" w:space="0" w:color="auto"/>
        <w:bottom w:val="none" w:sz="0" w:space="0" w:color="auto"/>
        <w:right w:val="none" w:sz="0" w:space="0" w:color="auto"/>
      </w:divBdr>
    </w:div>
    <w:div w:id="557787302">
      <w:bodyDiv w:val="1"/>
      <w:marLeft w:val="0"/>
      <w:marRight w:val="0"/>
      <w:marTop w:val="0"/>
      <w:marBottom w:val="0"/>
      <w:divBdr>
        <w:top w:val="none" w:sz="0" w:space="0" w:color="auto"/>
        <w:left w:val="none" w:sz="0" w:space="0" w:color="auto"/>
        <w:bottom w:val="none" w:sz="0" w:space="0" w:color="auto"/>
        <w:right w:val="none" w:sz="0" w:space="0" w:color="auto"/>
      </w:divBdr>
    </w:div>
    <w:div w:id="611279116">
      <w:bodyDiv w:val="1"/>
      <w:marLeft w:val="0"/>
      <w:marRight w:val="0"/>
      <w:marTop w:val="0"/>
      <w:marBottom w:val="0"/>
      <w:divBdr>
        <w:top w:val="none" w:sz="0" w:space="0" w:color="auto"/>
        <w:left w:val="none" w:sz="0" w:space="0" w:color="auto"/>
        <w:bottom w:val="none" w:sz="0" w:space="0" w:color="auto"/>
        <w:right w:val="none" w:sz="0" w:space="0" w:color="auto"/>
      </w:divBdr>
    </w:div>
    <w:div w:id="667904753">
      <w:bodyDiv w:val="1"/>
      <w:marLeft w:val="0"/>
      <w:marRight w:val="0"/>
      <w:marTop w:val="0"/>
      <w:marBottom w:val="0"/>
      <w:divBdr>
        <w:top w:val="none" w:sz="0" w:space="0" w:color="auto"/>
        <w:left w:val="none" w:sz="0" w:space="0" w:color="auto"/>
        <w:bottom w:val="none" w:sz="0" w:space="0" w:color="auto"/>
        <w:right w:val="none" w:sz="0" w:space="0" w:color="auto"/>
      </w:divBdr>
    </w:div>
    <w:div w:id="670370289">
      <w:bodyDiv w:val="1"/>
      <w:marLeft w:val="0"/>
      <w:marRight w:val="0"/>
      <w:marTop w:val="0"/>
      <w:marBottom w:val="0"/>
      <w:divBdr>
        <w:top w:val="none" w:sz="0" w:space="0" w:color="auto"/>
        <w:left w:val="none" w:sz="0" w:space="0" w:color="auto"/>
        <w:bottom w:val="none" w:sz="0" w:space="0" w:color="auto"/>
        <w:right w:val="none" w:sz="0" w:space="0" w:color="auto"/>
      </w:divBdr>
    </w:div>
    <w:div w:id="698168463">
      <w:bodyDiv w:val="1"/>
      <w:marLeft w:val="0"/>
      <w:marRight w:val="0"/>
      <w:marTop w:val="0"/>
      <w:marBottom w:val="0"/>
      <w:divBdr>
        <w:top w:val="none" w:sz="0" w:space="0" w:color="auto"/>
        <w:left w:val="none" w:sz="0" w:space="0" w:color="auto"/>
        <w:bottom w:val="none" w:sz="0" w:space="0" w:color="auto"/>
        <w:right w:val="none" w:sz="0" w:space="0" w:color="auto"/>
      </w:divBdr>
    </w:div>
    <w:div w:id="935868365">
      <w:bodyDiv w:val="1"/>
      <w:marLeft w:val="0"/>
      <w:marRight w:val="0"/>
      <w:marTop w:val="0"/>
      <w:marBottom w:val="0"/>
      <w:divBdr>
        <w:top w:val="none" w:sz="0" w:space="0" w:color="auto"/>
        <w:left w:val="none" w:sz="0" w:space="0" w:color="auto"/>
        <w:bottom w:val="none" w:sz="0" w:space="0" w:color="auto"/>
        <w:right w:val="none" w:sz="0" w:space="0" w:color="auto"/>
      </w:divBdr>
    </w:div>
    <w:div w:id="955528391">
      <w:bodyDiv w:val="1"/>
      <w:marLeft w:val="0"/>
      <w:marRight w:val="0"/>
      <w:marTop w:val="0"/>
      <w:marBottom w:val="0"/>
      <w:divBdr>
        <w:top w:val="none" w:sz="0" w:space="0" w:color="auto"/>
        <w:left w:val="none" w:sz="0" w:space="0" w:color="auto"/>
        <w:bottom w:val="none" w:sz="0" w:space="0" w:color="auto"/>
        <w:right w:val="none" w:sz="0" w:space="0" w:color="auto"/>
      </w:divBdr>
    </w:div>
    <w:div w:id="1083645081">
      <w:bodyDiv w:val="1"/>
      <w:marLeft w:val="0"/>
      <w:marRight w:val="0"/>
      <w:marTop w:val="0"/>
      <w:marBottom w:val="0"/>
      <w:divBdr>
        <w:top w:val="none" w:sz="0" w:space="0" w:color="auto"/>
        <w:left w:val="none" w:sz="0" w:space="0" w:color="auto"/>
        <w:bottom w:val="none" w:sz="0" w:space="0" w:color="auto"/>
        <w:right w:val="none" w:sz="0" w:space="0" w:color="auto"/>
      </w:divBdr>
    </w:div>
    <w:div w:id="1126779756">
      <w:bodyDiv w:val="1"/>
      <w:marLeft w:val="0"/>
      <w:marRight w:val="0"/>
      <w:marTop w:val="0"/>
      <w:marBottom w:val="0"/>
      <w:divBdr>
        <w:top w:val="none" w:sz="0" w:space="0" w:color="auto"/>
        <w:left w:val="none" w:sz="0" w:space="0" w:color="auto"/>
        <w:bottom w:val="none" w:sz="0" w:space="0" w:color="auto"/>
        <w:right w:val="none" w:sz="0" w:space="0" w:color="auto"/>
      </w:divBdr>
    </w:div>
    <w:div w:id="1165584392">
      <w:bodyDiv w:val="1"/>
      <w:marLeft w:val="0"/>
      <w:marRight w:val="0"/>
      <w:marTop w:val="0"/>
      <w:marBottom w:val="0"/>
      <w:divBdr>
        <w:top w:val="none" w:sz="0" w:space="0" w:color="auto"/>
        <w:left w:val="none" w:sz="0" w:space="0" w:color="auto"/>
        <w:bottom w:val="none" w:sz="0" w:space="0" w:color="auto"/>
        <w:right w:val="none" w:sz="0" w:space="0" w:color="auto"/>
      </w:divBdr>
    </w:div>
    <w:div w:id="1170801092">
      <w:bodyDiv w:val="1"/>
      <w:marLeft w:val="0"/>
      <w:marRight w:val="0"/>
      <w:marTop w:val="0"/>
      <w:marBottom w:val="0"/>
      <w:divBdr>
        <w:top w:val="none" w:sz="0" w:space="0" w:color="auto"/>
        <w:left w:val="none" w:sz="0" w:space="0" w:color="auto"/>
        <w:bottom w:val="none" w:sz="0" w:space="0" w:color="auto"/>
        <w:right w:val="none" w:sz="0" w:space="0" w:color="auto"/>
      </w:divBdr>
    </w:div>
    <w:div w:id="1256280557">
      <w:bodyDiv w:val="1"/>
      <w:marLeft w:val="0"/>
      <w:marRight w:val="0"/>
      <w:marTop w:val="0"/>
      <w:marBottom w:val="0"/>
      <w:divBdr>
        <w:top w:val="none" w:sz="0" w:space="0" w:color="auto"/>
        <w:left w:val="none" w:sz="0" w:space="0" w:color="auto"/>
        <w:bottom w:val="none" w:sz="0" w:space="0" w:color="auto"/>
        <w:right w:val="none" w:sz="0" w:space="0" w:color="auto"/>
      </w:divBdr>
    </w:div>
    <w:div w:id="1258907304">
      <w:bodyDiv w:val="1"/>
      <w:marLeft w:val="0"/>
      <w:marRight w:val="0"/>
      <w:marTop w:val="0"/>
      <w:marBottom w:val="0"/>
      <w:divBdr>
        <w:top w:val="none" w:sz="0" w:space="0" w:color="auto"/>
        <w:left w:val="none" w:sz="0" w:space="0" w:color="auto"/>
        <w:bottom w:val="none" w:sz="0" w:space="0" w:color="auto"/>
        <w:right w:val="none" w:sz="0" w:space="0" w:color="auto"/>
      </w:divBdr>
    </w:div>
    <w:div w:id="1279795380">
      <w:bodyDiv w:val="1"/>
      <w:marLeft w:val="0"/>
      <w:marRight w:val="0"/>
      <w:marTop w:val="0"/>
      <w:marBottom w:val="0"/>
      <w:divBdr>
        <w:top w:val="none" w:sz="0" w:space="0" w:color="auto"/>
        <w:left w:val="none" w:sz="0" w:space="0" w:color="auto"/>
        <w:bottom w:val="none" w:sz="0" w:space="0" w:color="auto"/>
        <w:right w:val="none" w:sz="0" w:space="0" w:color="auto"/>
      </w:divBdr>
    </w:div>
    <w:div w:id="1659530417">
      <w:bodyDiv w:val="1"/>
      <w:marLeft w:val="0"/>
      <w:marRight w:val="0"/>
      <w:marTop w:val="0"/>
      <w:marBottom w:val="0"/>
      <w:divBdr>
        <w:top w:val="none" w:sz="0" w:space="0" w:color="auto"/>
        <w:left w:val="none" w:sz="0" w:space="0" w:color="auto"/>
        <w:bottom w:val="none" w:sz="0" w:space="0" w:color="auto"/>
        <w:right w:val="none" w:sz="0" w:space="0" w:color="auto"/>
      </w:divBdr>
    </w:div>
    <w:div w:id="1675298841">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37049483">
      <w:bodyDiv w:val="1"/>
      <w:marLeft w:val="0"/>
      <w:marRight w:val="0"/>
      <w:marTop w:val="0"/>
      <w:marBottom w:val="0"/>
      <w:divBdr>
        <w:top w:val="none" w:sz="0" w:space="0" w:color="auto"/>
        <w:left w:val="none" w:sz="0" w:space="0" w:color="auto"/>
        <w:bottom w:val="none" w:sz="0" w:space="0" w:color="auto"/>
        <w:right w:val="none" w:sz="0" w:space="0" w:color="auto"/>
      </w:divBdr>
    </w:div>
    <w:div w:id="1833374263">
      <w:bodyDiv w:val="1"/>
      <w:marLeft w:val="0"/>
      <w:marRight w:val="0"/>
      <w:marTop w:val="0"/>
      <w:marBottom w:val="0"/>
      <w:divBdr>
        <w:top w:val="none" w:sz="0" w:space="0" w:color="auto"/>
        <w:left w:val="none" w:sz="0" w:space="0" w:color="auto"/>
        <w:bottom w:val="none" w:sz="0" w:space="0" w:color="auto"/>
        <w:right w:val="none" w:sz="0" w:space="0" w:color="auto"/>
      </w:divBdr>
    </w:div>
    <w:div w:id="1852452367">
      <w:bodyDiv w:val="1"/>
      <w:marLeft w:val="0"/>
      <w:marRight w:val="0"/>
      <w:marTop w:val="0"/>
      <w:marBottom w:val="0"/>
      <w:divBdr>
        <w:top w:val="none" w:sz="0" w:space="0" w:color="auto"/>
        <w:left w:val="none" w:sz="0" w:space="0" w:color="auto"/>
        <w:bottom w:val="none" w:sz="0" w:space="0" w:color="auto"/>
        <w:right w:val="none" w:sz="0" w:space="0" w:color="auto"/>
      </w:divBdr>
    </w:div>
    <w:div w:id="1869247758">
      <w:bodyDiv w:val="1"/>
      <w:marLeft w:val="0"/>
      <w:marRight w:val="0"/>
      <w:marTop w:val="0"/>
      <w:marBottom w:val="0"/>
      <w:divBdr>
        <w:top w:val="none" w:sz="0" w:space="0" w:color="auto"/>
        <w:left w:val="none" w:sz="0" w:space="0" w:color="auto"/>
        <w:bottom w:val="none" w:sz="0" w:space="0" w:color="auto"/>
        <w:right w:val="none" w:sz="0" w:space="0" w:color="auto"/>
      </w:divBdr>
    </w:div>
    <w:div w:id="20860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55C3795424437B4F631B7D1730A54"/>
        <w:category>
          <w:name w:val="Allmänt"/>
          <w:gallery w:val="placeholder"/>
        </w:category>
        <w:types>
          <w:type w:val="bbPlcHdr"/>
        </w:types>
        <w:behaviors>
          <w:behavior w:val="content"/>
        </w:behaviors>
        <w:guid w:val="{2B1D621C-6C46-4805-B2DA-7440001FA7B3}"/>
      </w:docPartPr>
      <w:docPartBody>
        <w:p w:rsidR="004461C1" w:rsidRDefault="004461C1">
          <w:pPr>
            <w:pStyle w:val="D5255C3795424437B4F631B7D1730A54"/>
          </w:pPr>
          <w:r w:rsidRPr="00FC36B9">
            <w:rPr>
              <w:rStyle w:val="Platshllartext"/>
            </w:rPr>
            <w:t>Klicka eller tryck här för att ange text.</w:t>
          </w:r>
        </w:p>
      </w:docPartBody>
    </w:docPart>
    <w:docPart>
      <w:docPartPr>
        <w:name w:val="5ECF4EDEF83E4D16ABEFD965ABA3BF45"/>
        <w:category>
          <w:name w:val="Allmänt"/>
          <w:gallery w:val="placeholder"/>
        </w:category>
        <w:types>
          <w:type w:val="bbPlcHdr"/>
        </w:types>
        <w:behaviors>
          <w:behavior w:val="content"/>
        </w:behaviors>
        <w:guid w:val="{1F8387E1-F3C1-403C-A5B5-FB0D25BD329E}"/>
      </w:docPartPr>
      <w:docPartBody>
        <w:p w:rsidR="004461C1" w:rsidRDefault="004461C1">
          <w:pPr>
            <w:pStyle w:val="5ECF4EDEF83E4D16ABEFD965ABA3BF45"/>
          </w:pPr>
          <w:r>
            <w:rPr>
              <w:rStyle w:val="Platshllartext"/>
            </w:rPr>
            <w:t>(sätts av SB)</w:t>
          </w:r>
        </w:p>
      </w:docPartBody>
    </w:docPart>
    <w:docPart>
      <w:docPartPr>
        <w:name w:val="592DE3181B6F4B3FB601BCFBB7924B88"/>
        <w:category>
          <w:name w:val="Allmänt"/>
          <w:gallery w:val="placeholder"/>
        </w:category>
        <w:types>
          <w:type w:val="bbPlcHdr"/>
        </w:types>
        <w:behaviors>
          <w:behavior w:val="content"/>
        </w:behaviors>
        <w:guid w:val="{9C0D5037-61D1-498C-93FC-78A6BCFE1F9D}"/>
      </w:docPartPr>
      <w:docPartBody>
        <w:p w:rsidR="004461C1" w:rsidRDefault="004461C1">
          <w:pPr>
            <w:pStyle w:val="592DE3181B6F4B3FB601BCFBB7924B8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58B749AB76F410FBFFB35BCD017E99F"/>
        <w:category>
          <w:name w:val="Allmänt"/>
          <w:gallery w:val="placeholder"/>
        </w:category>
        <w:types>
          <w:type w:val="bbPlcHdr"/>
        </w:types>
        <w:behaviors>
          <w:behavior w:val="content"/>
        </w:behaviors>
        <w:guid w:val="{5FF72131-D224-4B6A-8FBB-AF699FEDF079}"/>
      </w:docPartPr>
      <w:docPartBody>
        <w:p w:rsidR="004461C1" w:rsidRDefault="004461C1">
          <w:pPr>
            <w:pStyle w:val="358B749AB76F410FBFFB35BCD017E99F"/>
          </w:pPr>
          <w:r>
            <w:rPr>
              <w:rStyle w:val="Platshllartext"/>
            </w:rPr>
            <w:t>Klicka här och v</w:t>
          </w:r>
          <w:r w:rsidRPr="00D31416">
            <w:rPr>
              <w:rStyle w:val="Platshllartext"/>
            </w:rPr>
            <w:t xml:space="preserve">älj ett </w:t>
          </w:r>
          <w:r>
            <w:rPr>
              <w:rStyle w:val="Platshllartext"/>
            </w:rPr>
            <w:t>departement.</w:t>
          </w:r>
        </w:p>
      </w:docPartBody>
    </w:docPart>
    <w:docPart>
      <w:docPartPr>
        <w:name w:val="6DAEDA29741646DB8DF67AB3DA6E1F1C"/>
        <w:category>
          <w:name w:val="Allmänt"/>
          <w:gallery w:val="placeholder"/>
        </w:category>
        <w:types>
          <w:type w:val="bbPlcHdr"/>
        </w:types>
        <w:behaviors>
          <w:behavior w:val="content"/>
        </w:behaviors>
        <w:guid w:val="{E7C5C0B9-500C-4D94-A63F-0489062C26CE}"/>
      </w:docPartPr>
      <w:docPartBody>
        <w:p w:rsidR="004461C1" w:rsidRDefault="004461C1">
          <w:pPr>
            <w:pStyle w:val="6DAEDA29741646DB8DF67AB3DA6E1F1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F4ADAB5CEDB243088C98DA4CD9067465"/>
        <w:category>
          <w:name w:val="Allmänt"/>
          <w:gallery w:val="placeholder"/>
        </w:category>
        <w:types>
          <w:type w:val="bbPlcHdr"/>
        </w:types>
        <w:behaviors>
          <w:behavior w:val="content"/>
        </w:behaviors>
        <w:guid w:val="{E5F07996-C574-4E65-81B9-53F05901EE9E}"/>
      </w:docPartPr>
      <w:docPartBody>
        <w:p w:rsidR="004461C1" w:rsidRDefault="004461C1">
          <w:pPr>
            <w:pStyle w:val="F4ADAB5CEDB243088C98DA4CD906746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7D48F6760344603AA9A7BD322C9478D"/>
        <w:category>
          <w:name w:val="Allmänt"/>
          <w:gallery w:val="placeholder"/>
        </w:category>
        <w:types>
          <w:type w:val="bbPlcHdr"/>
        </w:types>
        <w:behaviors>
          <w:behavior w:val="content"/>
        </w:behaviors>
        <w:guid w:val="{3B482886-CA09-46EB-B44C-1A998A602BED}"/>
      </w:docPartPr>
      <w:docPartBody>
        <w:p w:rsidR="00E2681C" w:rsidRDefault="004461C1">
          <w:pPr>
            <w:pStyle w:val="A7D48F6760344603AA9A7BD322C9478D"/>
          </w:pPr>
          <w:r w:rsidRPr="00FC36B9">
            <w:rPr>
              <w:rStyle w:val="Platshllartext"/>
            </w:rPr>
            <w:t>Klicka eller tryck här för att ange text.</w:t>
          </w:r>
        </w:p>
      </w:docPartBody>
    </w:docPart>
    <w:docPart>
      <w:docPartPr>
        <w:name w:val="F18B81365CB746E78665A36CD63309F0"/>
        <w:category>
          <w:name w:val="Allmänt"/>
          <w:gallery w:val="placeholder"/>
        </w:category>
        <w:types>
          <w:type w:val="bbPlcHdr"/>
        </w:types>
        <w:behaviors>
          <w:behavior w:val="content"/>
        </w:behaviors>
        <w:guid w:val="{7203E357-2D44-445D-A782-A65A5D71BDE2}"/>
      </w:docPartPr>
      <w:docPartBody>
        <w:p w:rsidR="006260E5" w:rsidRDefault="004461C1">
          <w:pPr>
            <w:pStyle w:val="F18B81365CB746E78665A36CD63309F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D61C8DDF385B41A0A7FE918D6412D1C6"/>
        <w:category>
          <w:name w:val="Allmänt"/>
          <w:gallery w:val="placeholder"/>
        </w:category>
        <w:types>
          <w:type w:val="bbPlcHdr"/>
        </w:types>
        <w:behaviors>
          <w:behavior w:val="content"/>
        </w:behaviors>
        <w:guid w:val="{16DB6369-A42E-49D7-9372-037964743AD5}"/>
      </w:docPartPr>
      <w:docPartBody>
        <w:p w:rsidR="005E3BEF" w:rsidRDefault="004461C1">
          <w:pPr>
            <w:pStyle w:val="D61C8DDF385B41A0A7FE918D6412D1C6"/>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8B525C8E98F473380B7710D0FB8E210"/>
        <w:category>
          <w:name w:val="Allmänt"/>
          <w:gallery w:val="placeholder"/>
        </w:category>
        <w:types>
          <w:type w:val="bbPlcHdr"/>
        </w:types>
        <w:behaviors>
          <w:behavior w:val="content"/>
        </w:behaviors>
        <w:guid w:val="{703A8092-25E2-46C8-B443-973555486882}"/>
      </w:docPartPr>
      <w:docPartBody>
        <w:p w:rsidR="00000000" w:rsidRDefault="008A78B2">
          <w:r w:rsidRPr="00251E44">
            <w:rPr>
              <w:rStyle w:val="Platshllartext"/>
            </w:rPr>
            <w:t xml:space="preserve"> </w:t>
          </w:r>
        </w:p>
      </w:docPartBody>
    </w:docPart>
    <w:docPart>
      <w:docPartPr>
        <w:name w:val="8FF576EF7C5042ED98955CA332CCE6EA"/>
        <w:category>
          <w:name w:val="Allmänt"/>
          <w:gallery w:val="placeholder"/>
        </w:category>
        <w:types>
          <w:type w:val="bbPlcHdr"/>
        </w:types>
        <w:behaviors>
          <w:behavior w:val="content"/>
        </w:behaviors>
        <w:guid w:val="{930C435B-C025-4A80-96D7-7D86C17227C6}"/>
      </w:docPartPr>
      <w:docPartBody>
        <w:p w:rsidR="00000000" w:rsidRDefault="008A78B2">
          <w:r w:rsidRPr="00251E44">
            <w:rPr>
              <w:rStyle w:val="Platshllartext"/>
            </w:rPr>
            <w:t xml:space="preserve"> </w:t>
          </w:r>
        </w:p>
      </w:docPartBody>
    </w:docPart>
    <w:docPart>
      <w:docPartPr>
        <w:name w:val="F627EDCB84A34BA8AB8C048702C8C699"/>
        <w:category>
          <w:name w:val="Allmänt"/>
          <w:gallery w:val="placeholder"/>
        </w:category>
        <w:types>
          <w:type w:val="bbPlcHdr"/>
        </w:types>
        <w:behaviors>
          <w:behavior w:val="content"/>
        </w:behaviors>
        <w:guid w:val="{4B64AC2A-8F3E-4A52-BE84-A7FD64C7A09D}"/>
      </w:docPartPr>
      <w:docPartBody>
        <w:p w:rsidR="00000000" w:rsidRDefault="008A78B2">
          <w:r w:rsidRPr="00251E44">
            <w:rPr>
              <w:rStyle w:val="Platshllartext"/>
            </w:rPr>
            <w:t xml:space="preserve"> </w:t>
          </w:r>
        </w:p>
      </w:docPartBody>
    </w:docPart>
    <w:docPart>
      <w:docPartPr>
        <w:name w:val="352F74F9C41F4CD9A3F3F7C41D63B4C2"/>
        <w:category>
          <w:name w:val="Allmänt"/>
          <w:gallery w:val="placeholder"/>
        </w:category>
        <w:types>
          <w:type w:val="bbPlcHdr"/>
        </w:types>
        <w:behaviors>
          <w:behavior w:val="content"/>
        </w:behaviors>
        <w:guid w:val="{CF8E3B83-1D8A-41F3-A638-A82D2D4CC0E2}"/>
      </w:docPartPr>
      <w:docPartBody>
        <w:p w:rsidR="00000000" w:rsidRDefault="008A78B2">
          <w:r w:rsidRPr="00251E44">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C1"/>
    <w:rsid w:val="00013449"/>
    <w:rsid w:val="00045075"/>
    <w:rsid w:val="000B6157"/>
    <w:rsid w:val="00181ACC"/>
    <w:rsid w:val="00193591"/>
    <w:rsid w:val="001B05FD"/>
    <w:rsid w:val="001C6B88"/>
    <w:rsid w:val="002152B2"/>
    <w:rsid w:val="002B5B66"/>
    <w:rsid w:val="00356ADD"/>
    <w:rsid w:val="00392D66"/>
    <w:rsid w:val="003C2C42"/>
    <w:rsid w:val="004461C1"/>
    <w:rsid w:val="00451025"/>
    <w:rsid w:val="0047201D"/>
    <w:rsid w:val="004F42A4"/>
    <w:rsid w:val="00503228"/>
    <w:rsid w:val="00503A42"/>
    <w:rsid w:val="0056092A"/>
    <w:rsid w:val="005E3BEF"/>
    <w:rsid w:val="005E588C"/>
    <w:rsid w:val="006260E5"/>
    <w:rsid w:val="006A696B"/>
    <w:rsid w:val="006E1FBE"/>
    <w:rsid w:val="006E47C5"/>
    <w:rsid w:val="00720921"/>
    <w:rsid w:val="00772098"/>
    <w:rsid w:val="00822854"/>
    <w:rsid w:val="00863D04"/>
    <w:rsid w:val="00866756"/>
    <w:rsid w:val="008822D6"/>
    <w:rsid w:val="0088339A"/>
    <w:rsid w:val="00883413"/>
    <w:rsid w:val="008A78B2"/>
    <w:rsid w:val="009B7869"/>
    <w:rsid w:val="00A75093"/>
    <w:rsid w:val="00BA55ED"/>
    <w:rsid w:val="00C0178E"/>
    <w:rsid w:val="00C07790"/>
    <w:rsid w:val="00C90417"/>
    <w:rsid w:val="00CB5E60"/>
    <w:rsid w:val="00D229CB"/>
    <w:rsid w:val="00D67625"/>
    <w:rsid w:val="00DD4D13"/>
    <w:rsid w:val="00E2681C"/>
    <w:rsid w:val="00E3762F"/>
    <w:rsid w:val="00E4678B"/>
    <w:rsid w:val="00F4139A"/>
    <w:rsid w:val="00FA29FD"/>
    <w:rsid w:val="00FA3FB9"/>
    <w:rsid w:val="00FA61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8B2"/>
    <w:rPr>
      <w:noProof w:val="0"/>
      <w:color w:val="808080"/>
    </w:rPr>
  </w:style>
  <w:style w:type="paragraph" w:customStyle="1" w:styleId="D5255C3795424437B4F631B7D1730A54">
    <w:name w:val="D5255C3795424437B4F631B7D1730A54"/>
  </w:style>
  <w:style w:type="paragraph" w:customStyle="1" w:styleId="68C6F398CFFD43CFAA11CE3AB48FE1BF">
    <w:name w:val="68C6F398CFFD43CFAA11CE3AB48FE1BF"/>
  </w:style>
  <w:style w:type="paragraph" w:customStyle="1" w:styleId="5ECF4EDEF83E4D16ABEFD965ABA3BF45">
    <w:name w:val="5ECF4EDEF83E4D16ABEFD965ABA3BF45"/>
  </w:style>
  <w:style w:type="paragraph" w:customStyle="1" w:styleId="E796A30E54AC41B9986A18D60C11A053">
    <w:name w:val="E796A30E54AC41B9986A18D60C11A053"/>
  </w:style>
  <w:style w:type="paragraph" w:customStyle="1" w:styleId="592DE3181B6F4B3FB601BCFBB7924B88">
    <w:name w:val="592DE3181B6F4B3FB601BCFBB7924B88"/>
  </w:style>
  <w:style w:type="paragraph" w:customStyle="1" w:styleId="358B749AB76F410FBFFB35BCD017E99F">
    <w:name w:val="358B749AB76F410FBFFB35BCD017E99F"/>
  </w:style>
  <w:style w:type="paragraph" w:customStyle="1" w:styleId="6DAEDA29741646DB8DF67AB3DA6E1F1C">
    <w:name w:val="6DAEDA29741646DB8DF67AB3DA6E1F1C"/>
  </w:style>
  <w:style w:type="paragraph" w:customStyle="1" w:styleId="1E76B8C8F42548219E33B2A78245BA01">
    <w:name w:val="1E76B8C8F42548219E33B2A78245BA01"/>
  </w:style>
  <w:style w:type="paragraph" w:customStyle="1" w:styleId="F18B81365CB746E78665A36CD63309F0">
    <w:name w:val="F18B81365CB746E78665A36CD63309F0"/>
  </w:style>
  <w:style w:type="paragraph" w:customStyle="1" w:styleId="F4ADAB5CEDB243088C98DA4CD9067465">
    <w:name w:val="F4ADAB5CEDB243088C98DA4CD9067465"/>
  </w:style>
  <w:style w:type="paragraph" w:customStyle="1" w:styleId="A7D48F6760344603AA9A7BD322C9478D">
    <w:name w:val="A7D48F6760344603AA9A7BD322C9478D"/>
  </w:style>
  <w:style w:type="paragraph" w:customStyle="1" w:styleId="D61C8DDF385B41A0A7FE918D6412D1C6">
    <w:name w:val="D61C8DDF385B41A0A7FE918D6412D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5.xml><?xml version="1.0" encoding="utf-8"?>
<faktaPM xmlns="http://rk.se/faktapm">
  <Titel>Förordning om etablering av EU:s program Erasmus+ för 2028–2034  </Titel>
  <Ar>2025/26</Ar>
  <Nr>18</Nr>
  <UppDat>2025-09-10</UppDat>
  <Rub>Förordning om etablering av EU:s program Erasmus+ för 2028–2034</Rub>
  <Dep>Utbildningsdepartementet</Dep>
  <Utsk>Utbildningsutskottet</Utsk>
  <AnkDat>2025-09-10</AnkDat>
  <Egenskap1/>
  <Egenskap2/>
  <Egenskap3/>
  <DepLista>
    <Item>
      <itemnr/>
      <Departementsnamn>Utbildningsdepartementet</Departementsnamn>
    </Item>
  </DepLista>
  <DokLista>
    <DokItem>
      <Beteckning>COM(2025) 549</Beteckning>
      <Celexnummer>52025PC0549</Celexnummer>
      <DokTitel>Förslag till Europaparlamentet och rådets förordning om etablering av EU:s program Erasmus+ för perioden 2028–2034 och upphävande av förordning (EU) 2021/817 och förordning (EU) 2021/888.</DokTitel>
    </DokItem>
  </DokLista>
  <GDB1>COM(2025) 549</GDB1>
  <GDT1>Förslag till Europaparlamentet och rådets förordning om etablering av EU:s program Erasmus+ för perioden 2028–2034 och upphävande av förordning (EU) 2021/817 och förordning (EU) 2021/888.</GDT1>
  <GDTWeb>COM(2025) 549</GDTWeb>
  <Typ>FPM</Typ>
  <Dokumenttyp>FaktaPM</Dokumenttyp>
  <Epostadress>ma0502aa</Epostadress>
</faktaPM>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2025-06-05</HeaderDate>
    <Office/>
    <Dnr>U2025/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B1116E3E-948A-4CB3-9D9C-51088B62F364}">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FC24057-534F-4417-97B5-13D92B3BE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EC870-46B2-4CD1-B51C-3333CC1740C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44D8258E-28DD-4796-95B9-6A4C28292AB8}">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2644</Words>
  <Characters>17806</Characters>
  <Application>Microsoft Office Word</Application>
  <DocSecurity>0</DocSecurity>
  <Lines>324</Lines>
  <Paragraphs>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FPM_202526__18</dc:title>
  <dc:subject/>
  <dc:creator>Anneli Helgesson</dc:creator>
  <cp:keywords/>
  <dc:description/>
  <cp:lastModifiedBy>Maria Sundin</cp:lastModifiedBy>
  <cp:revision>2</cp:revision>
  <cp:lastPrinted>2025-08-29T09:22:00Z</cp:lastPrinted>
  <dcterms:created xsi:type="dcterms:W3CDTF">2025-09-10T16:04:00Z</dcterms:created>
  <dcterms:modified xsi:type="dcterms:W3CDTF">2025-09-10T16:04:00Z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COM(2025) 549</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Förordning om etablering av EU:s program Erasmus+ för 2028–2034</vt:lpwstr>
  </property>
  <property fmtid="{D5CDD505-2E9C-101B-9397-08002B2CF9AE}" pid="21" name="Ar">
    <vt:lpwstr>2025/26</vt:lpwstr>
  </property>
  <property fmtid="{D5CDD505-2E9C-101B-9397-08002B2CF9AE}" pid="22" name="Nr">
    <vt:lpwstr>18</vt:lpwstr>
  </property>
  <property fmtid="{D5CDD505-2E9C-101B-9397-08002B2CF9AE}" pid="23" name="UppDat">
    <vt:lpwstr>2025-09-10</vt:lpwstr>
  </property>
  <property fmtid="{D5CDD505-2E9C-101B-9397-08002B2CF9AE}" pid="24" name="Dep">
    <vt:lpwstr>Utbildningsdepartementet</vt:lpwstr>
  </property>
  <property fmtid="{D5CDD505-2E9C-101B-9397-08002B2CF9AE}" pid="25" name="GDT1">
    <vt:lpwstr>Förslag till Europaparlamentet och rådets förordning om etablering av EU:s program Erasmus+ för perioden 2028–2034 och upphävande av förordning (EU) 2021/817 och förordning (EU) 2021/888.</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Utbildningsutskottet</vt:lpwstr>
  </property>
  <property fmtid="{D5CDD505-2E9C-101B-9397-08002B2CF9AE}" pid="41" name="Dokumenttyp">
    <vt:lpwstr>FaktaPM</vt:lpwstr>
  </property>
  <property fmtid="{D5CDD505-2E9C-101B-9397-08002B2CF9AE}" pid="42" name="Epostadress">
    <vt:lpwstr>ma0502aa</vt:lpwstr>
  </property>
</Properties>
</file>