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429D9">
        <w:tblPrEx>
          <w:tblCellMar>
            <w:top w:w="0" w:type="dxa"/>
            <w:bottom w:w="0" w:type="dxa"/>
          </w:tblCellMar>
        </w:tblPrEx>
        <w:trPr>
          <w:cantSplit/>
          <w:trHeight w:hRule="exact" w:val="1260"/>
        </w:trPr>
        <w:tc>
          <w:tcPr>
            <w:tcW w:w="6024" w:type="dxa"/>
            <w:gridSpan w:val="2"/>
            <w:vMerge w:val="restart"/>
          </w:tcPr>
          <w:p w:rsidR="00D3605E" w:rsidRPr="002429D9" w:rsidRDefault="00D3605E">
            <w:pPr>
              <w:pStyle w:val="HuvudRubrik"/>
            </w:pPr>
            <w:bookmarkStart w:id="0" w:name="BetänkandeRubrik"/>
            <w:bookmarkEnd w:id="0"/>
            <w:r w:rsidRPr="002429D9">
              <w:t>Miljö- och jordbruksutskottets betänkande</w:t>
            </w:r>
            <w:r w:rsidR="002429D9" w:rsidRPr="002429D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53805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3605E" w:rsidRPr="002429D9" w:rsidRDefault="00D3605E">
                                  <w:pPr>
                                    <w:pStyle w:val="Logo"/>
                                  </w:pPr>
                                  <w:r w:rsidRPr="002429D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00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3605E" w:rsidRPr="002429D9" w:rsidRDefault="00D3605E">
                            <w:pPr>
                              <w:pStyle w:val="Logo"/>
                            </w:pPr>
                            <w:r w:rsidRPr="002429D9">
                              <w:object w:dxaOrig="840" w:dyaOrig="1545">
                                <v:shape id="_x0000_i1025" type="#_x0000_t75" style="width:90.45pt;height:77.15pt" fillcolor="window">
                                  <v:imagedata r:id="rId6" o:title="" cropright="-75835f"/>
                                </v:shape>
                                <o:OLEObject Type="Embed" ProgID="Word.Picture.8" ShapeID="_x0000_i1025" DrawAspect="Content" ObjectID="_1827350081" r:id="rId8"/>
                              </w:object>
                            </w:r>
                          </w:p>
                        </w:txbxContent>
                      </v:textbox>
                      <w10:wrap anchorx="page" anchory="page"/>
                    </v:shape>
                  </w:pict>
                </mc:Fallback>
              </mc:AlternateContent>
            </w:r>
          </w:p>
          <w:p w:rsidR="00D3605E" w:rsidRPr="002429D9" w:rsidRDefault="00D3605E">
            <w:pPr>
              <w:pStyle w:val="HuvudRubrikRad2"/>
            </w:pPr>
            <w:bookmarkStart w:id="17" w:name="BetänkandeNr"/>
            <w:bookmarkEnd w:id="17"/>
            <w:r w:rsidRPr="002429D9">
              <w:t>2000/01:MJU5</w:t>
            </w:r>
          </w:p>
          <w:p w:rsidR="00D3605E" w:rsidRPr="002429D9" w:rsidRDefault="00D3605E">
            <w:pPr>
              <w:pStyle w:val="BetnkandeRubrik"/>
            </w:pPr>
            <w:bookmarkStart w:id="18" w:name="Huvudrubrik"/>
            <w:bookmarkEnd w:id="18"/>
            <w:r w:rsidRPr="002429D9">
              <w:t>Skogspolitik m.m.</w:t>
            </w:r>
          </w:p>
        </w:tc>
        <w:tc>
          <w:tcPr>
            <w:tcW w:w="1559" w:type="dxa"/>
            <w:tcBorders>
              <w:bottom w:val="nil"/>
            </w:tcBorders>
          </w:tcPr>
          <w:p w:rsidR="00D3605E" w:rsidRPr="002429D9" w:rsidRDefault="00D3605E">
            <w:pPr>
              <w:spacing w:before="0" w:line="230" w:lineRule="auto"/>
              <w:rPr>
                <w:sz w:val="24"/>
              </w:rPr>
            </w:pPr>
          </w:p>
        </w:tc>
      </w:tr>
      <w:tr w:rsidR="00000000" w:rsidRPr="002429D9">
        <w:tblPrEx>
          <w:tblCellMar>
            <w:top w:w="0" w:type="dxa"/>
            <w:bottom w:w="0" w:type="dxa"/>
          </w:tblCellMar>
        </w:tblPrEx>
        <w:trPr>
          <w:cantSplit/>
          <w:trHeight w:hRule="exact" w:val="240"/>
        </w:trPr>
        <w:tc>
          <w:tcPr>
            <w:tcW w:w="6024" w:type="dxa"/>
            <w:gridSpan w:val="2"/>
            <w:vMerge/>
            <w:tcBorders>
              <w:top w:val="nil"/>
              <w:bottom w:val="nil"/>
            </w:tcBorders>
          </w:tcPr>
          <w:p w:rsidR="00D3605E" w:rsidRPr="002429D9" w:rsidRDefault="00D3605E">
            <w:pPr>
              <w:spacing w:before="40" w:after="900" w:line="280" w:lineRule="exact"/>
              <w:jc w:val="left"/>
              <w:rPr>
                <w:sz w:val="28"/>
              </w:rPr>
            </w:pPr>
          </w:p>
        </w:tc>
        <w:tc>
          <w:tcPr>
            <w:tcW w:w="1559" w:type="dxa"/>
          </w:tcPr>
          <w:p w:rsidR="00D3605E" w:rsidRPr="002429D9" w:rsidRDefault="00D3605E">
            <w:pPr>
              <w:pStyle w:val="rtal"/>
            </w:pPr>
            <w:r w:rsidRPr="002429D9">
              <w:t>2000/01</w:t>
            </w:r>
          </w:p>
        </w:tc>
      </w:tr>
      <w:tr w:rsidR="00000000" w:rsidRPr="002429D9">
        <w:tblPrEx>
          <w:tblCellMar>
            <w:top w:w="0" w:type="dxa"/>
            <w:bottom w:w="0" w:type="dxa"/>
          </w:tblCellMar>
        </w:tblPrEx>
        <w:trPr>
          <w:cantSplit/>
          <w:trHeight w:val="560"/>
        </w:trPr>
        <w:tc>
          <w:tcPr>
            <w:tcW w:w="6024" w:type="dxa"/>
            <w:gridSpan w:val="2"/>
            <w:vMerge/>
            <w:tcBorders>
              <w:top w:val="nil"/>
              <w:bottom w:val="single" w:sz="6" w:space="0" w:color="auto"/>
            </w:tcBorders>
          </w:tcPr>
          <w:p w:rsidR="00D3605E" w:rsidRPr="002429D9" w:rsidRDefault="00D3605E">
            <w:pPr>
              <w:spacing w:before="40" w:after="900" w:line="280" w:lineRule="exact"/>
              <w:jc w:val="left"/>
              <w:rPr>
                <w:sz w:val="28"/>
              </w:rPr>
            </w:pPr>
          </w:p>
        </w:tc>
        <w:tc>
          <w:tcPr>
            <w:tcW w:w="1559" w:type="dxa"/>
            <w:tcBorders>
              <w:bottom w:val="single" w:sz="6" w:space="0" w:color="auto"/>
            </w:tcBorders>
          </w:tcPr>
          <w:p w:rsidR="00D3605E" w:rsidRPr="002429D9" w:rsidRDefault="00D3605E">
            <w:pPr>
              <w:pStyle w:val="rtal"/>
            </w:pPr>
            <w:r w:rsidRPr="002429D9">
              <w:t>MJU5</w:t>
            </w:r>
          </w:p>
        </w:tc>
      </w:tr>
      <w:tr w:rsidR="00000000" w:rsidRPr="002429D9">
        <w:tblPrEx>
          <w:tblCellMar>
            <w:top w:w="0" w:type="dxa"/>
            <w:bottom w:w="0" w:type="dxa"/>
          </w:tblCellMar>
        </w:tblPrEx>
        <w:trPr>
          <w:cantSplit/>
          <w:trHeight w:hRule="exact" w:val="660"/>
        </w:trPr>
        <w:tc>
          <w:tcPr>
            <w:tcW w:w="3012" w:type="dxa"/>
          </w:tcPr>
          <w:p w:rsidR="00D3605E" w:rsidRPr="002429D9" w:rsidRDefault="00D3605E">
            <w:pPr>
              <w:pStyle w:val="StatusSida1"/>
            </w:pPr>
          </w:p>
        </w:tc>
        <w:tc>
          <w:tcPr>
            <w:tcW w:w="3012" w:type="dxa"/>
          </w:tcPr>
          <w:p w:rsidR="00D3605E" w:rsidRPr="002429D9" w:rsidRDefault="00D3605E">
            <w:pPr>
              <w:pStyle w:val="UtskriftsdatumSida1"/>
              <w:rPr>
                <w:b/>
                <w:sz w:val="28"/>
              </w:rPr>
            </w:pPr>
          </w:p>
        </w:tc>
        <w:tc>
          <w:tcPr>
            <w:tcW w:w="1559" w:type="dxa"/>
          </w:tcPr>
          <w:p w:rsidR="00D3605E" w:rsidRPr="002429D9" w:rsidRDefault="00D3605E"/>
        </w:tc>
      </w:tr>
    </w:tbl>
    <w:p w:rsidR="00D3605E" w:rsidRPr="002429D9" w:rsidRDefault="00D3605E">
      <w:pPr>
        <w:pStyle w:val="Rubrik1"/>
        <w:spacing w:before="0"/>
      </w:pPr>
      <w:bookmarkStart w:id="19" w:name="_Toc500903488"/>
      <w:r w:rsidRPr="002429D9">
        <w:t>Sammanfattning</w:t>
      </w:r>
      <w:bookmarkEnd w:id="19"/>
    </w:p>
    <w:p w:rsidR="00D3605E" w:rsidRPr="002429D9" w:rsidRDefault="00D3605E">
      <w:bookmarkStart w:id="20" w:name="Textstart"/>
      <w:bookmarkEnd w:id="20"/>
      <w:r w:rsidRPr="002429D9">
        <w:t>I betänkandet behandlas 44 motionsyrkanden om skogspolitiken och vissa skogsbruksfrågor från allmänna motionstiden 1998, 1999 och 2000. Genom att sammanföra motioner i vissa ämnesgrupper från två eller flera riksmöten får utskottet bättre förutsättningar för att planera motionsarbetet och andra verksamheter under valperioden. Utskottet har fått fördjupad information i ämnesområdet skogspolitik i samband med en utfrågning av Skogsstyrelsen den 14 november 2000. Den 14 mars 2000 lämnade Skogsstyrelsen inform</w:t>
      </w:r>
      <w:r w:rsidRPr="002429D9">
        <w:t>a</w:t>
      </w:r>
      <w:r w:rsidRPr="002429D9">
        <w:t>tion i utskottet med särskild inriktning på försurningsl</w:t>
      </w:r>
      <w:r w:rsidRPr="002429D9">
        <w:t>ä</w:t>
      </w:r>
      <w:r w:rsidRPr="002429D9">
        <w:t xml:space="preserve">get i skogen. </w:t>
      </w:r>
    </w:p>
    <w:p w:rsidR="00D3605E" w:rsidRPr="002429D9" w:rsidRDefault="00D3605E">
      <w:pPr>
        <w:pStyle w:val="Normaltindrag"/>
      </w:pPr>
      <w:r w:rsidRPr="002429D9">
        <w:t>Utskottet avstyrker de nu aktuella motionerna med hänvisning bl.a. till att Skogsstyrelsen skall redovisa en ny uppföljning av skogspolitiken före u</w:t>
      </w:r>
      <w:r w:rsidRPr="002429D9">
        <w:t>t</w:t>
      </w:r>
      <w:r w:rsidRPr="002429D9">
        <w:t>gången av år 2001. Det är regeringens avsikt att år 2002 för riksdagen red</w:t>
      </w:r>
      <w:r w:rsidRPr="002429D9">
        <w:t>o</w:t>
      </w:r>
      <w:r w:rsidRPr="002429D9">
        <w:t xml:space="preserve">visa denna uppföljning och de förslag till åtgärder som den kan föranleda. Ett antal motioner avstyrks med hänvisning till att de berör frågor där riksdagen delegerat beslutanderätten till regeringen eller den myndighet regeringen bestämmer. </w:t>
      </w:r>
    </w:p>
    <w:p w:rsidR="00D3605E" w:rsidRPr="002429D9" w:rsidRDefault="00D3605E">
      <w:pPr>
        <w:pStyle w:val="Normaltindrag"/>
      </w:pPr>
      <w:r w:rsidRPr="002429D9">
        <w:t>I betänkandet finns 11 reservationer och ett särskilt yttrande.</w:t>
      </w:r>
    </w:p>
    <w:p w:rsidR="00D3605E" w:rsidRPr="002429D9" w:rsidRDefault="00D3605E">
      <w:pPr>
        <w:pStyle w:val="Rubrik1"/>
      </w:pPr>
      <w:bookmarkStart w:id="21" w:name="_Toc500903489"/>
      <w:r w:rsidRPr="002429D9">
        <w:t>Motionerna</w:t>
      </w:r>
      <w:bookmarkEnd w:id="21"/>
    </w:p>
    <w:p w:rsidR="00D3605E" w:rsidRPr="002429D9" w:rsidRDefault="00D3605E">
      <w:pPr>
        <w:pStyle w:val="Rubrik2"/>
        <w:spacing w:before="123"/>
      </w:pPr>
      <w:bookmarkStart w:id="22" w:name="_Toc500903490"/>
      <w:r w:rsidRPr="002429D9">
        <w:t>Motioner från allmänna motionstiden 1998</w:t>
      </w:r>
      <w:bookmarkEnd w:id="22"/>
    </w:p>
    <w:p w:rsidR="00D3605E" w:rsidRPr="002429D9" w:rsidRDefault="00D3605E">
      <w:r w:rsidRPr="002429D9">
        <w:t xml:space="preserve">1998/99:MJ301 av Ola Sundell (m) vari yrkas att riksdagen som sin mening ger regeringen till känna vad i motionen anförts om behovet av översyn av gräns för fjällnära skog. </w:t>
      </w:r>
    </w:p>
    <w:p w:rsidR="00D3605E" w:rsidRPr="002429D9" w:rsidRDefault="00D3605E">
      <w:r w:rsidRPr="002429D9">
        <w:t>1998/99:MJ303 av Dan Ericsson (kd) vari yrkas att riksdagen som sin m</w:t>
      </w:r>
      <w:r w:rsidRPr="002429D9">
        <w:t>e</w:t>
      </w:r>
      <w:r w:rsidRPr="002429D9">
        <w:t xml:space="preserve">ning ger regeringen till känna vad i motionen anförts om att skyndsamt lägga fram förslag om reviderad allmänningslag. </w:t>
      </w:r>
    </w:p>
    <w:p w:rsidR="00D3605E" w:rsidRPr="002429D9" w:rsidRDefault="00D3605E">
      <w:r w:rsidRPr="002429D9">
        <w:t xml:space="preserve">1998/99:MJ304 av Caroline Hagström och Inger Strömbom (kd) vari yrkas att riksdagen hos regeringen begär en översyn av förutsättningarna för skogsbruk i Norrlands inland och därvidlag väger in möjligheten till en mer verklighetsanknuten gränsdragning vad gäller fjällnära skog. </w:t>
      </w:r>
    </w:p>
    <w:p w:rsidR="00D3605E" w:rsidRPr="002429D9" w:rsidRDefault="00D3605E">
      <w:r w:rsidRPr="002429D9">
        <w:t xml:space="preserve">1998/99:MJ305 av Ann-Kristine Johansson och Sven-Erik Österberg (s) vari yrkas att riksdagen som sin mening ger regeringen till känna vad i motionen </w:t>
      </w:r>
      <w:r w:rsidRPr="002429D9">
        <w:lastRenderedPageBreak/>
        <w:t>anförts om insatser för ökad marknadsföring och förädlingsgrad av skogsr</w:t>
      </w:r>
      <w:r w:rsidRPr="002429D9">
        <w:t>å</w:t>
      </w:r>
      <w:r w:rsidRPr="002429D9">
        <w:t xml:space="preserve">vara samt att man skall se träet som en del i kretsloppssamhället. </w:t>
      </w:r>
    </w:p>
    <w:p w:rsidR="00D3605E" w:rsidRPr="002429D9" w:rsidRDefault="00D3605E">
      <w:r w:rsidRPr="002429D9">
        <w:t>1998/99:MJ306 av Göte Jonsson m.fl. (m) vari yrkas</w:t>
      </w:r>
    </w:p>
    <w:p w:rsidR="00D3605E" w:rsidRPr="002429D9" w:rsidRDefault="00D3605E">
      <w:pPr>
        <w:pStyle w:val="Normaltindrag"/>
      </w:pPr>
      <w:r w:rsidRPr="002429D9">
        <w:t xml:space="preserve">5. att riksdagen som sin mening ger regeringen till känna vad i motionen anförts om den s.k. odlingsgränsen, </w:t>
      </w:r>
    </w:p>
    <w:p w:rsidR="00D3605E" w:rsidRPr="002429D9" w:rsidRDefault="00D3605E">
      <w:r w:rsidRPr="002429D9">
        <w:t>1998/99:MJ307 av Rune Berglund och Berit Andnor (s) vari yrkas att rik</w:t>
      </w:r>
      <w:r w:rsidRPr="002429D9">
        <w:t>s</w:t>
      </w:r>
      <w:r w:rsidRPr="002429D9">
        <w:t xml:space="preserve">dagen som sin mening ger regeringen till känna vad i motionen anförts om en översyn av gränsen för fjällnära skog i Jämtlands län. </w:t>
      </w:r>
    </w:p>
    <w:p w:rsidR="00D3605E" w:rsidRPr="002429D9" w:rsidRDefault="00D3605E">
      <w:pPr>
        <w:pStyle w:val="Rubrik2"/>
      </w:pPr>
      <w:bookmarkStart w:id="23" w:name="_Toc500903491"/>
      <w:r w:rsidRPr="002429D9">
        <w:t>Motioner från allmänna motionstiden 1999</w:t>
      </w:r>
      <w:bookmarkEnd w:id="23"/>
    </w:p>
    <w:p w:rsidR="00D3605E" w:rsidRPr="002429D9" w:rsidRDefault="00D3605E">
      <w:r w:rsidRPr="002429D9">
        <w:t>1999/2000:MJ301 av Gudrun Lindvall (mp) vari yrkas att riksdagen som sin mening ger regeringen till känna vad i motionen anförts om regler för skog</w:t>
      </w:r>
      <w:r w:rsidRPr="002429D9">
        <w:t>s</w:t>
      </w:r>
      <w:r w:rsidRPr="002429D9">
        <w:t xml:space="preserve">bränning. </w:t>
      </w:r>
    </w:p>
    <w:p w:rsidR="00D3605E" w:rsidRPr="002429D9" w:rsidRDefault="00D3605E">
      <w:r w:rsidRPr="002429D9">
        <w:t>1999/2000:MJ303 av Inger Strömbom (kd) vari yrkas att riksdagen som sin mening ger regeringen till känna vad i motionen anförts om miljöbalkens icke önskade effekter för skogsbruket och behovet av en förändring i milj</w:t>
      </w:r>
      <w:r w:rsidRPr="002429D9">
        <w:t>ö</w:t>
      </w:r>
      <w:r w:rsidRPr="002429D9">
        <w:t xml:space="preserve">balken. </w:t>
      </w:r>
    </w:p>
    <w:p w:rsidR="00D3605E" w:rsidRPr="002429D9" w:rsidRDefault="00D3605E">
      <w:r w:rsidRPr="002429D9">
        <w:t xml:space="preserve">1999/2000:MJ305 av Bengt-Ola Ryttar m.fl. (s) vari yrkas att riksdagen som sin mening ger regeringen till känna vad i motionen anförts om skyndsamma åtgärder för att förbättra skogsvården. </w:t>
      </w:r>
    </w:p>
    <w:p w:rsidR="00D3605E" w:rsidRPr="002429D9" w:rsidRDefault="00D3605E">
      <w:r w:rsidRPr="002429D9">
        <w:t>1999/2000:MJ306 av Göte Jonsson m.fl. (m) vari yrkas</w:t>
      </w:r>
    </w:p>
    <w:p w:rsidR="00D3605E" w:rsidRPr="002429D9" w:rsidRDefault="00D3605E">
      <w:pPr>
        <w:pStyle w:val="Normaltindrag"/>
      </w:pPr>
      <w:r w:rsidRPr="002429D9">
        <w:t xml:space="preserve">1. att riksdagen som sin mening ger regeringen till känna vad i motionen anförts om skogsvårdsorganisationens utredningsresurser, </w:t>
      </w:r>
    </w:p>
    <w:p w:rsidR="00D3605E" w:rsidRPr="002429D9" w:rsidRDefault="00D3605E">
      <w:pPr>
        <w:pStyle w:val="Normaltindrag"/>
      </w:pPr>
      <w:r w:rsidRPr="002429D9">
        <w:t xml:space="preserve">2. att riksdagen som sin mening ger regeringen till känna vad i motionen anförts om skogspolitikens produktionsmål, </w:t>
      </w:r>
    </w:p>
    <w:p w:rsidR="00D3605E" w:rsidRPr="002429D9" w:rsidRDefault="00D3605E">
      <w:pPr>
        <w:pStyle w:val="Normaltindrag"/>
      </w:pPr>
      <w:r w:rsidRPr="002429D9">
        <w:t xml:space="preserve">4. att riksdagen som sin mening ger regeringen till känna vad i motionen anförts om kalkning och vitaliseringsgödsling, </w:t>
      </w:r>
    </w:p>
    <w:p w:rsidR="00D3605E" w:rsidRPr="002429D9" w:rsidRDefault="00D3605E">
      <w:r w:rsidRPr="002429D9">
        <w:t xml:space="preserve">1999/2000:MJ307 av Roy Hansson (m) vari yrkas att riksdagen beslutar om ändring av nu gällande lagstiftning för skogsbruk på Gotland i enlighet med vad som anförts i motionen. </w:t>
      </w:r>
    </w:p>
    <w:p w:rsidR="00D3605E" w:rsidRPr="002429D9" w:rsidRDefault="00D3605E">
      <w:r w:rsidRPr="002429D9">
        <w:t>1999/2000:MJ309 av Caroline Hagström m.fl. (kd) vari yrkas</w:t>
      </w:r>
    </w:p>
    <w:p w:rsidR="00D3605E" w:rsidRPr="002429D9" w:rsidRDefault="00D3605E">
      <w:pPr>
        <w:pStyle w:val="Normaltindrag"/>
      </w:pPr>
      <w:r w:rsidRPr="002429D9">
        <w:t xml:space="preserve">3. att riksdagen som sin mening ger regeringen till känna vad i motionen anförts om ägarstrukturen inom svenskt skogsbruk, </w:t>
      </w:r>
    </w:p>
    <w:p w:rsidR="00D3605E" w:rsidRPr="002429D9" w:rsidRDefault="00D3605E">
      <w:pPr>
        <w:pStyle w:val="Normaltindrag"/>
      </w:pPr>
      <w:r w:rsidRPr="002429D9">
        <w:t>4. att riksdagen som sin mening ger regeringen till känna vad i motionen anförts om utredning om katastrofinsatser mot skogsskador,</w:t>
      </w:r>
    </w:p>
    <w:p w:rsidR="00D3605E" w:rsidRPr="002429D9" w:rsidRDefault="00D3605E">
      <w:pPr>
        <w:pStyle w:val="Normaltindrag"/>
      </w:pPr>
      <w:r w:rsidRPr="002429D9">
        <w:t xml:space="preserve">5. att riksdagen som sin mening ger regeringen till känna vad i motionen anförts om åtgärder mot markförsurning, </w:t>
      </w:r>
    </w:p>
    <w:p w:rsidR="00D3605E" w:rsidRPr="002429D9" w:rsidRDefault="00D3605E">
      <w:r w:rsidRPr="002429D9">
        <w:t>1999/2000:MJ311 av Eskil Erlandsson m.fl. (c) vari yrkas</w:t>
      </w:r>
    </w:p>
    <w:p w:rsidR="00D3605E" w:rsidRPr="002429D9" w:rsidRDefault="00D3605E">
      <w:pPr>
        <w:pStyle w:val="Normaltindrag"/>
      </w:pPr>
      <w:r w:rsidRPr="002429D9">
        <w:t xml:space="preserve">1. att riksdagen som sin mening ger regeringen till känna vad i motionen anförts om att äganderätten till skog och mark inte får urholkas, </w:t>
      </w:r>
    </w:p>
    <w:p w:rsidR="00D3605E" w:rsidRPr="002429D9" w:rsidRDefault="00D3605E">
      <w:pPr>
        <w:pStyle w:val="Normaltindrag"/>
      </w:pPr>
      <w:r w:rsidRPr="002429D9">
        <w:t xml:space="preserve">2. att riksdagen som sin mening ger regeringen till känna vad i motionen anförts om behovet av klara och tydliga ersättningsregler, </w:t>
      </w:r>
    </w:p>
    <w:p w:rsidR="00D3605E" w:rsidRPr="002429D9" w:rsidRDefault="00D3605E">
      <w:r w:rsidRPr="002429D9">
        <w:t>1999/2000:MJ312 av Eskil Erlandsson m.fl. (c) vari yrkas</w:t>
      </w:r>
    </w:p>
    <w:p w:rsidR="00D3605E" w:rsidRPr="002429D9" w:rsidRDefault="00D3605E">
      <w:pPr>
        <w:pStyle w:val="Normaltindrag"/>
      </w:pPr>
      <w:r w:rsidRPr="002429D9">
        <w:t xml:space="preserve">1. att riksdagen som sin mening ger regeringen till känna vad i motionen anförts om att sälja statligt ägd skog till enskilda brukare, </w:t>
      </w:r>
    </w:p>
    <w:p w:rsidR="00D3605E" w:rsidRPr="002429D9" w:rsidRDefault="00D3605E">
      <w:pPr>
        <w:pStyle w:val="Normaltindrag"/>
      </w:pPr>
      <w:r w:rsidRPr="002429D9">
        <w:t xml:space="preserve">2. att riksdagen som sin mening ger regeringen till känna vad i motionen anförts om avsättning till återväxtåtgärder. </w:t>
      </w:r>
    </w:p>
    <w:p w:rsidR="00D3605E" w:rsidRPr="002429D9" w:rsidRDefault="00D3605E">
      <w:r w:rsidRPr="002429D9">
        <w:t>1999/2000:MJ753 av Birger Schlaug m.fl. (mp) vari yrkas</w:t>
      </w:r>
    </w:p>
    <w:p w:rsidR="00D3605E" w:rsidRPr="002429D9" w:rsidRDefault="00D3605E">
      <w:pPr>
        <w:pStyle w:val="Normaltindrag"/>
      </w:pPr>
      <w:r w:rsidRPr="002429D9">
        <w:t xml:space="preserve">4. att riksdagen som sin mening ger regeringen till känna vad i motionen anförts om biologisk kompetens på skogsvårdsstyrelserna, </w:t>
      </w:r>
    </w:p>
    <w:p w:rsidR="00D3605E" w:rsidRPr="002429D9" w:rsidRDefault="00D3605E">
      <w:pPr>
        <w:pStyle w:val="Normaltindrag"/>
      </w:pPr>
      <w:r w:rsidRPr="002429D9">
        <w:t xml:space="preserve">5. att riksdagen som sin mening ger regeringen till känna vad i motionen anförts om skoglig kompetens på länsstyrelserna, </w:t>
      </w:r>
    </w:p>
    <w:p w:rsidR="00D3605E" w:rsidRPr="002429D9" w:rsidRDefault="00D3605E">
      <w:r w:rsidRPr="002429D9">
        <w:t>1999/2000:MJ754 av Murad Artin m.fl. (v) vari yrkas</w:t>
      </w:r>
    </w:p>
    <w:p w:rsidR="00D3605E" w:rsidRPr="002429D9" w:rsidRDefault="00D3605E">
      <w:pPr>
        <w:pStyle w:val="Normaltindrag"/>
      </w:pPr>
      <w:r w:rsidRPr="002429D9">
        <w:t xml:space="preserve">2. att riksdagen hos regeringen begär förslag till sådana ändringar i skogsvårdslagen att ett skydd mot avverkning av gamla träd införs, </w:t>
      </w:r>
    </w:p>
    <w:p w:rsidR="00D3605E" w:rsidRPr="002429D9" w:rsidRDefault="00D3605E">
      <w:r w:rsidRPr="002429D9">
        <w:t>1999/2000:MJ774 av Gudrun Lindvall m.fl. (mp) vari yrkas</w:t>
      </w:r>
    </w:p>
    <w:p w:rsidR="00D3605E" w:rsidRPr="002429D9" w:rsidRDefault="00D3605E">
      <w:pPr>
        <w:pStyle w:val="Normaltindrag"/>
      </w:pPr>
      <w:r w:rsidRPr="002429D9">
        <w:t>6. att riksdagen som sin mening ger regeringen till känna vad i motionen anförts om behov av åtgärder i skogsbruket så att biotoper med groddjur inte ödeläggs.</w:t>
      </w:r>
    </w:p>
    <w:p w:rsidR="00D3605E" w:rsidRPr="002429D9" w:rsidRDefault="00D3605E">
      <w:r w:rsidRPr="002429D9">
        <w:t>1999/2000:MJ788 av Gudrun Lindvall (mp) vari yrkas</w:t>
      </w:r>
    </w:p>
    <w:p w:rsidR="00D3605E" w:rsidRPr="002429D9" w:rsidRDefault="00D3605E">
      <w:pPr>
        <w:pStyle w:val="Normaltindrag"/>
      </w:pPr>
      <w:r w:rsidRPr="002429D9">
        <w:t>1. att riksdagen som sin mening ger regeringen till känna vad i motionen anförts om jätteträd,</w:t>
      </w:r>
    </w:p>
    <w:p w:rsidR="00D3605E" w:rsidRPr="002429D9" w:rsidRDefault="00D3605E">
      <w:pPr>
        <w:pStyle w:val="Normaltindrag"/>
      </w:pPr>
      <w:r w:rsidRPr="002429D9">
        <w:t>2. att riksdagen som sin mening ger regeringen till känna vad i motionen anförts om Fastighetsverkets skogsinnehav.</w:t>
      </w:r>
    </w:p>
    <w:p w:rsidR="00D3605E" w:rsidRPr="002429D9" w:rsidRDefault="00D3605E">
      <w:r w:rsidRPr="002429D9">
        <w:t>1999/2000:MJ807 av Birger Schlaug m.fl. (mp) vari yrkas</w:t>
      </w:r>
    </w:p>
    <w:p w:rsidR="00D3605E" w:rsidRPr="002429D9" w:rsidRDefault="00D3605E">
      <w:pPr>
        <w:pStyle w:val="Normaltindrag"/>
      </w:pPr>
      <w:r w:rsidRPr="002429D9">
        <w:t>8. att riksdagen som sin mening ger regeringen till känna vad i motionen anförts om att Sverige bör införa ett certifieringssystem enligt Forest St</w:t>
      </w:r>
      <w:r w:rsidRPr="002429D9">
        <w:t>e</w:t>
      </w:r>
      <w:r w:rsidRPr="002429D9">
        <w:t xml:space="preserve">wardship Councils regler i det svenska statliga skogsbruket, </w:t>
      </w:r>
    </w:p>
    <w:p w:rsidR="00D3605E" w:rsidRPr="002429D9" w:rsidRDefault="00D3605E">
      <w:r w:rsidRPr="002429D9">
        <w:t>1999/2000:N279 av Ulf Björklund m.fl. (kd) vari yrkas</w:t>
      </w:r>
    </w:p>
    <w:p w:rsidR="00D3605E" w:rsidRPr="002429D9" w:rsidRDefault="00D3605E">
      <w:pPr>
        <w:pStyle w:val="Normaltindrag"/>
      </w:pPr>
      <w:r w:rsidRPr="002429D9">
        <w:t>2. att riksdagen som sin mening ger regeringen till känna vad i motionen anförts om stöd för Byskogsforums förslag till lokal skogs- och naturförval</w:t>
      </w:r>
      <w:r w:rsidRPr="002429D9">
        <w:t>t</w:t>
      </w:r>
      <w:r w:rsidRPr="002429D9">
        <w:t xml:space="preserve">ning, </w:t>
      </w:r>
    </w:p>
    <w:p w:rsidR="00D3605E" w:rsidRPr="002429D9" w:rsidRDefault="00D3605E">
      <w:pPr>
        <w:pStyle w:val="Rubrik2"/>
      </w:pPr>
      <w:bookmarkStart w:id="24" w:name="_Toc500903492"/>
      <w:r w:rsidRPr="002429D9">
        <w:t>Motioner från allmänna motionstiden 2000</w:t>
      </w:r>
      <w:bookmarkEnd w:id="24"/>
    </w:p>
    <w:p w:rsidR="00D3605E" w:rsidRPr="002429D9" w:rsidRDefault="00D3605E">
      <w:r w:rsidRPr="002429D9">
        <w:t>2000/01:MJ303 av Harald Nordlund (fp) vari föreslås att riksdagen fattar följande beslut: Riksdagen tillkännager för regeringen som sin mening vad i motionen anförs om att affärer om förvärv av skogsmark måste föregås av en ingående milj</w:t>
      </w:r>
      <w:r w:rsidRPr="002429D9">
        <w:t>ö</w:t>
      </w:r>
      <w:r w:rsidRPr="002429D9">
        <w:t xml:space="preserve">analys. </w:t>
      </w:r>
    </w:p>
    <w:p w:rsidR="00D3605E" w:rsidRPr="002429D9" w:rsidRDefault="00D3605E">
      <w:r w:rsidRPr="002429D9">
        <w:t>2000/01:MJ304 av Karin Svensson Smith m.fl. (v) vari föreslås att riksdagen fattar följande beslut:</w:t>
      </w:r>
    </w:p>
    <w:p w:rsidR="00D3605E" w:rsidRPr="002429D9" w:rsidRDefault="00D3605E">
      <w:pPr>
        <w:pStyle w:val="Normaltindrag"/>
      </w:pPr>
      <w:r w:rsidRPr="002429D9">
        <w:t>1. Riksdagen begär att regeringen utreder hur 6 § skogsvårdslagen efte</w:t>
      </w:r>
      <w:r w:rsidRPr="002429D9">
        <w:t>r</w:t>
      </w:r>
      <w:r w:rsidRPr="002429D9">
        <w:t xml:space="preserve">levs. </w:t>
      </w:r>
    </w:p>
    <w:p w:rsidR="00D3605E" w:rsidRPr="002429D9" w:rsidRDefault="00D3605E">
      <w:r w:rsidRPr="002429D9">
        <w:t>2000/01:MJ306 av Ingvar Eriksson m.fl. (m) vari föreslås att riksdagen fattar följande beslut:</w:t>
      </w:r>
    </w:p>
    <w:p w:rsidR="00D3605E" w:rsidRPr="002429D9" w:rsidRDefault="00D3605E">
      <w:pPr>
        <w:pStyle w:val="Normaltindrag"/>
      </w:pPr>
      <w:r w:rsidRPr="002429D9">
        <w:t xml:space="preserve">1. Riksdagen tillkännager för regeringen som sin mening vad i motionen anförs om skogliga konsekvensanalyser. </w:t>
      </w:r>
    </w:p>
    <w:p w:rsidR="00D3605E" w:rsidRPr="002429D9" w:rsidRDefault="00D3605E">
      <w:pPr>
        <w:pStyle w:val="Normaltindrag"/>
      </w:pPr>
      <w:r w:rsidRPr="002429D9">
        <w:t xml:space="preserve">2. Riksdagen tillkännager för regeringen som sin mening vad i motionen anförs om viltskador. </w:t>
      </w:r>
    </w:p>
    <w:p w:rsidR="00D3605E" w:rsidRPr="002429D9" w:rsidRDefault="00D3605E">
      <w:pPr>
        <w:pStyle w:val="Normaltindrag"/>
      </w:pPr>
      <w:r w:rsidRPr="002429D9">
        <w:t xml:space="preserve">3. Riksdagen tillkännager för regeringen som sin mening vad i motionen anförs om katastrofskydd. </w:t>
      </w:r>
    </w:p>
    <w:p w:rsidR="00D3605E" w:rsidRPr="002429D9" w:rsidRDefault="00D3605E">
      <w:pPr>
        <w:pStyle w:val="Normaltindrag"/>
      </w:pPr>
      <w:r w:rsidRPr="002429D9">
        <w:t xml:space="preserve">6. Riksdagen tillkännager för regeringen som sin mening vad i motionen anförs om skogsimpediment. </w:t>
      </w:r>
    </w:p>
    <w:p w:rsidR="00D3605E" w:rsidRPr="002429D9" w:rsidRDefault="00D3605E">
      <w:pPr>
        <w:pStyle w:val="Normaltindrag"/>
      </w:pPr>
      <w:r w:rsidRPr="002429D9">
        <w:t xml:space="preserve">7. Riksdagen tillkännager för regeringen som sin mening vad i motionen anförs om certifiering. </w:t>
      </w:r>
    </w:p>
    <w:p w:rsidR="00D3605E" w:rsidRPr="002429D9" w:rsidRDefault="00D3605E">
      <w:pPr>
        <w:pStyle w:val="Normaltindrag"/>
      </w:pPr>
      <w:r w:rsidRPr="002429D9">
        <w:t xml:space="preserve">11. Riksdagen tillkännager för regeringen som sin mening vad i motionen anförs om forskning och utveckling. </w:t>
      </w:r>
    </w:p>
    <w:p w:rsidR="00D3605E" w:rsidRPr="002429D9" w:rsidRDefault="00D3605E">
      <w:r w:rsidRPr="002429D9">
        <w:t>2000/01:MJ308 av Ulla-Britt Hagström m.fl. (kd) vari föreslås att riksdagen fattar följande beslut:</w:t>
      </w:r>
    </w:p>
    <w:p w:rsidR="00D3605E" w:rsidRPr="002429D9" w:rsidRDefault="00D3605E">
      <w:pPr>
        <w:pStyle w:val="Normaltindrag"/>
      </w:pPr>
      <w:r w:rsidRPr="002429D9">
        <w:t>2. Riksdagen tillkännager för regeringen som sin mening att försurningsu</w:t>
      </w:r>
      <w:r w:rsidRPr="002429D9">
        <w:t>t</w:t>
      </w:r>
      <w:r w:rsidRPr="002429D9">
        <w:t xml:space="preserve">vecklingen och dess effekter på skogsbruket hejdas. </w:t>
      </w:r>
    </w:p>
    <w:p w:rsidR="00D3605E" w:rsidRPr="002429D9" w:rsidRDefault="00D3605E">
      <w:pPr>
        <w:pStyle w:val="Normaltindrag"/>
      </w:pPr>
      <w:r w:rsidRPr="002429D9">
        <w:t xml:space="preserve">4. Riksdagen tillkännager för regeringen som sin mening vad i motionen anförs om att underlätta att ett långsiktigt hållbart utnyttjande av skogsflis säkerställs. </w:t>
      </w:r>
    </w:p>
    <w:p w:rsidR="00D3605E" w:rsidRPr="002429D9" w:rsidRDefault="00D3605E">
      <w:r w:rsidRPr="002429D9">
        <w:t>2000/01:MJ309 av Bengt-Ola Ryttar m.fl. (s) vari föreslås att riksdagen fattar följande beslut: Riksdagen tillkännager för regeringen som sin mening vad i motionen anförs om skyndsamma åtgärder för att förbättra skogsvå</w:t>
      </w:r>
      <w:r w:rsidRPr="002429D9">
        <w:t>r</w:t>
      </w:r>
      <w:r w:rsidRPr="002429D9">
        <w:t xml:space="preserve">den. </w:t>
      </w:r>
    </w:p>
    <w:p w:rsidR="00D3605E" w:rsidRPr="002429D9" w:rsidRDefault="00D3605E">
      <w:r w:rsidRPr="002429D9">
        <w:t>2000/01:MJ310 av Rigmor Stenmark (c) vari föreslås att riksdagen fattar följande beslut:</w:t>
      </w:r>
    </w:p>
    <w:p w:rsidR="00D3605E" w:rsidRPr="002429D9" w:rsidRDefault="00D3605E">
      <w:pPr>
        <w:pStyle w:val="Normaltindrag"/>
      </w:pPr>
      <w:r w:rsidRPr="002429D9">
        <w:t xml:space="preserve">1. Riksdagen tillkännager för regeringen som sin mening vad i motionen anförs om skogsbrukets stora betydelse i Sverige. </w:t>
      </w:r>
    </w:p>
    <w:p w:rsidR="00D3605E" w:rsidRPr="002429D9" w:rsidRDefault="00D3605E">
      <w:pPr>
        <w:pStyle w:val="Normaltindrag"/>
      </w:pPr>
      <w:r w:rsidRPr="002429D9">
        <w:t xml:space="preserve">2. Riksdagen tillkännager för regeringen som sin mening vad i motionen anförs om att en översyn görs av bestämmelserna för bevarande av skyddsvärda biotoper. </w:t>
      </w:r>
    </w:p>
    <w:p w:rsidR="00D3605E" w:rsidRPr="002429D9" w:rsidRDefault="00D3605E">
      <w:r w:rsidRPr="002429D9">
        <w:t>2000/01:MJ312 av Caroline Hagström m.fl. (kd) vari föreslås att riksdagen fattar följande beslut:</w:t>
      </w:r>
    </w:p>
    <w:p w:rsidR="00D3605E" w:rsidRPr="002429D9" w:rsidRDefault="00D3605E">
      <w:pPr>
        <w:pStyle w:val="Normaltindrag"/>
      </w:pPr>
      <w:r w:rsidRPr="002429D9">
        <w:t>1. Riksdagen tillkännager för regeringen som sin mening vad som i moti</w:t>
      </w:r>
      <w:r w:rsidRPr="002429D9">
        <w:t>o</w:t>
      </w:r>
      <w:r w:rsidRPr="002429D9">
        <w:t xml:space="preserve">nen anförs om skogscertifiering. </w:t>
      </w:r>
    </w:p>
    <w:p w:rsidR="00D3605E" w:rsidRPr="002429D9" w:rsidRDefault="00D3605E">
      <w:pPr>
        <w:pStyle w:val="Normaltindrag"/>
      </w:pPr>
      <w:r w:rsidRPr="002429D9">
        <w:t>2. Riksdagen begär att regeringen låter utreda värdet av gamla reservatsa</w:t>
      </w:r>
      <w:r w:rsidRPr="002429D9">
        <w:t>v</w:t>
      </w:r>
      <w:r w:rsidRPr="002429D9">
        <w:t xml:space="preserve">sättningar och tidigare skyddad mark, enligt vad som anförs i motionen. </w:t>
      </w:r>
    </w:p>
    <w:p w:rsidR="00D3605E" w:rsidRPr="002429D9" w:rsidRDefault="00D3605E">
      <w:pPr>
        <w:pStyle w:val="Normaltindrag"/>
      </w:pPr>
      <w:r w:rsidRPr="002429D9">
        <w:t>3. Riksdagen begär att regeringen låter göra en utvärdering av älgskö</w:t>
      </w:r>
      <w:r w:rsidRPr="002429D9">
        <w:t>t</w:t>
      </w:r>
      <w:r w:rsidRPr="002429D9">
        <w:t xml:space="preserve">selområdena och avvägningen mellan skogsbruk och viltvård. </w:t>
      </w:r>
    </w:p>
    <w:p w:rsidR="00D3605E" w:rsidRPr="002429D9" w:rsidRDefault="00D3605E">
      <w:pPr>
        <w:pStyle w:val="Normaltindrag"/>
      </w:pPr>
      <w:r w:rsidRPr="002429D9">
        <w:t xml:space="preserve">4. Riksdagen tillkännager för regeringen som sin mening vad i motionen anförs om behovet av forskning kring ekdöden. </w:t>
      </w:r>
    </w:p>
    <w:p w:rsidR="00D3605E" w:rsidRPr="002429D9" w:rsidRDefault="00D3605E">
      <w:pPr>
        <w:pStyle w:val="Normaltindrag"/>
      </w:pPr>
      <w:r w:rsidRPr="002429D9">
        <w:t>6. Riksdagen tillkännager för regeringen som sin mening vad i motionen anförs om behovet av att samma rättsregler skall gälla för objekt inom Nat</w:t>
      </w:r>
      <w:r w:rsidRPr="002429D9">
        <w:t>u</w:t>
      </w:r>
      <w:r w:rsidRPr="002429D9">
        <w:t xml:space="preserve">ra 2000 som vid andra statliga avsättningar av skogsmark. </w:t>
      </w:r>
    </w:p>
    <w:p w:rsidR="00D3605E" w:rsidRPr="002429D9" w:rsidRDefault="00D3605E">
      <w:r w:rsidRPr="002429D9">
        <w:t>2000/01:MJ313 av Monica Öhman och Birgitta Ahlqvist (s) vari föreslås att riksdagen fattar följande beslut: Riksdagen tillkännager för regeringen som sin mening vad i motionen anförs om en översyn av skogsvårdslagen.</w:t>
      </w:r>
    </w:p>
    <w:p w:rsidR="00D3605E" w:rsidRPr="002429D9" w:rsidRDefault="00D3605E">
      <w:r w:rsidRPr="002429D9">
        <w:t>2000/01:Fi503 av Jonas Ringqvist m.fl. (v) vari föreslås att riksdagen fattar följande beslut:</w:t>
      </w:r>
    </w:p>
    <w:p w:rsidR="00D3605E" w:rsidRPr="002429D9" w:rsidRDefault="00D3605E">
      <w:pPr>
        <w:pStyle w:val="Normaltindrag"/>
      </w:pPr>
      <w:r w:rsidRPr="002429D9">
        <w:t>3. Riksdagen tillkännager för regeringen som sin mening vad i motionen anförs om att staten snarast skall miljöcertifiera sitt skogsbruk.</w:t>
      </w:r>
    </w:p>
    <w:p w:rsidR="00D3605E" w:rsidRPr="002429D9" w:rsidRDefault="00D3605E">
      <w:pPr>
        <w:pStyle w:val="Rubrik2"/>
      </w:pPr>
      <w:bookmarkStart w:id="25" w:name="_Toc500903493"/>
      <w:r w:rsidRPr="002429D9">
        <w:t>Utfrågningar</w:t>
      </w:r>
      <w:bookmarkEnd w:id="25"/>
    </w:p>
    <w:p w:rsidR="00D3605E" w:rsidRPr="002429D9" w:rsidRDefault="00D3605E">
      <w:r w:rsidRPr="002429D9">
        <w:t>Utskottet erhöll information av Skogsstyrelsen den 14 mars 2000 om försu</w:t>
      </w:r>
      <w:r w:rsidRPr="002429D9">
        <w:t>r</w:t>
      </w:r>
      <w:r w:rsidRPr="002429D9">
        <w:t>ningsläget i skogen m.m. Den 9 november 2000 anordnade utskottet en u</w:t>
      </w:r>
      <w:r w:rsidRPr="002429D9">
        <w:t>t</w:t>
      </w:r>
      <w:r w:rsidRPr="002429D9">
        <w:t>frågning med Skogsstyrelsen angående vissa frågor som aktualiseras i m</w:t>
      </w:r>
      <w:r w:rsidRPr="002429D9">
        <w:t>o</w:t>
      </w:r>
      <w:r w:rsidRPr="002429D9">
        <w:t xml:space="preserve">tionerna. </w:t>
      </w:r>
    </w:p>
    <w:p w:rsidR="00D3605E" w:rsidRPr="002429D9" w:rsidRDefault="00D3605E">
      <w:pPr>
        <w:pStyle w:val="Rubrik1"/>
      </w:pPr>
      <w:bookmarkStart w:id="26" w:name="_Toc500903494"/>
      <w:r w:rsidRPr="002429D9">
        <w:t>Utskottet</w:t>
      </w:r>
      <w:bookmarkEnd w:id="26"/>
    </w:p>
    <w:p w:rsidR="00D3605E" w:rsidRPr="002429D9" w:rsidRDefault="00D3605E">
      <w:pPr>
        <w:pStyle w:val="Rubrik2"/>
        <w:spacing w:before="123"/>
      </w:pPr>
      <w:bookmarkStart w:id="27" w:name="_Toc500903495"/>
      <w:r w:rsidRPr="002429D9">
        <w:t>Allmän skogspolitik, skogsvårdslagstiftningen m.m.</w:t>
      </w:r>
      <w:bookmarkEnd w:id="27"/>
    </w:p>
    <w:p w:rsidR="00D3605E" w:rsidRPr="002429D9" w:rsidRDefault="00D3605E">
      <w:pPr>
        <w:pStyle w:val="R3"/>
        <w:spacing w:before="123"/>
      </w:pPr>
      <w:r w:rsidRPr="002429D9">
        <w:t>Motionerna</w:t>
      </w:r>
    </w:p>
    <w:p w:rsidR="00D3605E" w:rsidRPr="002429D9" w:rsidRDefault="00D3605E">
      <w:r w:rsidRPr="002429D9">
        <w:t>I flera motioner från  åren 1999 och 2000 understryks skogsbrukets stora betyde</w:t>
      </w:r>
      <w:r w:rsidRPr="002429D9">
        <w:t>l</w:t>
      </w:r>
      <w:r w:rsidRPr="002429D9">
        <w:t xml:space="preserve">se för Sverige och svensk export.  </w:t>
      </w:r>
    </w:p>
    <w:p w:rsidR="00D3605E" w:rsidRPr="002429D9" w:rsidRDefault="00D3605E">
      <w:pPr>
        <w:pStyle w:val="Normaltindrag"/>
      </w:pPr>
      <w:r w:rsidRPr="002429D9">
        <w:t xml:space="preserve">I motion 1999/2000:MJ305 (s) anförs bl.a. att återbeskogning, röjning och gallring är eftersatta i skogsbruket. Det behövs enligt motionen skyndsamma åtgärder för att förbättra skogsvården. Motionärerna upprepar sitt yrkande och sina synpunkter i motion 2000/01:MJ309. </w:t>
      </w:r>
    </w:p>
    <w:p w:rsidR="00D3605E" w:rsidRPr="002429D9" w:rsidRDefault="00D3605E">
      <w:pPr>
        <w:pStyle w:val="Normaltindrag"/>
      </w:pPr>
      <w:r w:rsidRPr="002429D9">
        <w:t>I motion 1999/2000:MJ306 (m) anförs att den skogspolitiska utvärderin</w:t>
      </w:r>
      <w:r w:rsidRPr="002429D9">
        <w:t>g</w:t>
      </w:r>
      <w:r w:rsidRPr="002429D9">
        <w:t>en år 1998 visade oroande tendenser för skogsvårdsarbetet. Motionärerna anser därför att skogsvårdsorganisationens resurser i högre grad än nu borde satsas på produktionsfrågor i skogsbruket. Det är viktigt att kampanjen Gr</w:t>
      </w:r>
      <w:r w:rsidRPr="002429D9">
        <w:t>ö</w:t>
      </w:r>
      <w:r w:rsidRPr="002429D9">
        <w:t>nare skog koncentreras mot skogsvårds- och produktionsfrågor (yrkande 1). Motionen innehåller även ett yrkande angående skogspolitikens produ</w:t>
      </w:r>
      <w:r w:rsidRPr="002429D9">
        <w:t>k</w:t>
      </w:r>
      <w:r w:rsidRPr="002429D9">
        <w:t xml:space="preserve">tionsmål (yrkande 2). </w:t>
      </w:r>
    </w:p>
    <w:p w:rsidR="00D3605E" w:rsidRPr="002429D9" w:rsidRDefault="00D3605E">
      <w:pPr>
        <w:pStyle w:val="Normaltindrag"/>
      </w:pPr>
      <w:r w:rsidRPr="002429D9">
        <w:t xml:space="preserve">I motion 1999/2000:MJ303 (kd) framhålls miljöbalkens oönskade effekter för skogsbruket och oklarheterna mellan balken och </w:t>
      </w:r>
      <w:r w:rsidRPr="002429D9">
        <w:t>skogsvårdslagen. För</w:t>
      </w:r>
      <w:r w:rsidRPr="002429D9">
        <w:t>e</w:t>
      </w:r>
      <w:r w:rsidRPr="002429D9">
        <w:t xml:space="preserve">lägganden som utfärdas av t.ex. kommunen med stöd av miljöbalken ger ej rätt till ersättning. Om däremot skogsvårdsstyrelsen fattar beslut som innebär intrång i pågående markanvändning kan ersättning utgå enligt bl.a. skogsvårdslagens regler. </w:t>
      </w:r>
    </w:p>
    <w:p w:rsidR="00D3605E" w:rsidRPr="002429D9" w:rsidRDefault="00D3605E">
      <w:pPr>
        <w:pStyle w:val="Normaltindrag"/>
      </w:pPr>
      <w:r w:rsidRPr="002429D9">
        <w:t>Enligt motion 1999/2000:MJ309 (kd) har riksdag och regering tidigare markerat samstämmighet i synen på ägarstrukturen i det svenska skogsbr</w:t>
      </w:r>
      <w:r w:rsidRPr="002429D9">
        <w:t>u</w:t>
      </w:r>
      <w:r w:rsidRPr="002429D9">
        <w:t xml:space="preserve">ket, vilket inneburit att det enskilda ägandet skall stimuleras till skillnad mot ett ökat storbolagsägande. Även fortsättningsvis bör det enskilda ägandet i skogsbruket stimuleras (yrkande 3). </w:t>
      </w:r>
    </w:p>
    <w:p w:rsidR="00D3605E" w:rsidRPr="002429D9" w:rsidRDefault="00D3605E">
      <w:pPr>
        <w:pStyle w:val="Normaltindrag"/>
      </w:pPr>
      <w:r w:rsidRPr="002429D9">
        <w:t>I motion 1999/2000:MJ311 (c) hänvisar motionärerna till den debatt som förekom i anslutning till miljöbalken och ersättningsfrågorna. Enligt Cente</w:t>
      </w:r>
      <w:r w:rsidRPr="002429D9">
        <w:t>r</w:t>
      </w:r>
      <w:r w:rsidRPr="002429D9">
        <w:t>partiet bör ett förtydligande av lagstiftningen göras med syfte att äganderä</w:t>
      </w:r>
      <w:r w:rsidRPr="002429D9">
        <w:t>t</w:t>
      </w:r>
      <w:r w:rsidRPr="002429D9">
        <w:t xml:space="preserve">ten till skog och mark även i fortsättningen skall ges ett starkt skydd. Vidare kräver man klara och tydliga ersättningsregler. Kompensation skall utbetalas för begränsningar av pågående markanvändning som är att betrakta som mer än bagatellartade (yrkandena 1 och 2). </w:t>
      </w:r>
    </w:p>
    <w:p w:rsidR="00D3605E" w:rsidRPr="002429D9" w:rsidRDefault="00D3605E">
      <w:pPr>
        <w:pStyle w:val="Normaltindrag"/>
      </w:pPr>
      <w:r w:rsidRPr="002429D9">
        <w:t>Enligt motion 2000/01:MJ310 (c) bör skogsbrukets stora betydelse för Sverige tydliggöras. En markering skulle kunna vara att ansvarig minister för jord- och skogsbr</w:t>
      </w:r>
      <w:r w:rsidRPr="002429D9">
        <w:t>uk får titeln jord- och skogsbruksminister samt att bereda</w:t>
      </w:r>
      <w:r w:rsidRPr="002429D9">
        <w:t>n</w:t>
      </w:r>
      <w:r w:rsidRPr="002429D9">
        <w:t xml:space="preserve">de utskott får likartad benämning (yrkande 1).  </w:t>
      </w:r>
    </w:p>
    <w:p w:rsidR="00D3605E" w:rsidRPr="002429D9" w:rsidRDefault="00D3605E">
      <w:pPr>
        <w:pStyle w:val="Normaltindrag"/>
      </w:pPr>
      <w:r w:rsidRPr="002429D9">
        <w:t>I motion 2000/01:MJ304 (v) yrkande 1 föreslås att regeringen utreder hur kraven på återväxt och val av huvudplanta enligt 6 § skogsvårdslagen efte</w:t>
      </w:r>
      <w:r w:rsidRPr="002429D9">
        <w:t>r</w:t>
      </w:r>
      <w:r w:rsidRPr="002429D9">
        <w:t xml:space="preserve">levs. </w:t>
      </w:r>
    </w:p>
    <w:p w:rsidR="00D3605E" w:rsidRPr="002429D9" w:rsidRDefault="00D3605E">
      <w:pPr>
        <w:pStyle w:val="Normaltindrag"/>
      </w:pPr>
      <w:r w:rsidRPr="002429D9">
        <w:t xml:space="preserve">I motion 2000/01:MJ313 (s) föreslås en översyn av skogsvårdslagen, eventuellt med inriktning mot att röjningsplikten återinförs. </w:t>
      </w:r>
    </w:p>
    <w:p w:rsidR="00D3605E" w:rsidRPr="002429D9" w:rsidRDefault="00D3605E">
      <w:pPr>
        <w:pStyle w:val="Normaltindrag"/>
      </w:pPr>
      <w:r w:rsidRPr="002429D9">
        <w:t>Enligt motion 2000/01:MJ306 (m) yrkande 1 bör tillräckliga medel tillf</w:t>
      </w:r>
      <w:r w:rsidRPr="002429D9">
        <w:t>ö</w:t>
      </w:r>
      <w:r w:rsidRPr="002429D9">
        <w:t xml:space="preserve">ras projektet med skogliga konsekvensanalyser (SKA 99) så att det kan bli ett än mer informativt verktyg i skogspolitiken. </w:t>
      </w:r>
    </w:p>
    <w:p w:rsidR="00D3605E" w:rsidRPr="002429D9" w:rsidRDefault="00D3605E">
      <w:pPr>
        <w:pStyle w:val="Normaltindrag"/>
      </w:pPr>
      <w:r w:rsidRPr="002429D9">
        <w:t>I motion 1999/2000:MJ312 (c) yrkande 2 anförs att medel som avsätts för återväxtåtgärder bör följa fastigheten och inte som i dag fastighetens ägare.</w:t>
      </w:r>
    </w:p>
    <w:p w:rsidR="00D3605E" w:rsidRPr="002429D9" w:rsidRDefault="00D3605E">
      <w:pPr>
        <w:pStyle w:val="Normaltindrag"/>
      </w:pPr>
      <w:r w:rsidRPr="002429D9">
        <w:t>Enligt motion 1999/2000:MJ307 (m) bör man upphöra med särbehan</w:t>
      </w:r>
      <w:r w:rsidRPr="002429D9">
        <w:t>d</w:t>
      </w:r>
      <w:r w:rsidRPr="002429D9">
        <w:t>lingen av Gotland i skogsvårdslagstiftningen. Förutsättningarna för skog</w:t>
      </w:r>
      <w:r w:rsidRPr="002429D9">
        <w:t>s</w:t>
      </w:r>
      <w:r w:rsidRPr="002429D9">
        <w:t>bruk på Gotland har förändrats, och det finns inte längre anledning att b</w:t>
      </w:r>
      <w:r w:rsidRPr="002429D9">
        <w:t>e</w:t>
      </w:r>
      <w:r w:rsidRPr="002429D9">
        <w:t xml:space="preserve">trakta ön som svårföryngrat område. </w:t>
      </w:r>
    </w:p>
    <w:p w:rsidR="00D3605E" w:rsidRPr="002429D9" w:rsidRDefault="00D3605E">
      <w:pPr>
        <w:pStyle w:val="Normaltindrag"/>
      </w:pPr>
      <w:r w:rsidRPr="002429D9">
        <w:t>I motion 1998/99:MJ303 (kd) yrkas att lagen om allmänningsskogar rev</w:t>
      </w:r>
      <w:r w:rsidRPr="002429D9">
        <w:t>i</w:t>
      </w:r>
      <w:r w:rsidRPr="002429D9">
        <w:t>deras. Lagen är i vissa avseenden otidsenlig och onödigt byråkratisk. Kraven på t.ex. fondering av intäkter från försäljning av allmänningsskogar försvårar inköp av nya omr</w:t>
      </w:r>
      <w:r w:rsidRPr="002429D9">
        <w:t>å</w:t>
      </w:r>
      <w:r w:rsidRPr="002429D9">
        <w:t xml:space="preserve">den.  </w:t>
      </w:r>
    </w:p>
    <w:p w:rsidR="00D3605E" w:rsidRPr="002429D9" w:rsidRDefault="00D3605E">
      <w:pPr>
        <w:pStyle w:val="R3"/>
      </w:pPr>
      <w:r w:rsidRPr="002429D9">
        <w:t>Utskottets överväganden</w:t>
      </w:r>
    </w:p>
    <w:p w:rsidR="00D3605E" w:rsidRPr="002429D9" w:rsidRDefault="00D3605E">
      <w:r w:rsidRPr="002429D9">
        <w:t>Som framgår av årets budgetproposition (utg.omr. 23 s. 11) följs skogspolit</w:t>
      </w:r>
      <w:r w:rsidRPr="002429D9">
        <w:t>i</w:t>
      </w:r>
      <w:r w:rsidRPr="002429D9">
        <w:t>ken numera upp med vissa tidsintervaller, och en redovisning med eventuella förslag till justeringar på politikområdet görs till riksdagen vart fjärde år. Frågor om skogspolitikens mål och medel behandlades av utskottet senast hösten 1998 (prop. 1997/98:158 Uppföljning av skogspolitiken, bet.  1998/99:MJU3). Nästa uppföljning av skogspolitiken skall redovisas av Skogsstyrelsen före utgången av år 2001. Det är regeringens avsikt att år 2002 redovisa denna uppföljning och de förslag till åtgärder som den kan</w:t>
      </w:r>
      <w:r w:rsidRPr="002429D9">
        <w:t xml:space="preserve"> föranleda. Utskottet har vid en utfrågning med Skogsstyrelsen fått närmare information om det pågående uppföljningsarbetet och vilka frågor som p</w:t>
      </w:r>
      <w:r w:rsidRPr="002429D9">
        <w:t>å</w:t>
      </w:r>
      <w:r w:rsidRPr="002429D9">
        <w:t>kallar särskild uppmärksamhet. Den fråga som prioriteras högst av Skogsst</w:t>
      </w:r>
      <w:r w:rsidRPr="002429D9">
        <w:t>y</w:t>
      </w:r>
      <w:r w:rsidRPr="002429D9">
        <w:t>relsen i detta arbete är återväxten. Cirka 20 % av hyggena uppfyller ej skogsvårdslagstiftningens krav i fråga om återväxten. Skogsstyrelsen ko</w:t>
      </w:r>
      <w:r w:rsidRPr="002429D9">
        <w:t>m</w:t>
      </w:r>
      <w:r w:rsidRPr="002429D9">
        <w:t>mer att noggrant analysera orsakerna till detta och föreslå lämpliga åtgärder. Styrelsen har vidare satsat stora resurser på rådgivning i produktio</w:t>
      </w:r>
      <w:r w:rsidRPr="002429D9">
        <w:t xml:space="preserve">nsfrågor.  </w:t>
      </w:r>
    </w:p>
    <w:p w:rsidR="00D3605E" w:rsidRPr="002429D9" w:rsidRDefault="00D3605E">
      <w:pPr>
        <w:pStyle w:val="Normaltindrag"/>
      </w:pPr>
      <w:r w:rsidRPr="002429D9">
        <w:t>Utskottet vill för sin del framhålla att flertalet av de motioner som redov</w:t>
      </w:r>
      <w:r w:rsidRPr="002429D9">
        <w:t>i</w:t>
      </w:r>
      <w:r w:rsidRPr="002429D9">
        <w:t>sas i detta avsnitt tar upp frågor som på ett naturligt sätt ingår i uppföljning</w:t>
      </w:r>
      <w:r w:rsidRPr="002429D9">
        <w:t>s</w:t>
      </w:r>
      <w:r w:rsidRPr="002429D9">
        <w:t>arbetet och som kan förväntas bli föremål för fortsatta diskussioner under denna valperiod. Utskottet hänvisar till vad Skogsstyrelsen anfört om prior</w:t>
      </w:r>
      <w:r w:rsidRPr="002429D9">
        <w:t>i</w:t>
      </w:r>
      <w:r w:rsidRPr="002429D9">
        <w:t>teringarna i uppföljningsarbetet och föreslår att de aktuella motionerna lä</w:t>
      </w:r>
      <w:r w:rsidRPr="002429D9">
        <w:t>m</w:t>
      </w:r>
      <w:r w:rsidRPr="002429D9">
        <w:t>nas utan vidare åtgärd, nämligen 1999/2000:MJ305 (s), 2000/01:MJ309 (s), 1999/2000:MJ306 (m) yrkandena 1 och 2, 2000/01:MJ304 (v) yrkande 1, 2000/01:MJ306 (m) yrkande 1 och 2000/01:MJ313 (s). Med anledni</w:t>
      </w:r>
      <w:r w:rsidRPr="002429D9">
        <w:t xml:space="preserve">ng av yrkandena (m) om medel och resurser för olika ändamål bör tilläggas att detta i första hand är en fråga som bör bedömas av regeringen respektive Skogsstyrelsen när beslut fattas om den närmare dispositionen av anslagen till skogsvårdsorganisationen.  </w:t>
      </w:r>
    </w:p>
    <w:p w:rsidR="00D3605E" w:rsidRPr="002429D9" w:rsidRDefault="00D3605E">
      <w:pPr>
        <w:pStyle w:val="Normaltindrag"/>
      </w:pPr>
      <w:r w:rsidRPr="002429D9">
        <w:t>I anslutning till motion 2000/01:MJ310 (c) yrkande 1 vill utskottet fra</w:t>
      </w:r>
      <w:r w:rsidRPr="002429D9">
        <w:t>m</w:t>
      </w:r>
      <w:r w:rsidRPr="002429D9">
        <w:t>hålla att det inte råder delade meningar om skogsbrukets betydelse för Sver</w:t>
      </w:r>
      <w:r w:rsidRPr="002429D9">
        <w:t>i</w:t>
      </w:r>
      <w:r w:rsidRPr="002429D9">
        <w:t>ge. Utskottet vill i detta avseende hänvisa till sina uttalanden i betänkande 1998/99:MJU3 s. 9 och till uppgifterna i årets budgetproposition om e</w:t>
      </w:r>
      <w:r w:rsidRPr="002429D9">
        <w:t>x</w:t>
      </w:r>
      <w:r w:rsidRPr="002429D9">
        <w:t>portvärde, antalet sysselsatta m.m. i skogsnäringen. När det gäller motion</w:t>
      </w:r>
      <w:r w:rsidRPr="002429D9">
        <w:t>ä</w:t>
      </w:r>
      <w:r w:rsidRPr="002429D9">
        <w:t>rernas förslag om att framhäva skogsbrukets betydelse i regeringens och riksdagens organisation vill utskottet erinra om att det enligt 7 kap. 1 § reg</w:t>
      </w:r>
      <w:r w:rsidRPr="002429D9">
        <w:t>e</w:t>
      </w:r>
      <w:r w:rsidRPr="002429D9">
        <w:t>ringsformen är regeringen som fördelar regeringsärendena mell</w:t>
      </w:r>
      <w:r w:rsidRPr="002429D9">
        <w:t>an depart</w:t>
      </w:r>
      <w:r w:rsidRPr="002429D9">
        <w:t>e</w:t>
      </w:r>
      <w:r w:rsidRPr="002429D9">
        <w:t>menten. Vidare kan frågor om riksdagens interna utskottsorganisation give</w:t>
      </w:r>
      <w:r w:rsidRPr="002429D9">
        <w:t>t</w:t>
      </w:r>
      <w:r w:rsidRPr="002429D9">
        <w:t>vis inte innefattas i ett tillkännagivande till regeringen. Med det anförda avstyrks motion MJ310 yrka</w:t>
      </w:r>
      <w:r w:rsidRPr="002429D9">
        <w:t>n</w:t>
      </w:r>
      <w:r w:rsidRPr="002429D9">
        <w:t xml:space="preserve">de 1. </w:t>
      </w:r>
    </w:p>
    <w:p w:rsidR="00D3605E" w:rsidRPr="002429D9" w:rsidRDefault="00D3605E">
      <w:pPr>
        <w:pStyle w:val="Normaltindrag"/>
      </w:pPr>
      <w:r w:rsidRPr="002429D9">
        <w:t>Ett motionsyrkande om ägarstrukturen i skogsbruket liknande det som nu framförs i motion 1999/2000:MJ309 (kd) behandlades även i betänkande 1998/99:MJU3 (s. 9). Utskottet delar motionärernas uppfattning såtillvida att det enskilda ägandet av skogsmark är viktigt från många synpunkter, bl.a. när det gäller möjligheter</w:t>
      </w:r>
      <w:r w:rsidRPr="002429D9">
        <w:t>na att bedriva ett lönsamt familjejordbruk och att främja sysselsättningen i glesbygdsområdena. Enligt tillgängliga statistiska uppgifter finns det i Sverige ca 240 000 enskilt ägda skogsfastigheter med ca 340 000 ägare, varav 126 000 är kvinnor. Det motsvarar arealmässigt ungefär 50 % av den svenska skogsmarken. Ett allmänt hållet uttalande att det e</w:t>
      </w:r>
      <w:r w:rsidRPr="002429D9">
        <w:t>n</w:t>
      </w:r>
      <w:r w:rsidRPr="002429D9">
        <w:t xml:space="preserve">skilda skogsägandet även fortsättningsvis bör stimuleras bör enligt utskottets mening inte läggas till grund för ett formellt tillkännagivande av riksdagen.  </w:t>
      </w:r>
      <w:r w:rsidRPr="002429D9">
        <w:t xml:space="preserve">Utskottet anser att motionen i huvudsak är tillgodosedd i denna del (yrkande 3).  </w:t>
      </w:r>
    </w:p>
    <w:p w:rsidR="00D3605E" w:rsidRPr="002429D9" w:rsidRDefault="00D3605E">
      <w:pPr>
        <w:pStyle w:val="Normaltindrag"/>
      </w:pPr>
      <w:r w:rsidRPr="002429D9">
        <w:t>Motionerna 1999/2000:MJ311 (c) yrkandena 1 och 2 och 1999/2000: MJ303 (kd) tar upp vissa rättsliga frågor om äganderätten till skogsmark och bestämmelserna om intrång i pågående markanvändning liksom ersättning</w:t>
      </w:r>
      <w:r w:rsidRPr="002429D9">
        <w:t>s</w:t>
      </w:r>
      <w:r w:rsidRPr="002429D9">
        <w:t xml:space="preserve">reglerna. </w:t>
      </w:r>
    </w:p>
    <w:p w:rsidR="00D3605E" w:rsidRPr="002429D9" w:rsidRDefault="00D3605E">
      <w:pPr>
        <w:pStyle w:val="Normaltindrag"/>
      </w:pPr>
      <w:r w:rsidRPr="002429D9">
        <w:t>Utskottet behandlade utförligt detta ämne i betänkande 1997/98:JoU20 om den nya miljöbalken. De principiella frågorna om miljöbalken och det grundlagsfästa egendomsskyddet behandlas nu i en utredning angående vissa frågor som rör regeringsformen, Författningsutredningen (dir. 1999:71). En mer allmän översyn av vissa delar av miljöbalken pågår i Miljöbalksko</w:t>
      </w:r>
      <w:r w:rsidRPr="002429D9">
        <w:t>m</w:t>
      </w:r>
      <w:r w:rsidRPr="002429D9">
        <w:t>mittén (dir. 1999:109). Utskottet har ingen annan mening än den som fra</w:t>
      </w:r>
      <w:r w:rsidRPr="002429D9">
        <w:t>m</w:t>
      </w:r>
      <w:r w:rsidRPr="002429D9">
        <w:t>förs i motion 1999/2000:MJ311 att  äganderätten till mark även i fortsät</w:t>
      </w:r>
      <w:r w:rsidRPr="002429D9">
        <w:t>t</w:t>
      </w:r>
      <w:r w:rsidRPr="002429D9">
        <w:t>ningen skall ha ett starkt skydd. Detta följer bl.a. av att Sverige inkorporerat den europeiska konventionen om skydd för de mänskliga rättigheterna och de grundläggande friheterna (Europakonventionen). Vidare kan utskottet självfallet ansluta sig till motionärernas uppfattning att ersättningsreglerna bör vara klara och tydliga. När det gäller den s.k. kvalifikati</w:t>
      </w:r>
      <w:r w:rsidRPr="002429D9">
        <w:t>onsgränsen för rätt till ersättning hänvisar utskottet till den omfattande diskussion och den politiska överenskommelse som gjordes i samband med att 1987 års plan- och bygglag antogs av riksdagen (BoU 1986/87:1). Den nu gällande grun</w:t>
      </w:r>
      <w:r w:rsidRPr="002429D9">
        <w:t>d</w:t>
      </w:r>
      <w:r w:rsidRPr="002429D9">
        <w:t>principen om rätt till ersättning för avsevärt intrång i pågående markanvän</w:t>
      </w:r>
      <w:r w:rsidRPr="002429D9">
        <w:t>d</w:t>
      </w:r>
      <w:r w:rsidRPr="002429D9">
        <w:t>ning på berörd del av fastigheten  fick sin utformning genom denna överen</w:t>
      </w:r>
      <w:r w:rsidRPr="002429D9">
        <w:t>s</w:t>
      </w:r>
      <w:r w:rsidRPr="002429D9">
        <w:t>kommelse. De oklarheter som nu föreligger i fråga om förhållandet mellan regeringsformen 2 kap. 18 § och miljöbalken är en av d</w:t>
      </w:r>
      <w:r w:rsidRPr="002429D9">
        <w:t>e huvudfrågor som Författningsutre</w:t>
      </w:r>
      <w:r w:rsidRPr="002429D9">
        <w:t>d</w:t>
      </w:r>
      <w:r w:rsidRPr="002429D9">
        <w:t xml:space="preserve">ningen har att se över. Motionerna avstyrks i berörda delar.  </w:t>
      </w:r>
    </w:p>
    <w:p w:rsidR="00D3605E" w:rsidRPr="002429D9" w:rsidRDefault="00D3605E">
      <w:pPr>
        <w:pStyle w:val="Normaltindrag"/>
      </w:pPr>
      <w:r w:rsidRPr="002429D9">
        <w:t>Frågan om säkerhet för återväxtåtgärder och dess anknytning till fastigh</w:t>
      </w:r>
      <w:r w:rsidRPr="002429D9">
        <w:t>e</w:t>
      </w:r>
      <w:r w:rsidRPr="002429D9">
        <w:t>ten behandlades i betänkande 1998/99:MJU3 s. 25. Utskottet hänvisade i detta sammanhang till att regeringen ansett att det närmare bör prövas om det är möjligt att binda säkerheten till fastigheten. Enligt vad utskottet inhämtat ämnar regeringen återkomma till frågan i samband med kommande uppföl</w:t>
      </w:r>
      <w:r w:rsidRPr="002429D9">
        <w:t>j</w:t>
      </w:r>
      <w:r w:rsidRPr="002429D9">
        <w:t xml:space="preserve">ning och utvärdering av skogspolitiken. Utskottet förutsätter att så blir fallet och föreslår att motion 1999/2000:MJ312 (c) yrkande 2 nu lämnas utan vidare åtgärd. </w:t>
      </w:r>
    </w:p>
    <w:p w:rsidR="00D3605E" w:rsidRPr="002429D9" w:rsidRDefault="00D3605E">
      <w:pPr>
        <w:pStyle w:val="Normaltindrag"/>
      </w:pPr>
      <w:r w:rsidRPr="002429D9">
        <w:t>Motion 1999/2000:MJ307 (m) torde avse de bestäm</w:t>
      </w:r>
      <w:r w:rsidRPr="002429D9">
        <w:t>melser om svårföryn</w:t>
      </w:r>
      <w:r w:rsidRPr="002429D9">
        <w:t>g</w:t>
      </w:r>
      <w:r w:rsidRPr="002429D9">
        <w:t>rad skog som regeringen eller Skogsstyrelsen beslutar om med stöd av 15 och 16 §§ skogsvårdslagen. Enligt Skogsstyrelsens författningssamling SKSFS 1983:2 utgör hela Gotlands län svårföryngrat område. Frågan har behandlats i ett regeringsbeslut den 11 december 1997 med anledning av en framställning från Skogsägarnas Riksförbund om upphävande av den akt</w:t>
      </w:r>
      <w:r w:rsidRPr="002429D9">
        <w:t>u</w:t>
      </w:r>
      <w:r w:rsidRPr="002429D9">
        <w:t>ella bestämmelsen. Skogsstyrelsen avstyrkte framställningen, och regeringen avslog densamma. Utskottet har inget underlag för att göra en</w:t>
      </w:r>
      <w:r w:rsidRPr="002429D9">
        <w:t xml:space="preserve"> annan bedö</w:t>
      </w:r>
      <w:r w:rsidRPr="002429D9">
        <w:t>m</w:t>
      </w:r>
      <w:r w:rsidRPr="002429D9">
        <w:t>ning.  Moti</w:t>
      </w:r>
      <w:r w:rsidRPr="002429D9">
        <w:t>o</w:t>
      </w:r>
      <w:r w:rsidRPr="002429D9">
        <w:t xml:space="preserve">nen avstyrks.  </w:t>
      </w:r>
    </w:p>
    <w:p w:rsidR="00D3605E" w:rsidRPr="002429D9" w:rsidRDefault="00D3605E">
      <w:pPr>
        <w:pStyle w:val="Normaltindrag"/>
      </w:pPr>
      <w:r w:rsidRPr="002429D9">
        <w:t>Motion 1998/99:MJ303 (kd) torde avse lagen (1952:166) om häradsal</w:t>
      </w:r>
      <w:r w:rsidRPr="002429D9">
        <w:t>l</w:t>
      </w:r>
      <w:r w:rsidRPr="002429D9">
        <w:t>männingar. Det finns vissa bestämmelser i lagen som begränsar rätten att avyttra till häradsallmänning hörande område. Vidare finns bestämmelser om användning av kapitalinkomst. Sådan inkomst skall användas eller fonderas för verkställande av grundförbättringar på allmänningen eller för inköp av mark för allmänningens utvidgning eller för annat dylikt ändamål. Det a</w:t>
      </w:r>
      <w:r w:rsidRPr="002429D9">
        <w:t>n</w:t>
      </w:r>
      <w:r w:rsidRPr="002429D9">
        <w:t>kommer på länsstyrelsen att på framställning av allmänningsstyrelsen me</w:t>
      </w:r>
      <w:r w:rsidRPr="002429D9">
        <w:t>d</w:t>
      </w:r>
      <w:r w:rsidRPr="002429D9">
        <w:t>dela närmare föreskrifter härom. Riksdagen har nyligen beslutat om vis</w:t>
      </w:r>
      <w:r w:rsidRPr="002429D9">
        <w:t>sa ändringar i lagen, som bl.a. innebär att delägarna numera själva beslutar om avyttring av mark enligt 9 § i lagen. Det tidigare gällande kravet på att avyt</w:t>
      </w:r>
      <w:r w:rsidRPr="002429D9">
        <w:t>t</w:t>
      </w:r>
      <w:r w:rsidRPr="002429D9">
        <w:t>ringen skulle godkännas av regeringen eller myndighet som regeringen b</w:t>
      </w:r>
      <w:r w:rsidRPr="002429D9">
        <w:t>e</w:t>
      </w:r>
      <w:r w:rsidRPr="002429D9">
        <w:t>stämmer har avskaffats (prop. 1999/2000:39, bet. 1999/2000:BoU8). L</w:t>
      </w:r>
      <w:r w:rsidRPr="002429D9">
        <w:t>a</w:t>
      </w:r>
      <w:r w:rsidRPr="002429D9">
        <w:t>g</w:t>
      </w:r>
      <w:r w:rsidRPr="002429D9">
        <w:softHyphen/>
        <w:t xml:space="preserve">ändringen har trätt i kraft den 1 juli 2000. Utskottet konstaterar att motionen i  viss utsträckning är tillgodosedd och avstyrker densamma. </w:t>
      </w:r>
    </w:p>
    <w:p w:rsidR="00D3605E" w:rsidRPr="002429D9" w:rsidRDefault="00D3605E">
      <w:pPr>
        <w:pStyle w:val="Rubrik2"/>
      </w:pPr>
      <w:bookmarkStart w:id="28" w:name="_Toc500903496"/>
      <w:r w:rsidRPr="002429D9">
        <w:t>Vissa produktionsfrågor m.m.</w:t>
      </w:r>
      <w:bookmarkEnd w:id="28"/>
      <w:r w:rsidRPr="002429D9">
        <w:t xml:space="preserve"> </w:t>
      </w:r>
    </w:p>
    <w:p w:rsidR="00D3605E" w:rsidRPr="002429D9" w:rsidRDefault="00D3605E">
      <w:pPr>
        <w:pStyle w:val="Rubrik3"/>
        <w:spacing w:before="123"/>
      </w:pPr>
      <w:bookmarkStart w:id="29" w:name="_Toc500903497"/>
      <w:r w:rsidRPr="002429D9">
        <w:t>Motionerna</w:t>
      </w:r>
      <w:bookmarkEnd w:id="29"/>
    </w:p>
    <w:p w:rsidR="00D3605E" w:rsidRPr="002429D9" w:rsidRDefault="00D3605E">
      <w:r w:rsidRPr="002429D9">
        <w:t>I motion 1998/99:MJ305 (s) efterlyses ökade insatser för marknadsföring och förädling av skogsråvara.</w:t>
      </w:r>
    </w:p>
    <w:p w:rsidR="00D3605E" w:rsidRPr="002429D9" w:rsidRDefault="00D3605E">
      <w:pPr>
        <w:pStyle w:val="Normaltindrag"/>
      </w:pPr>
      <w:r w:rsidRPr="002429D9">
        <w:t>Frågor om försurning av skogsmark tas upp i flera motioner. Enligt motion 1999/2000:MJ306 (m) yrkande 4 bör Skogsstyrelsen få i uppdrag att revidera kalknings/vitaliseringsprogrammet. I motion 2000/01:MJ308 (kd) anförs att försurningsutvecklingen och dess effekter på skogsbruket måste hejdas (y</w:t>
      </w:r>
      <w:r w:rsidRPr="002429D9">
        <w:t>r</w:t>
      </w:r>
      <w:r w:rsidRPr="002429D9">
        <w:t>kande 2). Enligt yrkande 4 bör ett långsiktigt hållbart utnyttjande av skogsflis säkerställas. I motion 1999/2000:MJ309 (kd) yrkande 5 anförs att staten måste vara beredd att ge ekonomisk kompensation om skogstillväxten hä</w:t>
      </w:r>
      <w:r w:rsidRPr="002429D9">
        <w:t>m</w:t>
      </w:r>
      <w:r w:rsidRPr="002429D9">
        <w:t>mas på grund av försurningen. Enligt yrkande 4 bör regeringen utreda mö</w:t>
      </w:r>
      <w:r w:rsidRPr="002429D9">
        <w:t>j</w:t>
      </w:r>
      <w:r w:rsidRPr="002429D9">
        <w:t>ligheten att ställa statliga medel till förfogande för katastrofinsatser vid t.ex. insek</w:t>
      </w:r>
      <w:r w:rsidRPr="002429D9">
        <w:t>t</w:t>
      </w:r>
      <w:r w:rsidRPr="002429D9">
        <w:t xml:space="preserve">sangrepp. </w:t>
      </w:r>
    </w:p>
    <w:p w:rsidR="00D3605E" w:rsidRPr="002429D9" w:rsidRDefault="00D3605E">
      <w:pPr>
        <w:pStyle w:val="Normaltindrag"/>
      </w:pPr>
      <w:r w:rsidRPr="002429D9">
        <w:t>I motion 2000/01:MJ306 (m) anförs att älgskötselområdena bör utredas med hänsyn till de skador på skogen som orsakas</w:t>
      </w:r>
      <w:r w:rsidRPr="002429D9">
        <w:t xml:space="preserve"> av klövviltet. Det behövs ett relevant katastrofskydd i skogsbruket, och ekdöden bör bli föremål för forskning. Skogscertifieringen bör vara frivillig och får ej leda till förtäckta handelshinder (yrkandena 2, 3 och 7). I yrkande 11 understryks behovet av ett framgångsrikt FoU-arbete inom skogsbranschen. Ett framgångsrikt FoU-arbete ger goda förutsättningar för att höja mervärdet och förädlingsgraden för råvaran. Frågan om skogsfakultetens koppling till SLU bör prövas ing</w:t>
      </w:r>
      <w:r w:rsidRPr="002429D9">
        <w:t>å</w:t>
      </w:r>
      <w:r w:rsidRPr="002429D9">
        <w:t>ende. Med fler separata fakulteter</w:t>
      </w:r>
      <w:r w:rsidRPr="002429D9">
        <w:t xml:space="preserve"> vid flera lärosäten kan den eftersträvade akad</w:t>
      </w:r>
      <w:r w:rsidRPr="002429D9">
        <w:t>e</w:t>
      </w:r>
      <w:r w:rsidRPr="002429D9">
        <w:t xml:space="preserve">miska mångfalden gynnas. </w:t>
      </w:r>
    </w:p>
    <w:p w:rsidR="00D3605E" w:rsidRPr="002429D9" w:rsidRDefault="00D3605E">
      <w:pPr>
        <w:pStyle w:val="Normaltindrag"/>
      </w:pPr>
      <w:r w:rsidRPr="002429D9">
        <w:t xml:space="preserve">Liknande synpunkter rörande skogscertifieringen, behovet av forskning kring ekdöden och utvärdering av älgskötselområden framförs även i motion 2000/01:MJ312 (kd) yrkandena 1, 3 och 4. </w:t>
      </w:r>
    </w:p>
    <w:p w:rsidR="00D3605E" w:rsidRPr="002429D9" w:rsidRDefault="00D3605E">
      <w:pPr>
        <w:pStyle w:val="Normaltindrag"/>
      </w:pPr>
    </w:p>
    <w:p w:rsidR="00D3605E" w:rsidRPr="002429D9" w:rsidRDefault="00D3605E">
      <w:pPr>
        <w:pStyle w:val="Normaltindrag"/>
        <w:ind w:firstLine="0"/>
        <w:rPr>
          <w:b/>
        </w:rPr>
      </w:pPr>
      <w:r w:rsidRPr="002429D9">
        <w:rPr>
          <w:b/>
        </w:rPr>
        <w:t>Utskottets överväganden</w:t>
      </w:r>
    </w:p>
    <w:p w:rsidR="00D3605E" w:rsidRPr="002429D9" w:rsidRDefault="00D3605E">
      <w:r w:rsidRPr="002429D9">
        <w:t>Utskottet instämmer i vad som anförs i motion 1998/99:MJ305 (s) om att insatser för marknadsföring och förädling av skogsråvara är viktiga inslag i det arbete som bedrivs av skogsbranschen och i ansvariga statliga organ för skogsbrukets utveckling. I den forskningspolitiska propositionen (prop. 2000/01:3 s. 227 f.) finns en utförlig beskrivning av regeringens prioriterin</w:t>
      </w:r>
      <w:r w:rsidRPr="002429D9">
        <w:t>g</w:t>
      </w:r>
      <w:r w:rsidRPr="002429D9">
        <w:t>ar i fråga om skoglig och skogsindustriell forskning. I årets budgetpropos</w:t>
      </w:r>
      <w:r w:rsidRPr="002429D9">
        <w:t>i</w:t>
      </w:r>
      <w:r w:rsidRPr="002429D9">
        <w:t>tion (utg.omr. 23 s. 16) anförs att regeringen tagit initiativ till en massiv satsning tillsammans med skogsbranschen på FoU-program för en breddad användning av träfiber som bas för olika produkter och att öka förädling</w:t>
      </w:r>
      <w:r w:rsidRPr="002429D9">
        <w:t>s</w:t>
      </w:r>
      <w:r w:rsidRPr="002429D9">
        <w:t>värdet hos skogsindustriprodukterna. Särskild tyngdpunkt har lagts på den trämekaniska industrin. Stora insatser för skogsindustriell forskning görs också inom utgiftsområde 24 och av löntagarfondsstiftelserna. Natu</w:t>
      </w:r>
      <w:r w:rsidRPr="002429D9">
        <w:t>r- och kulturvårdsåtgärder inom arbetsmarknadspolitikens ram har stor betydelse för skogsbrukets miljömål. Motionerna 1998/99:MJ305 (s) och 2000/01:MJ308 (kd) yrkande 4 får anses i huvudsak tillgodosedda med vad utskottet här anfört.</w:t>
      </w:r>
    </w:p>
    <w:p w:rsidR="00D3605E" w:rsidRPr="002429D9" w:rsidRDefault="00D3605E">
      <w:pPr>
        <w:pStyle w:val="Normaltindrag"/>
      </w:pPr>
      <w:r w:rsidRPr="002429D9">
        <w:t>Utskottet delar även uppfattningen i motion 2000/01:MJ306 (m) att det är viktigt att få till stånd ett framgångsrikt FoU-arbete inom skogssektorn. I övrigt bör nämnas att frågor om SLU:s organisation har övervägts av den s.k. PROMIS-gruppen (program för integration av skoglig o</w:t>
      </w:r>
      <w:r w:rsidRPr="002429D9">
        <w:t xml:space="preserve">ch skogsindustriell forskning och utbildning). Vidare pågår en intern utredning inom SLU som skall redovisas för styrelsen i december 2000. Med det anförda avstyrks yrkande 11 i motionen. </w:t>
      </w:r>
    </w:p>
    <w:p w:rsidR="00D3605E" w:rsidRPr="002429D9" w:rsidRDefault="00D3605E">
      <w:pPr>
        <w:pStyle w:val="Normaltindrag"/>
      </w:pPr>
      <w:r w:rsidRPr="002429D9">
        <w:t>Frågor om kalkning och vitalisering av skogsmark har på senare år b</w:t>
      </w:r>
      <w:r w:rsidRPr="002429D9">
        <w:t>e</w:t>
      </w:r>
      <w:r w:rsidRPr="002429D9">
        <w:t>handlats i huvudsak i samband med anslagen under utgiftsområde 20 (se bl.a. 1999/2000:MJU1 och 2000/01:MJU1). Skogsstyrelsen har under år 2000 reviderat sitt åtgärdsprogram för kalkning, och ett nytt förslag kommer att utarbetas under våren 2001. Med hänvisning härtill avstyrker utskottet m</w:t>
      </w:r>
      <w:r w:rsidRPr="002429D9">
        <w:t>o</w:t>
      </w:r>
      <w:r w:rsidRPr="002429D9">
        <w:t xml:space="preserve">tionerna 1999/2000:MJ306 (m) yrkande 4  och 2000/01:MJ308 (kd) yrkande 2. </w:t>
      </w:r>
    </w:p>
    <w:p w:rsidR="00D3605E" w:rsidRPr="002429D9" w:rsidRDefault="00D3605E">
      <w:pPr>
        <w:pStyle w:val="Normaltindrag"/>
      </w:pPr>
      <w:r w:rsidRPr="002429D9">
        <w:t>I anslutning till motion 1999/2000:MJ309 (kd) yrkande 5 vill utskottet hänvisa till de uppgifter som Skogsstyrelsen lämnade vid utfrågningen. Vi</w:t>
      </w:r>
      <w:r w:rsidRPr="002429D9">
        <w:t>r</w:t>
      </w:r>
      <w:r w:rsidRPr="002429D9">
        <w:t>kesförrådet i den svenska skogen har ökat under en lång följd av år, och den årliga tillväxten är ca 100 miljoner skogskubikmeter. Därav avverkas ca 70 miljoner skogskubikmeter om året. Det är givetvis viktigt att försurningens effekter på skogens tillstånd och tillväxt följs med största uppmärksamhet. Utskottet anser det dock inte nödvändigt att nu ta ställning i frågan om eventuella statliga kompensationsåtgärder för minskad tillväxt på grund av försurnin</w:t>
      </w:r>
      <w:r w:rsidRPr="002429D9">
        <w:t>g</w:t>
      </w:r>
      <w:r w:rsidRPr="002429D9">
        <w:t xml:space="preserve">en. Motionsyrkandet avstyrks.  </w:t>
      </w:r>
    </w:p>
    <w:p w:rsidR="00D3605E" w:rsidRPr="002429D9" w:rsidRDefault="00D3605E">
      <w:pPr>
        <w:pStyle w:val="Normaltindrag"/>
      </w:pPr>
      <w:r w:rsidRPr="002429D9">
        <w:t>Frågor om viltska</w:t>
      </w:r>
      <w:r w:rsidRPr="002429D9">
        <w:t>dor och insektsangrepp m.m. i skogen tillhör Skogsst</w:t>
      </w:r>
      <w:r w:rsidRPr="002429D9">
        <w:t>y</w:t>
      </w:r>
      <w:r w:rsidRPr="002429D9">
        <w:t>relsens ansvarsområde. Enligt gällande instruktion för Skogsstyrelsen och skogsvårdsstyrelserna skall Skogsstyrelsen bl.a. verka för att skog och skogsmark skyddas mot skador på grund av luftföroreningar, djur och sju</w:t>
      </w:r>
      <w:r w:rsidRPr="002429D9">
        <w:t>k</w:t>
      </w:r>
      <w:r w:rsidRPr="002429D9">
        <w:t xml:space="preserve">domar (SFS 1995:1335). </w:t>
      </w:r>
    </w:p>
    <w:p w:rsidR="00D3605E" w:rsidRPr="002429D9" w:rsidRDefault="00D3605E">
      <w:pPr>
        <w:pStyle w:val="Normaltindrag"/>
      </w:pPr>
      <w:r w:rsidRPr="002429D9">
        <w:t>Utskottet har tidigare hänvisat till att de statliga bidragen för åtgärder mot skogsskador m.m. avskaffades i samband med 1993 års skogspolitiska b</w:t>
      </w:r>
      <w:r w:rsidRPr="002429D9">
        <w:t>e</w:t>
      </w:r>
      <w:r w:rsidRPr="002429D9">
        <w:t>slut, i likhet med övriga bidrag som finansierades med skogsvårdsavgiftsm</w:t>
      </w:r>
      <w:r w:rsidRPr="002429D9">
        <w:t>e</w:t>
      </w:r>
      <w:r w:rsidRPr="002429D9">
        <w:t>del. Viltskadorna i skogen har uppmärksammats bl.a.  i Skogsstyrelsens projekt SKA 99 (skogliga konsekvensanalyser – skogens möjligheter på 2000-talet). Problemen med viltskador omfattas givetvis av den analys r</w:t>
      </w:r>
      <w:r w:rsidRPr="002429D9">
        <w:t>ö</w:t>
      </w:r>
      <w:r w:rsidRPr="002429D9">
        <w:t>rande orsakerna till minskad återväxt i skogsbruket som utförs inom my</w:t>
      </w:r>
      <w:r w:rsidRPr="002429D9">
        <w:t>n</w:t>
      </w:r>
      <w:r w:rsidRPr="002429D9">
        <w:t>digheten. Den s.k. ekdöden övervakas fortlöpande av Skogsstyrelsen, och ett av MISTRA finansierat forskningsprojekt på detta område pågår för närv</w:t>
      </w:r>
      <w:r w:rsidRPr="002429D9">
        <w:t>a</w:t>
      </w:r>
      <w:r w:rsidRPr="002429D9">
        <w:t>rande (</w:t>
      </w:r>
      <w:r w:rsidRPr="002429D9">
        <w:t xml:space="preserve">projektet uthålligt skogsbruk i södra Sverige).  </w:t>
      </w:r>
    </w:p>
    <w:p w:rsidR="00D3605E" w:rsidRPr="002429D9" w:rsidRDefault="00D3605E">
      <w:pPr>
        <w:pStyle w:val="Normaltindrag"/>
      </w:pPr>
      <w:r w:rsidRPr="002429D9">
        <w:t xml:space="preserve">Med hänvisning till det anförda avstyrks motionerna 1999/2000:MJ309 (kd) yrkande 4, 2000/01:MJ306 (m) yrkandena 2 och 3 samt 2000/01:MJ312 (kd) yrkandena 3 och 4. </w:t>
      </w:r>
    </w:p>
    <w:p w:rsidR="00D3605E" w:rsidRPr="002429D9" w:rsidRDefault="00D3605E">
      <w:pPr>
        <w:pStyle w:val="Normaltindrag"/>
      </w:pPr>
      <w:r w:rsidRPr="002429D9">
        <w:t>I fråga om den s.k. skogscertifieringen kan nämnas att årets budgetprop</w:t>
      </w:r>
      <w:r w:rsidRPr="002429D9">
        <w:t>o</w:t>
      </w:r>
      <w:r w:rsidRPr="002429D9">
        <w:t>sition (utg.omr. 23 s. 18) innehåller vissa faktauppgifter angående de två frivilliga system för certifiering som för närvarande tillämpas i det svenska skogsbruket. Under år 1999 har ca 9 miljoner hektar, i huvudsak storskog</w:t>
      </w:r>
      <w:r w:rsidRPr="002429D9">
        <w:t>s</w:t>
      </w:r>
      <w:r w:rsidRPr="002429D9">
        <w:t>brukets marker, certifierats enligt den s.k. FSC-standarden (Forest Steward-</w:t>
      </w:r>
    </w:p>
    <w:p w:rsidR="00D3605E" w:rsidRPr="002429D9" w:rsidRDefault="00D3605E">
      <w:pPr>
        <w:pStyle w:val="Normaltindrag"/>
        <w:ind w:firstLine="0"/>
      </w:pPr>
      <w:r w:rsidRPr="002429D9">
        <w:t>ship Council). Ca 800 000 hektar mark tillhörande småskogsbruket har cert</w:t>
      </w:r>
      <w:r w:rsidRPr="002429D9">
        <w:t>i</w:t>
      </w:r>
      <w:r w:rsidRPr="002429D9">
        <w:t xml:space="preserve">fierats enligt den s.k. PEFC-standarden (Pan European Forest Certification). Båda systemen grundas på frivillig anslutning. </w:t>
      </w:r>
    </w:p>
    <w:p w:rsidR="00D3605E" w:rsidRPr="002429D9" w:rsidRDefault="00D3605E">
      <w:pPr>
        <w:pStyle w:val="Normaltindrag"/>
      </w:pPr>
      <w:r w:rsidRPr="002429D9">
        <w:t>Enligt motionerna 2000/01:MJ306 (m) och 2000/01:MJ312 (kd) bör skogscertifieringen vara frivillig, och den får ej leda till förtäckta handel</w:t>
      </w:r>
      <w:r w:rsidRPr="002429D9">
        <w:t>s</w:t>
      </w:r>
      <w:r w:rsidRPr="002429D9">
        <w:t>hinder. Som framgår av redovisningen ovan är systemen med skogscertifi</w:t>
      </w:r>
      <w:r w:rsidRPr="002429D9">
        <w:t>e</w:t>
      </w:r>
      <w:r w:rsidRPr="002429D9">
        <w:t>ring frivilliga. Frågan om eventuella handelshinder kan hypotetiskt komma under riksdagens eller regeringens prövning om berörda import- eller e</w:t>
      </w:r>
      <w:r w:rsidRPr="002429D9">
        <w:t>x</w:t>
      </w:r>
      <w:r w:rsidRPr="002429D9">
        <w:t xml:space="preserve">portländer skulle ställa upp offentligrättsligt grundade krav med avseende på handeln med skogsprodukter m.m. Såvitt utskottet kan bedöma bygger den internationella handeln med skogsprodukter på frivilliga överenskommelser mellan säljare och köpare. </w:t>
      </w:r>
    </w:p>
    <w:p w:rsidR="00D3605E" w:rsidRPr="002429D9" w:rsidRDefault="00D3605E">
      <w:pPr>
        <w:pStyle w:val="Normaltindrag"/>
      </w:pPr>
      <w:r w:rsidRPr="002429D9">
        <w:t>Med det anförda avstyrker utskottet motioner</w:t>
      </w:r>
      <w:r w:rsidRPr="002429D9">
        <w:t>na 2000/01:MJ306 (m) y</w:t>
      </w:r>
      <w:r w:rsidRPr="002429D9">
        <w:t>r</w:t>
      </w:r>
      <w:r w:rsidRPr="002429D9">
        <w:t xml:space="preserve">kande 7 och 2000/01:MJ312 (kd) yrkande 1. </w:t>
      </w:r>
    </w:p>
    <w:p w:rsidR="00D3605E" w:rsidRPr="002429D9" w:rsidRDefault="00D3605E">
      <w:pPr>
        <w:pStyle w:val="R2"/>
      </w:pPr>
      <w:r w:rsidRPr="002429D9">
        <w:t xml:space="preserve">Statens skogsinnehav m.m. </w:t>
      </w:r>
    </w:p>
    <w:p w:rsidR="00D3605E" w:rsidRPr="002429D9" w:rsidRDefault="00D3605E">
      <w:pPr>
        <w:pStyle w:val="R3"/>
        <w:spacing w:before="123"/>
      </w:pPr>
      <w:r w:rsidRPr="002429D9">
        <w:t>Motionerna</w:t>
      </w:r>
    </w:p>
    <w:p w:rsidR="00D3605E" w:rsidRPr="002429D9" w:rsidRDefault="00D3605E">
      <w:r w:rsidRPr="002429D9">
        <w:t xml:space="preserve">Centerpartiet förordar i motion 1999/2000:MJ312 yrkande 1 en utförsäljning av mark från bolag där staten är majoritetsägare. Det är av stor betydelse att öka det lokala ägandet i de områden där staten i dag är den dominerande ägaren av skogsmark. </w:t>
      </w:r>
    </w:p>
    <w:p w:rsidR="00D3605E" w:rsidRPr="002429D9" w:rsidRDefault="00D3605E">
      <w:pPr>
        <w:pStyle w:val="Normaltindrag"/>
      </w:pPr>
      <w:r w:rsidRPr="002429D9">
        <w:t>I motion 2000/01:MJ303 (fp) understryks att statens förvärv av skogsmark måste föregås av en ingående miljöanalys.</w:t>
      </w:r>
    </w:p>
    <w:p w:rsidR="00D3605E" w:rsidRPr="002429D9" w:rsidRDefault="00D3605E">
      <w:pPr>
        <w:pStyle w:val="Normaltindrag"/>
      </w:pPr>
      <w:r w:rsidRPr="002429D9">
        <w:t>Enligt motion 1999/2000:N279 (kd) har lokala krafter i Malungs och Äl</w:t>
      </w:r>
      <w:r w:rsidRPr="002429D9">
        <w:t>v</w:t>
      </w:r>
      <w:r w:rsidRPr="002429D9">
        <w:t>dalens kommuner bildat ”Byskogsforum” med betoning på lokalbefolknin</w:t>
      </w:r>
      <w:r w:rsidRPr="002429D9">
        <w:t>g</w:t>
      </w:r>
      <w:r w:rsidRPr="002429D9">
        <w:t>ens rättigheter till skogen. Målsättningen är att skapa lokala förvaltningsm</w:t>
      </w:r>
      <w:r w:rsidRPr="002429D9">
        <w:t>o</w:t>
      </w:r>
      <w:r w:rsidRPr="002429D9">
        <w:t xml:space="preserve">deller i berörda områden, vilket också är ett sätt att rädda och skapa nya arbetstillfällen. Byskogsforums fortsatta arbete att utveckla modeller för lokal skogs- och naturförvaltning måste stödjas fram till konkreta beslut (yrkande 2). </w:t>
      </w:r>
    </w:p>
    <w:p w:rsidR="00D3605E" w:rsidRPr="002429D9" w:rsidRDefault="00D3605E">
      <w:pPr>
        <w:pStyle w:val="Normaltindrag"/>
      </w:pPr>
      <w:r w:rsidRPr="002429D9">
        <w:t>Enligt motion 1999/2000:MJ807 (mp) yrkande 8 bör Sverige införa ett certifieringssystem enligt FSC:s regler (Forest Stewardship</w:t>
      </w:r>
      <w:r w:rsidRPr="002429D9">
        <w:t xml:space="preserve"> Council) när det gäller statens skogsinnehav.  I motion 1999/2000:MJ788 (mp) yrkande 2 begärs att Fastighetsverkets uppgifter som skogsförvaltare överförs till en myndi</w:t>
      </w:r>
      <w:r w:rsidRPr="002429D9">
        <w:t>g</w:t>
      </w:r>
      <w:r w:rsidRPr="002429D9">
        <w:t xml:space="preserve">het som tar större ansvar.  </w:t>
      </w:r>
    </w:p>
    <w:p w:rsidR="00D3605E" w:rsidRPr="002429D9" w:rsidRDefault="00D3605E">
      <w:pPr>
        <w:pStyle w:val="Normaltindrag"/>
      </w:pPr>
      <w:r w:rsidRPr="002429D9">
        <w:t>I motion 2000/01:Fi503 (v) anförs att staten bör ta ansvar och snarast mi</w:t>
      </w:r>
      <w:r w:rsidRPr="002429D9">
        <w:t>l</w:t>
      </w:r>
      <w:r w:rsidRPr="002429D9">
        <w:t xml:space="preserve">jömärka sitt skogsbruk, så att man kan leverera allt sitt virke FSC-märkt till köpsågverken (yrkande 3). </w:t>
      </w:r>
    </w:p>
    <w:p w:rsidR="00D3605E" w:rsidRPr="002429D9" w:rsidRDefault="00D3605E">
      <w:pPr>
        <w:pStyle w:val="R3"/>
      </w:pPr>
      <w:r w:rsidRPr="002429D9">
        <w:t>Utskottets överväganden</w:t>
      </w:r>
    </w:p>
    <w:p w:rsidR="00D3605E" w:rsidRPr="002429D9" w:rsidRDefault="00D3605E">
      <w:r w:rsidRPr="002429D9">
        <w:t>Utskottet erinrar om att regeringen nyligen beslutat om direktiv för en utr</w:t>
      </w:r>
      <w:r w:rsidRPr="002429D9">
        <w:t>e</w:t>
      </w:r>
      <w:r w:rsidRPr="002429D9">
        <w:t>dare med uppgift att inventera all skogsmark som ägs direkt av staten eller via ett helägt statligt aktiebolag och lägga fram förslag till en mer effektiv förvaltning av statens totala skogsinnehav (dir. 2000:60). Det övergripande målet skall vara att statens skogar skall förvaltas på ett föredömligt sätt som tryggar en hållbar utveckling såväl från produktions- som från miljösy</w:t>
      </w:r>
      <w:r w:rsidRPr="002429D9">
        <w:t>n</w:t>
      </w:r>
      <w:r w:rsidRPr="002429D9">
        <w:t xml:space="preserve">punkt. Utredaren skall samråda med de myndigheter, intresseorganisationer och företag som utredaren finner lämpligt. </w:t>
      </w:r>
    </w:p>
    <w:p w:rsidR="00D3605E" w:rsidRPr="002429D9" w:rsidRDefault="00D3605E">
      <w:pPr>
        <w:pStyle w:val="Normaltindrag"/>
      </w:pPr>
      <w:r w:rsidRPr="002429D9">
        <w:t>Frågan om u</w:t>
      </w:r>
      <w:r w:rsidRPr="002429D9">
        <w:t>tförsäljning av statliga skogar till enskilda brukare har b</w:t>
      </w:r>
      <w:r w:rsidRPr="002429D9">
        <w:t>e</w:t>
      </w:r>
      <w:r w:rsidRPr="002429D9">
        <w:t>handlats vid flera tillfällen i både miljö- och jordbruksutskottet samt näring</w:t>
      </w:r>
      <w:r w:rsidRPr="002429D9">
        <w:t>s</w:t>
      </w:r>
      <w:r w:rsidRPr="002429D9">
        <w:t>utskottet. Härvid har också behandlats önskemål om t.ex. beaktande av n</w:t>
      </w:r>
      <w:r w:rsidRPr="002429D9">
        <w:t>a</w:t>
      </w:r>
      <w:r w:rsidRPr="002429D9">
        <w:t>turvårdsintressen och regionalpolitiska intressen. En uttalad strävan i riksd</w:t>
      </w:r>
      <w:r w:rsidRPr="002429D9">
        <w:t>a</w:t>
      </w:r>
      <w:r w:rsidRPr="002429D9">
        <w:t>gens markpolitik har bl.a. varit att få tillgång till mer mark i södra Sverige som kan användas som bytesmark (se t.ex. 1999/2000:NU1 s. 65). Statligt skogsägande ger möjligheter till bättre arrondering av mark och underlät</w:t>
      </w:r>
      <w:r w:rsidRPr="002429D9">
        <w:t>tar markbyten med andra ägare. Hösten 1998 ställde sig riksdagen bakom bi</w:t>
      </w:r>
      <w:r w:rsidRPr="002429D9">
        <w:t>l</w:t>
      </w:r>
      <w:r w:rsidRPr="002429D9">
        <w:t>dandet av ett nytt statligt skogsbolag, senare döpt till Sveaskog AB. Bolagets uppgifter har enligt näringsutskottet sammanfattats i följande fem punkter, nämligen driva en lönsam skogsförvaltning, vara en ny aktör på virkesmar</w:t>
      </w:r>
      <w:r w:rsidRPr="002429D9">
        <w:t>k</w:t>
      </w:r>
      <w:r w:rsidRPr="002429D9">
        <w:t>naden, föra en levande dialog med lokalbefolkningen, föra en levande dialog med miljöorganisationerna samt vara aktiv i rekreations-, fauna- och vi</w:t>
      </w:r>
      <w:r w:rsidRPr="002429D9">
        <w:t>l</w:t>
      </w:r>
      <w:r w:rsidRPr="002429D9">
        <w:t>t</w:t>
      </w:r>
      <w:r w:rsidRPr="002429D9">
        <w:softHyphen/>
        <w:t xml:space="preserve">vårdsfrågor. </w:t>
      </w:r>
    </w:p>
    <w:p w:rsidR="00D3605E" w:rsidRPr="002429D9" w:rsidRDefault="00D3605E">
      <w:pPr>
        <w:pStyle w:val="Normaltindrag"/>
      </w:pPr>
      <w:r w:rsidRPr="002429D9">
        <w:t>I sammanhanget bör också nämnas att regeringen</w:t>
      </w:r>
      <w:r w:rsidRPr="002429D9">
        <w:t xml:space="preserve"> tillsatt en utredning a</w:t>
      </w:r>
      <w:r w:rsidRPr="002429D9">
        <w:t>n</w:t>
      </w:r>
      <w:r w:rsidRPr="002429D9">
        <w:t>gående effekterna av jordförvärvslagen när det gäller fysiska och juridiska personers förvärv av skogsmark (dir. 1999:40). Utredningen skall bl.a. b</w:t>
      </w:r>
      <w:r w:rsidRPr="002429D9">
        <w:t>e</w:t>
      </w:r>
      <w:r w:rsidRPr="002429D9">
        <w:t>akta riksdagens tillkännagivande angående vissa problem med oseriösa fo</w:t>
      </w:r>
      <w:r w:rsidRPr="002429D9">
        <w:t>r</w:t>
      </w:r>
      <w:r w:rsidRPr="002429D9">
        <w:t xml:space="preserve">mer av skogsbruk enligt utskottets betänkande 1998/99:MJU3. </w:t>
      </w:r>
    </w:p>
    <w:p w:rsidR="00D3605E" w:rsidRPr="002429D9" w:rsidRDefault="00D3605E">
      <w:pPr>
        <w:pStyle w:val="Normaltindrag"/>
      </w:pPr>
      <w:r w:rsidRPr="002429D9">
        <w:t>Utskottet utgår från att frågor av det slag som tas upp i motionerna 1999/2000:MJ312 (c) och 2000/01:MJ303 (fp) kommer att övervägas av utredningen om förvaltning av statens skogar. I avvaktan på resultate</w:t>
      </w:r>
      <w:r w:rsidRPr="002429D9">
        <w:t>t av de utredningar som nämnts ovan föreslår utskottet att motionerna 1999/2000:MJ312 (c) yrkande 1 och 2000/01:MJ303 (fp) lämnas utan vidare åtgärd. Samma bedömning gäller motion 1999/2000:MJ788 (mp) yrka</w:t>
      </w:r>
      <w:r w:rsidRPr="002429D9">
        <w:t>n</w:t>
      </w:r>
      <w:r w:rsidRPr="002429D9">
        <w:t xml:space="preserve">de 8. </w:t>
      </w:r>
    </w:p>
    <w:p w:rsidR="00D3605E" w:rsidRPr="002429D9" w:rsidRDefault="00D3605E">
      <w:pPr>
        <w:pStyle w:val="Normaltindrag"/>
      </w:pPr>
      <w:r w:rsidRPr="002429D9">
        <w:t>Utskottet går inte närmare in på hur verksamheten i den sammanslutning som anges i motion 1999/2000:N279 (kd) skulle kunna stödjas. Utskottet vill dock allmänt understryka värdet i att Skogsstyrelsen och skogsvårdsstyre</w:t>
      </w:r>
      <w:r w:rsidRPr="002429D9">
        <w:t>l</w:t>
      </w:r>
      <w:r w:rsidRPr="002429D9">
        <w:t xml:space="preserve">serna tar till vara den kompetens som lokala organisationer representerar. Det framgår av ett frågesvar av näringsministern den 1 december 2000 att skogsvårdsorganisationen har ett omfattande organiserat samarbete med t.ex. miljöorganisationerna och att detta samarbete är av stor betydelse för skogsvården. Yrkande 2 i motionen bör med det anförda lämnas utan vidare åtgärd. </w:t>
      </w:r>
    </w:p>
    <w:p w:rsidR="00D3605E" w:rsidRPr="002429D9" w:rsidRDefault="00D3605E">
      <w:pPr>
        <w:pStyle w:val="Normaltindrag"/>
      </w:pPr>
      <w:r w:rsidRPr="002429D9">
        <w:t>Frågan huruvida det statliga skogsbruket skall tillämpa någon form av ce</w:t>
      </w:r>
      <w:r w:rsidRPr="002429D9">
        <w:t>r</w:t>
      </w:r>
      <w:r w:rsidRPr="002429D9">
        <w:t>tifiering har nära samband med de frågor som berörs i direktiv 2000:60. Enligt vad utskottet erfarit har Statens fastighetsverks skogsbruk godkänts för certifiering enligt FSC:s principer och nationella kriterier för ett kval</w:t>
      </w:r>
      <w:r w:rsidRPr="002429D9">
        <w:t>i</w:t>
      </w:r>
      <w:r w:rsidRPr="002429D9">
        <w:t xml:space="preserve">tetsmärkt skogsbruk. Detsamma gäller Assi Domän AB, där staten äger 35,5 % av aktierna. Sveaskogs skogsbruk är certifierat enligt ISO 14001 och FSC.  </w:t>
      </w:r>
    </w:p>
    <w:p w:rsidR="00D3605E" w:rsidRPr="002429D9" w:rsidRDefault="00D3605E">
      <w:pPr>
        <w:pStyle w:val="Normaltindrag"/>
      </w:pPr>
      <w:r w:rsidRPr="002429D9">
        <w:t>Med det anförda får motionerna 1999/2000:MJ807 (mp) yrkande 8 och 2000/01:Fi503 (v) yrkande 3 anses tillgod</w:t>
      </w:r>
      <w:r w:rsidRPr="002429D9">
        <w:t>o</w:t>
      </w:r>
      <w:r w:rsidRPr="002429D9">
        <w:t xml:space="preserve">sedda. </w:t>
      </w:r>
    </w:p>
    <w:p w:rsidR="00D3605E" w:rsidRPr="002429D9" w:rsidRDefault="00D3605E">
      <w:pPr>
        <w:pStyle w:val="R2"/>
      </w:pPr>
      <w:r w:rsidRPr="002429D9">
        <w:t>Vissa miljö- och naturvårdsfrågor</w:t>
      </w:r>
    </w:p>
    <w:p w:rsidR="00D3605E" w:rsidRPr="002429D9" w:rsidRDefault="00D3605E">
      <w:pPr>
        <w:pStyle w:val="R3"/>
        <w:spacing w:before="123"/>
      </w:pPr>
      <w:r w:rsidRPr="002429D9">
        <w:t>Motionerna</w:t>
      </w:r>
    </w:p>
    <w:p w:rsidR="00D3605E" w:rsidRPr="002429D9" w:rsidRDefault="00D3605E">
      <w:r w:rsidRPr="002429D9">
        <w:t xml:space="preserve">Enligt motion 2000/01:MJ310 (c) finns det anledning att ifrågasätta behovet av en uppifrån styrd skogsreglering av skyddsvärda biotoper, inte minst då det i dag finns stora skillnader mellan privat skogsbruk och de stora bolagens skogsbruk. Dessa skillnader bör belysas i en översyn av bestämmelserna för bevarande av skyddsvärda biotoper (yrkande 2). </w:t>
      </w:r>
    </w:p>
    <w:p w:rsidR="00D3605E" w:rsidRPr="002429D9" w:rsidRDefault="00D3605E">
      <w:pPr>
        <w:pStyle w:val="Normaltindrag"/>
      </w:pPr>
      <w:r w:rsidRPr="002429D9">
        <w:t>I kd-motionen 2000/01:MJ312 yrkas att en utvärdering görs av gamla r</w:t>
      </w:r>
      <w:r w:rsidRPr="002429D9">
        <w:t>e</w:t>
      </w:r>
      <w:r w:rsidRPr="002429D9">
        <w:t xml:space="preserve">servatsersättningar och tidigare skyddad mark för att klarlägga att de statliga medlen används för att bevara de mest skyddsvärda objekten. Vidare anförs att samma rättsregler och principer bör gälla för objekt i nätverket Natura 2000 som gäller för andra statliga avsättningar av skogsmark (yrkandena 2 och 6). </w:t>
      </w:r>
    </w:p>
    <w:p w:rsidR="00D3605E" w:rsidRPr="002429D9" w:rsidRDefault="00D3605E">
      <w:pPr>
        <w:pStyle w:val="Normaltindrag"/>
      </w:pPr>
      <w:r w:rsidRPr="002429D9">
        <w:t>Enligt motion 2000/01:MJ306 (m) yrkande 6 bör vid redovisning av sky</w:t>
      </w:r>
      <w:r w:rsidRPr="002429D9">
        <w:t>d</w:t>
      </w:r>
      <w:r w:rsidRPr="002429D9">
        <w:t xml:space="preserve">dade arealer skogsimpedimenten inräknas. </w:t>
      </w:r>
    </w:p>
    <w:p w:rsidR="00D3605E" w:rsidRPr="002429D9" w:rsidRDefault="00D3605E">
      <w:pPr>
        <w:pStyle w:val="Normaltindrag"/>
      </w:pPr>
      <w:r w:rsidRPr="002429D9">
        <w:t>Frågor om skogsbrukets hänsyn till naturvårdsintressena berörs i några motioner. Enligt motion 1999/2000:MJ774 (mp) finns behov av åtgärder i skogsbruket som motverkar att biotoper med groddjur ödeläggs (yrkande 6). Enligt motion 1999/2000:MJ754 (v) yrkande 2 behövs ett skydd mot avver</w:t>
      </w:r>
      <w:r w:rsidRPr="002429D9">
        <w:t>k</w:t>
      </w:r>
      <w:r w:rsidRPr="002429D9">
        <w:t xml:space="preserve">ning av gamla träd. Liknande synpunkter framförs i mp-motionen 1999/2000:MJ788 yrkande 1 om s.k. jätteträd. I motion 1999/2000:MJ301 (mp) framhålls att det behövs ett regelverk för skogsbränning.  </w:t>
      </w:r>
    </w:p>
    <w:p w:rsidR="00D3605E" w:rsidRPr="002429D9" w:rsidRDefault="00D3605E">
      <w:pPr>
        <w:pStyle w:val="Normaltindrag"/>
      </w:pPr>
      <w:r w:rsidRPr="002429D9">
        <w:t>I motion 1999/2000:MJ753 (mp) yrkandena 4 och 5 anförs att det bör fi</w:t>
      </w:r>
      <w:r w:rsidRPr="002429D9">
        <w:t>n</w:t>
      </w:r>
      <w:r w:rsidRPr="002429D9">
        <w:t xml:space="preserve">nas biologisk kompetens på skogsvårdsstyrelserna och skoglig kompetens på länsstyrelserna. </w:t>
      </w:r>
    </w:p>
    <w:p w:rsidR="00D3605E" w:rsidRPr="002429D9" w:rsidRDefault="00D3605E">
      <w:pPr>
        <w:pStyle w:val="R3"/>
      </w:pPr>
      <w:r w:rsidRPr="002429D9">
        <w:t>Utskottets överväganden</w:t>
      </w:r>
    </w:p>
    <w:p w:rsidR="00D3605E" w:rsidRPr="002429D9" w:rsidRDefault="00D3605E">
      <w:r w:rsidRPr="002429D9">
        <w:t>Enligt 30 § skogsvårdslagen får regeringen eller myndighet som regeringen bestämmer meddela föreskrifter om den hänsyn som skall tas till naturvå</w:t>
      </w:r>
      <w:r w:rsidRPr="002429D9">
        <w:t>r</w:t>
      </w:r>
      <w:r w:rsidRPr="002429D9">
        <w:t>dens och kulturmiljövårdens intressen vid skötsel av skog. I Skogsstyrelsens tillämpningsföreskrifter (SKSFS 1993:2) finns t.ex. särskilda bestämmelser till skydd för grova träd och träd av mycket hög ålder. Vidare finns för</w:t>
      </w:r>
      <w:r w:rsidRPr="002429D9">
        <w:t>e</w:t>
      </w:r>
      <w:r w:rsidRPr="002429D9">
        <w:t>skrifter som innebär att skador till följd av skogsbruksåtgärder skall undvikas eller begränsas för växt- och djurarter som enligt Naturvårdsverket är akut hotade, sårbara, sällsynta eller hänsynskrävande. Detsamma gäller för växt- och djurarter som är ovanliga inom regionen. I årets b</w:t>
      </w:r>
      <w:r w:rsidRPr="002429D9">
        <w:t>udgetproposition a</w:t>
      </w:r>
      <w:r w:rsidRPr="002429D9">
        <w:t>v</w:t>
      </w:r>
      <w:r w:rsidRPr="002429D9">
        <w:t xml:space="preserve">sätts medel för inventering och skydd av s.k. jätteträd (utg.omr. 23 s. 20). </w:t>
      </w:r>
    </w:p>
    <w:p w:rsidR="00D3605E" w:rsidRPr="002429D9" w:rsidRDefault="00D3605E">
      <w:pPr>
        <w:pStyle w:val="Normaltindrag"/>
      </w:pPr>
      <w:r w:rsidRPr="002429D9">
        <w:t>Det anförda innebär att motionerna 1999/2000:MJ774 (mp) yrkande 6, 1999/2000:MJ754 (v) yrkande 2 och 1999/2000:MJ788 (mp) yrkande 1 i huvudsak är tillgodosedda. När det gäller regelverket vill utskottet framhålla att regeringen och ansvarig myndighet utan riksdagens medverkan kan utfä</w:t>
      </w:r>
      <w:r w:rsidRPr="002429D9">
        <w:t>r</w:t>
      </w:r>
      <w:r w:rsidRPr="002429D9">
        <w:t>da bestämmelser i de frågor som avses i motionerna. Detta gäller även skogsbränning och behovet av föreskrifter för denna verksamhet. Utskottet utgår från att regeringen eller Skogsstyrelsen med stöd av riksdagens b</w:t>
      </w:r>
      <w:r w:rsidRPr="002429D9">
        <w:t>e</w:t>
      </w:r>
      <w:r w:rsidRPr="002429D9">
        <w:t xml:space="preserve">myndiganden i skogsvårdslagen utfärdar regler för skogsbränning om det skulle visa sig nödvändigt. Utskottet avstyrker motion 1999/2000:MJ301 (mp). </w:t>
      </w:r>
    </w:p>
    <w:p w:rsidR="00D3605E" w:rsidRPr="002429D9" w:rsidRDefault="00D3605E">
      <w:pPr>
        <w:pStyle w:val="Normaltindrag"/>
      </w:pPr>
      <w:r w:rsidRPr="002429D9">
        <w:t xml:space="preserve">I betänkande 1998/99:MJU3 avstyrkte utskottet en motion om redovisning av skogliga impediment som skyddad mark. I anslutning till den nu aktuella </w:t>
      </w:r>
      <w:r w:rsidRPr="002429D9">
        <w:t>motionen, 2000/01:MJ306 (m) yrkande 6, vill utskottet ånyo hänvisa till vad som anfördes i proposition 1997/98:158 (sid 21 f.). Dessa uttalanden innebär sammanfattningsvis att det är Skogsstyrelsens uppgift att i egenskap av a</w:t>
      </w:r>
      <w:r w:rsidRPr="002429D9">
        <w:t>n</w:t>
      </w:r>
      <w:r w:rsidRPr="002429D9">
        <w:t>svarig myndighet för skogsstatistiken utforma denna på ett sätt som tillgod</w:t>
      </w:r>
      <w:r w:rsidRPr="002429D9">
        <w:t>o</w:t>
      </w:r>
      <w:r w:rsidRPr="002429D9">
        <w:t xml:space="preserve">ser skilda behov. </w:t>
      </w:r>
    </w:p>
    <w:p w:rsidR="00D3605E" w:rsidRPr="002429D9" w:rsidRDefault="00D3605E">
      <w:pPr>
        <w:pStyle w:val="Normaltindrag"/>
      </w:pPr>
      <w:r w:rsidRPr="002429D9">
        <w:t>Enligt Skogsstyrelsens föreskrifter gäller förbud mot avverkning, skogs</w:t>
      </w:r>
      <w:r w:rsidRPr="002429D9">
        <w:softHyphen/>
        <w:t>vårdsåtgärder och gödsling på skogliga impediment som är större än 0,1 hektar. Enstaka träd får dock avverkas om naturmiljöns karaktär inte förän</w:t>
      </w:r>
      <w:r w:rsidRPr="002429D9">
        <w:t>d</w:t>
      </w:r>
      <w:r w:rsidRPr="002429D9">
        <w:t xml:space="preserve">ras därav. </w:t>
      </w:r>
    </w:p>
    <w:p w:rsidR="00D3605E" w:rsidRPr="002429D9" w:rsidRDefault="00D3605E">
      <w:pPr>
        <w:pStyle w:val="Normaltindrag"/>
      </w:pPr>
      <w:r w:rsidRPr="002429D9">
        <w:t>När det gäller skogsimpedimentens värde från naturvårdssynpunkt kan ti</w:t>
      </w:r>
      <w:r w:rsidRPr="002429D9">
        <w:t>l</w:t>
      </w:r>
      <w:r w:rsidRPr="002429D9">
        <w:t>läggas att Artdatabanken år 1996 publicerade en undersökning som visar att de lågproduktiva skogarna hyser få arter, och framför allt mycket få hotade arter. 93 % av de rödlistade skogsarterna är enligt Artdatabanken helt ber</w:t>
      </w:r>
      <w:r w:rsidRPr="002429D9">
        <w:t>o</w:t>
      </w:r>
      <w:r w:rsidRPr="002429D9">
        <w:t>ende av mer pr</w:t>
      </w:r>
      <w:r w:rsidRPr="002429D9">
        <w:t>o</w:t>
      </w:r>
      <w:r w:rsidRPr="002429D9">
        <w:t>duktiva skogar.</w:t>
      </w:r>
    </w:p>
    <w:p w:rsidR="00D3605E" w:rsidRPr="002429D9" w:rsidRDefault="00D3605E">
      <w:pPr>
        <w:pStyle w:val="Normaltindrag"/>
      </w:pPr>
      <w:r w:rsidRPr="002429D9">
        <w:t>Utskottet anser liksom tidigare, med utgångspunkt i regeringens bedö</w:t>
      </w:r>
      <w:r w:rsidRPr="002429D9">
        <w:t>m</w:t>
      </w:r>
      <w:r w:rsidRPr="002429D9">
        <w:t>ning i proposition 1997/98:158, att regeringen och berörda myndigheter har full frihet att i förekommande fall redovisa skogsimpedimenten på det sätt som är lämpligt, t.ex. med uppgift om det faktiska förhållandet att imped</w:t>
      </w:r>
      <w:r w:rsidRPr="002429D9">
        <w:t>i</w:t>
      </w:r>
      <w:r w:rsidRPr="002429D9">
        <w:t>men i praktiken åtnjuter ett starkt skydd mot skogsavverkning. Såvitt utsko</w:t>
      </w:r>
      <w:r w:rsidRPr="002429D9">
        <w:t>t</w:t>
      </w:r>
      <w:r w:rsidRPr="002429D9">
        <w:t>tet kan bedöma utifrån ordalydelsen i motionen är därmed  syftet med motion 2000/01:MJ306 i denna del tillgodosett.  Det kan tilläggas att Skogsstyrelsen i det internationella skogssamarbetet följer allmänt vede</w:t>
      </w:r>
      <w:r w:rsidRPr="002429D9">
        <w:t>rtagna principer för statistisk redovisning av skogsmark och skyddad mark. Ett exempel är de rapporter som avges till ECE och FAO. Vidare arbetar Skogsstyrelsen för närvarande på en informationsbroschyr angående skyddet av skogsmark i Sverige. Denna kommer att innehålla uppgifter om skyddad skogsmark e</w:t>
      </w:r>
      <w:r w:rsidRPr="002429D9">
        <w:t>n</w:t>
      </w:r>
      <w:r w:rsidRPr="002429D9">
        <w:t>ligt såväl svenska som internationella definitioner. Någon ytterligare åtgärd med anledning av motion 2000/01:MJ306 (m) yrkande 6 är således inte nödvändig.</w:t>
      </w:r>
    </w:p>
    <w:p w:rsidR="00D3605E" w:rsidRPr="002429D9" w:rsidRDefault="00D3605E">
      <w:pPr>
        <w:pStyle w:val="Normaltindrag"/>
      </w:pPr>
      <w:r w:rsidRPr="002429D9">
        <w:t>I den utvärdering av skogspolitiken som redovisades</w:t>
      </w:r>
      <w:r w:rsidRPr="002429D9">
        <w:t xml:space="preserve"> för riksdagen år 1998 konstaterades att varken produktionsmålet eller miljömålet hade nåtts. De insatser som gjorts på grund härav är bl.a. rådgivning i produktions- och miljöfrågor, tillsyn särskilt vad gäller återväxtåtgärder och ökade insatser för områdesskydd. Som exempel kan nämnas kampanjen Grönare skog, som inleddes hösten 1999. Enligt regeringen får väsentliga slutsatser dras år 2002 när nästa utvärdering av skogspolitiken har redovisats. Utskottet gör samma bedömning och avstyrker motionerna 2000/</w:t>
      </w:r>
      <w:r w:rsidRPr="002429D9">
        <w:t xml:space="preserve">01:MJ310 (c) yrkande 2 och 2000/01:MJ312 (kd) yrkande 2. </w:t>
      </w:r>
    </w:p>
    <w:p w:rsidR="00D3605E" w:rsidRPr="002429D9" w:rsidRDefault="00D3605E">
      <w:pPr>
        <w:pStyle w:val="Normaltindrag"/>
      </w:pPr>
      <w:r w:rsidRPr="002429D9">
        <w:t>Svenska områden som ingår i nätverket Natura 2000 kan skyddas på olika sätt med stöd av nationell lagstiftning. Härvidlag gäller givetvis de grundlä</w:t>
      </w:r>
      <w:r w:rsidRPr="002429D9">
        <w:t>g</w:t>
      </w:r>
      <w:r w:rsidRPr="002429D9">
        <w:t>gande nationella bestämmelserna om ersättning för intrång i pågående ma</w:t>
      </w:r>
      <w:r w:rsidRPr="002429D9">
        <w:t>r</w:t>
      </w:r>
      <w:r w:rsidRPr="002429D9">
        <w:t>k</w:t>
      </w:r>
      <w:r w:rsidRPr="002429D9">
        <w:softHyphen/>
        <w:t>användning när förutsättningar för ersättningsrätt föreligger. Något uttalande i enlighet med motion 2000/01:MJ312 (kd) yrkande 6 är därför inte nödvä</w:t>
      </w:r>
      <w:r w:rsidRPr="002429D9">
        <w:t>n</w:t>
      </w:r>
      <w:r w:rsidRPr="002429D9">
        <w:t xml:space="preserve">digt. </w:t>
      </w:r>
    </w:p>
    <w:p w:rsidR="00D3605E" w:rsidRPr="002429D9" w:rsidRDefault="00D3605E">
      <w:pPr>
        <w:pStyle w:val="Normaltindrag"/>
      </w:pPr>
      <w:r w:rsidRPr="002429D9">
        <w:t>Utskottet anser inte att vare sig riksdagen eller regeringen bör detaljstyra länsstyrelsernas och skogsvårdsstyrelsernas personalrekrytering på det sätt som förutsätts i motion 1999/00:MJ753 (mp) yrkandena 4 och 5. Endast när det gäller vissa personalkategorier, såsom t.ex. läka</w:t>
      </w:r>
      <w:r w:rsidRPr="002429D9">
        <w:t>re, veterinärer och dom</w:t>
      </w:r>
      <w:r w:rsidRPr="002429D9">
        <w:t>a</w:t>
      </w:r>
      <w:r w:rsidRPr="002429D9">
        <w:t>re, har riksdagen i lag fastställt vissa behörighetskrav. Det får i övrigt a</w:t>
      </w:r>
      <w:r w:rsidRPr="002429D9">
        <w:t>n</w:t>
      </w:r>
      <w:r w:rsidRPr="002429D9">
        <w:t>komma på vederbörande myndighet att se till att de anställda har den utbil</w:t>
      </w:r>
      <w:r w:rsidRPr="002429D9">
        <w:t>d</w:t>
      </w:r>
      <w:r w:rsidRPr="002429D9">
        <w:t>ning och kompetens som är nödvändig för verksamhetens fullgörande. När det gäller regeringens befattning med dessa frågor kan nämnas t.ex. att reg</w:t>
      </w:r>
      <w:r w:rsidRPr="002429D9">
        <w:t>e</w:t>
      </w:r>
      <w:r w:rsidRPr="002429D9">
        <w:t>ringen utfärdat en instruktion för Skogsstyrelsen och skogsvårdsstyrelserna (SFS 1995:1335), där bl.a. myndigheternas uppgifter och ansvarsområden anges. I övrigt hänvisar utskottet till de</w:t>
      </w:r>
      <w:r w:rsidRPr="002429D9">
        <w:t xml:space="preserve"> av riksdagen godkända principerna för mål- och resultatstyrning av myndigheterna och deras verksamhet. U</w:t>
      </w:r>
      <w:r w:rsidRPr="002429D9">
        <w:t>t</w:t>
      </w:r>
      <w:r w:rsidRPr="002429D9">
        <w:t>skottet avstyrker angivna motionsy</w:t>
      </w:r>
      <w:r w:rsidRPr="002429D9">
        <w:t>r</w:t>
      </w:r>
      <w:r w:rsidRPr="002429D9">
        <w:t xml:space="preserve">kanden. </w:t>
      </w:r>
    </w:p>
    <w:p w:rsidR="00D3605E" w:rsidRPr="002429D9" w:rsidRDefault="00D3605E">
      <w:pPr>
        <w:pStyle w:val="R2"/>
      </w:pPr>
      <w:r w:rsidRPr="002429D9">
        <w:t>Fjällnära skog</w:t>
      </w:r>
    </w:p>
    <w:p w:rsidR="00D3605E" w:rsidRPr="002429D9" w:rsidRDefault="00D3605E">
      <w:pPr>
        <w:pStyle w:val="R3"/>
        <w:spacing w:before="123"/>
      </w:pPr>
      <w:r w:rsidRPr="002429D9">
        <w:t>Motionerna</w:t>
      </w:r>
    </w:p>
    <w:p w:rsidR="00D3605E" w:rsidRPr="002429D9" w:rsidRDefault="00D3605E">
      <w:r w:rsidRPr="002429D9">
        <w:t>I några motioner från riksmötet 1998/99 understryks det regionalpolitiska värdet av ett aktivt skogsbruk i norra Sverige. I motion 1998/99:MJ301 (m) förordas en översyn och justering av gränsen för fjällnära skog för att främja små enskilda skogsägares brukningsmöjligheter samt därmed också lokal sysselsättning och råvaruförsörjning. Liknande synpunkter framförs i motion 1998/99:MJ304 (kd). Enligt motionen bör en översyn göras av förutsättnin</w:t>
      </w:r>
      <w:r w:rsidRPr="002429D9">
        <w:t>g</w:t>
      </w:r>
      <w:r w:rsidRPr="002429D9">
        <w:t>arna för skogsbruk i Norrlands inland. Möjligheten till en mer verklighetsn</w:t>
      </w:r>
      <w:r w:rsidRPr="002429D9">
        <w:t>ä</w:t>
      </w:r>
      <w:r w:rsidRPr="002429D9">
        <w:t>ra gränsdragning vad gäller fjällnära skog bör prövas. I motion 1998/99:MJ306 (m) yrkande 5 diskuteras avverkning ovanför den s.k. o</w:t>
      </w:r>
      <w:r w:rsidRPr="002429D9">
        <w:t>d</w:t>
      </w:r>
      <w:r w:rsidRPr="002429D9">
        <w:t>lingsgränsen, som ibland går i skiftesgränser utan hänsyn till natur och mi</w:t>
      </w:r>
      <w:r w:rsidRPr="002429D9">
        <w:t>k</w:t>
      </w:r>
      <w:r w:rsidRPr="002429D9">
        <w:t xml:space="preserve">roklimat. Det finns anledning att se över gränsdragningen, och översynen bör göras av personer med god lokalkännedom. Enligt motion 1998/99:MJ307 (s) bör en översyn göras av gränsen för fjällnära skog i Jämtlands län. </w:t>
      </w:r>
    </w:p>
    <w:p w:rsidR="00D3605E" w:rsidRPr="002429D9" w:rsidRDefault="00D3605E">
      <w:pPr>
        <w:pStyle w:val="Rubrik3"/>
      </w:pPr>
      <w:bookmarkStart w:id="30" w:name="_Toc500903498"/>
      <w:r w:rsidRPr="002429D9">
        <w:t>Utskott</w:t>
      </w:r>
      <w:r w:rsidRPr="002429D9">
        <w:t>ets överväganden</w:t>
      </w:r>
      <w:bookmarkEnd w:id="30"/>
    </w:p>
    <w:p w:rsidR="00D3605E" w:rsidRPr="002429D9" w:rsidRDefault="00D3605E">
      <w:r w:rsidRPr="002429D9">
        <w:t>Riksdagen har i 15 § skogsvårdslagen till regeringen eller behörig myndighet delegerat rätten att meddela föreskrifter om vilka delar av den svårföryngr</w:t>
      </w:r>
      <w:r w:rsidRPr="002429D9">
        <w:t>a</w:t>
      </w:r>
      <w:r w:rsidRPr="002429D9">
        <w:t>de skogen som skall utgöra fjällnära skog. I en förordning om gränserna för fjällnära skog (SKSFS 1991:3) anges vilka områden i Dalarnas, Jämtlands, Västerbottens och Norrbottens län som skall utgöra fjällnära skog. Inom området gäller vissa restriktioner för skogsavverkning i form av tillstånd</w:t>
      </w:r>
      <w:r w:rsidRPr="002429D9">
        <w:t>s</w:t>
      </w:r>
      <w:r w:rsidRPr="002429D9">
        <w:t>plikt m.m. Det bör framhållas att den fjällnära skogen till mycket stor del ligger ovanför gränsen för svårföryngrad skog, där också särskilda restrikti</w:t>
      </w:r>
      <w:r w:rsidRPr="002429D9">
        <w:t>o</w:t>
      </w:r>
      <w:r w:rsidRPr="002429D9">
        <w:t xml:space="preserve">ner gäller.  </w:t>
      </w:r>
    </w:p>
    <w:p w:rsidR="00D3605E" w:rsidRPr="002429D9" w:rsidRDefault="00D3605E">
      <w:pPr>
        <w:pStyle w:val="Normaltindrag"/>
      </w:pPr>
      <w:r w:rsidRPr="002429D9">
        <w:t>Jordbruksutskottet behandlade för tio år sedan e</w:t>
      </w:r>
      <w:r w:rsidRPr="002429D9">
        <w:t>n proposition om skog</w:t>
      </w:r>
      <w:r w:rsidRPr="002429D9">
        <w:t>s</w:t>
      </w:r>
      <w:r w:rsidRPr="002429D9">
        <w:t>bruket i fjällnära skogar (1990/91:JoU13). Utskottet instämde då i regerin</w:t>
      </w:r>
      <w:r w:rsidRPr="002429D9">
        <w:t>g</w:t>
      </w:r>
      <w:r w:rsidRPr="002429D9">
        <w:t xml:space="preserve">ens bedömning att det var möjligt att bedriva ett uthålligt skogsbruk inom delar av det fjällnära området. Riksdagens tidigare uttalanden om att det borde iakttas stor återhållsamhet med bedrivande av skogsbruk i de fjällnära skogarna ägde dock enligt utskottet alltjämt full giltighet. </w:t>
      </w:r>
    </w:p>
    <w:p w:rsidR="00D3605E" w:rsidRPr="002429D9" w:rsidRDefault="00D3605E">
      <w:pPr>
        <w:pStyle w:val="Normaltindrag"/>
      </w:pPr>
      <w:r w:rsidRPr="002429D9">
        <w:t>Det bör i detta ärende tilläggas att gränsdragningen för fjällnära skogar i huvudsak grundas på en biologisk och skogsteknisk b</w:t>
      </w:r>
      <w:r w:rsidRPr="002429D9">
        <w:t>edömning angående återväxtmöjligheter m.m. De synpunkter som framförs i motionerna får tillgodoses inom ramen för det regelsystem för fjällnära skogar som riksd</w:t>
      </w:r>
      <w:r w:rsidRPr="002429D9">
        <w:t>a</w:t>
      </w:r>
      <w:r w:rsidRPr="002429D9">
        <w:t xml:space="preserve">gen tidigare beslutat om och som också ger utrymme för ett visst skogsbruk inom de åsyftade områdena. Utskottet avstyrker motionerna 1998/99:MJ301 (m), 1998/99:MJ304 (kd), 1998/99:MJ306 (m) yrkande 5 och 1998/99:MJ307 (s). </w:t>
      </w:r>
    </w:p>
    <w:p w:rsidR="00D3605E" w:rsidRPr="002429D9" w:rsidRDefault="00D3605E">
      <w:pPr>
        <w:pStyle w:val="Rubrik2"/>
      </w:pPr>
      <w:bookmarkStart w:id="31" w:name="_Toc500903499"/>
      <w:r w:rsidRPr="002429D9">
        <w:t>Hemställan</w:t>
      </w:r>
      <w:bookmarkEnd w:id="31"/>
    </w:p>
    <w:p w:rsidR="00D3605E" w:rsidRPr="002429D9" w:rsidRDefault="00D3605E">
      <w:r w:rsidRPr="002429D9">
        <w:t>Utskottet hemställer</w:t>
      </w:r>
    </w:p>
    <w:p w:rsidR="00D3605E" w:rsidRPr="002429D9" w:rsidRDefault="00D3605E">
      <w:pPr>
        <w:pStyle w:val="hembetr"/>
      </w:pPr>
      <w:r w:rsidRPr="002429D9">
        <w:t xml:space="preserve">1. beträffande </w:t>
      </w:r>
      <w:r w:rsidRPr="002429D9">
        <w:rPr>
          <w:i/>
        </w:rPr>
        <w:t>åtgärder för att förbättra skogsvården m.m.</w:t>
      </w:r>
    </w:p>
    <w:p w:rsidR="00D3605E" w:rsidRPr="002429D9" w:rsidRDefault="00D3605E">
      <w:pPr>
        <w:pStyle w:val="hemtext"/>
      </w:pPr>
      <w:r w:rsidRPr="002429D9">
        <w:t xml:space="preserve">att riksdagen avslår motionerna  1999/2000:MJ305 och 2000/01: MJ309, </w:t>
      </w:r>
      <w:bookmarkStart w:id="32" w:name="RESPARTI001"/>
      <w:bookmarkEnd w:id="32"/>
    </w:p>
    <w:p w:rsidR="00D3605E" w:rsidRPr="002429D9" w:rsidRDefault="00D3605E">
      <w:pPr>
        <w:pStyle w:val="hembetr"/>
      </w:pPr>
      <w:r w:rsidRPr="002429D9">
        <w:t xml:space="preserve">2. beträffande </w:t>
      </w:r>
      <w:r w:rsidRPr="002429D9">
        <w:rPr>
          <w:i/>
        </w:rPr>
        <w:t>skogsvårdsorganisationens resurser och produ</w:t>
      </w:r>
      <w:r w:rsidRPr="002429D9">
        <w:rPr>
          <w:i/>
        </w:rPr>
        <w:t>k</w:t>
      </w:r>
      <w:r w:rsidRPr="002429D9">
        <w:rPr>
          <w:i/>
        </w:rPr>
        <w:t>tionsmålet</w:t>
      </w:r>
    </w:p>
    <w:p w:rsidR="00D3605E" w:rsidRPr="002429D9" w:rsidRDefault="00D3605E">
      <w:pPr>
        <w:pStyle w:val="hemtext"/>
      </w:pPr>
      <w:r w:rsidRPr="002429D9">
        <w:t xml:space="preserve">att riksdagen  avslår motion 1999/2000:MJ306 yrkandena 1 och 2,      </w:t>
      </w:r>
      <w:bookmarkStart w:id="33" w:name="RESPARTI002"/>
      <w:bookmarkEnd w:id="33"/>
    </w:p>
    <w:p w:rsidR="00D3605E" w:rsidRPr="002429D9" w:rsidRDefault="00D3605E">
      <w:pPr>
        <w:pStyle w:val="hembetr"/>
      </w:pPr>
      <w:r w:rsidRPr="002429D9">
        <w:t xml:space="preserve"> 3. beträffande </w:t>
      </w:r>
      <w:r w:rsidRPr="002429D9">
        <w:rPr>
          <w:i/>
        </w:rPr>
        <w:t>uttalande om ägarstrukturen i skogsbruket</w:t>
      </w:r>
    </w:p>
    <w:p w:rsidR="00D3605E" w:rsidRPr="002429D9" w:rsidRDefault="00D3605E">
      <w:pPr>
        <w:pStyle w:val="hemtext"/>
      </w:pPr>
      <w:r w:rsidRPr="002429D9">
        <w:t xml:space="preserve">att riksdagen avslår motion  1999/2000:MJ309 yrkande 3, </w:t>
      </w:r>
      <w:bookmarkStart w:id="34" w:name="RESPARTI003"/>
      <w:bookmarkEnd w:id="34"/>
    </w:p>
    <w:p w:rsidR="00D3605E" w:rsidRPr="002429D9" w:rsidRDefault="00D3605E">
      <w:pPr>
        <w:pStyle w:val="hembetr"/>
      </w:pPr>
      <w:r w:rsidRPr="002429D9">
        <w:t xml:space="preserve">4. beträffande </w:t>
      </w:r>
      <w:r w:rsidRPr="002429D9">
        <w:rPr>
          <w:i/>
        </w:rPr>
        <w:t>äganderätt och ersättningsregler</w:t>
      </w:r>
    </w:p>
    <w:p w:rsidR="00D3605E" w:rsidRPr="002429D9" w:rsidRDefault="00D3605E">
      <w:pPr>
        <w:pStyle w:val="hemtext"/>
      </w:pPr>
      <w:r w:rsidRPr="002429D9">
        <w:t>att riksdagen avslår motionerna 1999/2000:MJ303 och 1999/2000: MJ311 y</w:t>
      </w:r>
      <w:r w:rsidRPr="002429D9">
        <w:t>r</w:t>
      </w:r>
      <w:r w:rsidRPr="002429D9">
        <w:t xml:space="preserve">kandena 1 och 2, </w:t>
      </w:r>
    </w:p>
    <w:p w:rsidR="00D3605E" w:rsidRPr="002429D9" w:rsidRDefault="00D3605E">
      <w:pPr>
        <w:pStyle w:val="Reseftermom"/>
      </w:pPr>
      <w:r w:rsidRPr="002429D9">
        <w:t>res. 1 (m, kd, c)</w:t>
      </w:r>
      <w:bookmarkStart w:id="35" w:name="RESPARTI004"/>
      <w:bookmarkEnd w:id="35"/>
    </w:p>
    <w:p w:rsidR="00D3605E" w:rsidRPr="002429D9" w:rsidRDefault="00D3605E">
      <w:pPr>
        <w:pStyle w:val="hembetr"/>
      </w:pPr>
      <w:r w:rsidRPr="002429D9">
        <w:t xml:space="preserve">5. beträffande </w:t>
      </w:r>
      <w:r w:rsidRPr="002429D9">
        <w:rPr>
          <w:i/>
        </w:rPr>
        <w:t>skogsbrukets betydelse</w:t>
      </w:r>
    </w:p>
    <w:p w:rsidR="00D3605E" w:rsidRPr="002429D9" w:rsidRDefault="00D3605E">
      <w:pPr>
        <w:pStyle w:val="hemtext"/>
      </w:pPr>
      <w:r w:rsidRPr="002429D9">
        <w:t xml:space="preserve">att riksdagen avslår motion  2000/01:MJ310 yrkande 1, </w:t>
      </w:r>
      <w:bookmarkStart w:id="36" w:name="RESPARTI005"/>
      <w:bookmarkEnd w:id="36"/>
    </w:p>
    <w:p w:rsidR="00D3605E" w:rsidRPr="002429D9" w:rsidRDefault="00D3605E">
      <w:pPr>
        <w:pStyle w:val="hembetr"/>
      </w:pPr>
      <w:r w:rsidRPr="002429D9">
        <w:t xml:space="preserve">6. beträffande </w:t>
      </w:r>
      <w:r w:rsidRPr="002429D9">
        <w:rPr>
          <w:i/>
        </w:rPr>
        <w:t>översyn av skogsvårdslagen</w:t>
      </w:r>
    </w:p>
    <w:p w:rsidR="00D3605E" w:rsidRPr="002429D9" w:rsidRDefault="00D3605E">
      <w:pPr>
        <w:pStyle w:val="hemtext"/>
      </w:pPr>
      <w:r w:rsidRPr="002429D9">
        <w:t xml:space="preserve">att riksdagen avslår motionerna  2000/01:MJ304 yrkande 1 och  2000/01:MJ313, </w:t>
      </w:r>
    </w:p>
    <w:p w:rsidR="00D3605E" w:rsidRPr="002429D9" w:rsidRDefault="00D3605E">
      <w:pPr>
        <w:pStyle w:val="Reseftermom"/>
      </w:pPr>
      <w:r w:rsidRPr="002429D9">
        <w:t>res. 2 (v)</w:t>
      </w:r>
      <w:bookmarkStart w:id="37" w:name="RESPARTI006"/>
      <w:bookmarkEnd w:id="37"/>
    </w:p>
    <w:p w:rsidR="00D3605E" w:rsidRPr="002429D9" w:rsidRDefault="00D3605E">
      <w:pPr>
        <w:pStyle w:val="hembetr"/>
      </w:pPr>
      <w:r w:rsidRPr="002429D9">
        <w:t xml:space="preserve">7. beträffande </w:t>
      </w:r>
      <w:r w:rsidRPr="002429D9">
        <w:rPr>
          <w:i/>
        </w:rPr>
        <w:t>tillräckliga medel för framtida skogliga ko</w:t>
      </w:r>
      <w:r w:rsidRPr="002429D9">
        <w:rPr>
          <w:i/>
        </w:rPr>
        <w:t>n</w:t>
      </w:r>
      <w:r w:rsidRPr="002429D9">
        <w:rPr>
          <w:i/>
        </w:rPr>
        <w:t>sekvensanalyser</w:t>
      </w:r>
    </w:p>
    <w:p w:rsidR="00D3605E" w:rsidRPr="002429D9" w:rsidRDefault="00D3605E">
      <w:pPr>
        <w:pStyle w:val="hemtext"/>
      </w:pPr>
      <w:r w:rsidRPr="002429D9">
        <w:t xml:space="preserve">att riksdagen avslår motion  2000/01:MJ306 yrkande 1, </w:t>
      </w:r>
      <w:bookmarkStart w:id="38" w:name="RESPARTI007"/>
      <w:bookmarkEnd w:id="38"/>
    </w:p>
    <w:p w:rsidR="00D3605E" w:rsidRPr="002429D9" w:rsidRDefault="00D3605E">
      <w:pPr>
        <w:pStyle w:val="hembetr"/>
      </w:pPr>
      <w:r w:rsidRPr="002429D9">
        <w:t xml:space="preserve">8. beträffande </w:t>
      </w:r>
      <w:r w:rsidRPr="002429D9">
        <w:rPr>
          <w:i/>
        </w:rPr>
        <w:t>avsättning till återväxtåtgärder</w:t>
      </w:r>
    </w:p>
    <w:p w:rsidR="00D3605E" w:rsidRPr="002429D9" w:rsidRDefault="00D3605E">
      <w:pPr>
        <w:pStyle w:val="hemtext"/>
      </w:pPr>
      <w:r w:rsidRPr="002429D9">
        <w:t xml:space="preserve">att riksdagen avslår motion  1999/2000:MJ312 yrkande 2, </w:t>
      </w:r>
    </w:p>
    <w:p w:rsidR="00D3605E" w:rsidRPr="002429D9" w:rsidRDefault="00D3605E">
      <w:pPr>
        <w:pStyle w:val="Reseftermom"/>
      </w:pPr>
      <w:r w:rsidRPr="002429D9">
        <w:t>res. 3 (c)</w:t>
      </w:r>
      <w:bookmarkStart w:id="39" w:name="RESPARTI008"/>
      <w:bookmarkEnd w:id="39"/>
    </w:p>
    <w:p w:rsidR="00D3605E" w:rsidRPr="002429D9" w:rsidRDefault="00D3605E">
      <w:pPr>
        <w:pStyle w:val="hembetr"/>
      </w:pPr>
      <w:r w:rsidRPr="002429D9">
        <w:t xml:space="preserve">9. beträffande </w:t>
      </w:r>
      <w:r w:rsidRPr="002429D9">
        <w:rPr>
          <w:i/>
        </w:rPr>
        <w:t>Gotland som svårföryngrat område</w:t>
      </w:r>
    </w:p>
    <w:p w:rsidR="00D3605E" w:rsidRPr="002429D9" w:rsidRDefault="00D3605E">
      <w:pPr>
        <w:pStyle w:val="hemtext"/>
      </w:pPr>
      <w:r w:rsidRPr="002429D9">
        <w:t xml:space="preserve">att riksdagen avslår motion  1999/2000:MJ307, </w:t>
      </w:r>
      <w:bookmarkStart w:id="40" w:name="RESPARTI009"/>
      <w:bookmarkEnd w:id="40"/>
    </w:p>
    <w:p w:rsidR="00D3605E" w:rsidRPr="002429D9" w:rsidRDefault="00D3605E">
      <w:pPr>
        <w:pStyle w:val="hembetr"/>
      </w:pPr>
      <w:r w:rsidRPr="002429D9">
        <w:t xml:space="preserve">10. beträffande </w:t>
      </w:r>
      <w:r w:rsidRPr="002429D9">
        <w:rPr>
          <w:i/>
        </w:rPr>
        <w:t>insatser för marknadsföring m.m.</w:t>
      </w:r>
    </w:p>
    <w:p w:rsidR="00D3605E" w:rsidRPr="002429D9" w:rsidRDefault="00D3605E">
      <w:pPr>
        <w:pStyle w:val="hemtext"/>
      </w:pPr>
      <w:r w:rsidRPr="002429D9">
        <w:t xml:space="preserve">att riksdagen avslår motionerna 1998/99:MJ305 och 2000/01:MJ308 yrkande 4, </w:t>
      </w:r>
      <w:bookmarkStart w:id="41" w:name="RESPARTI010"/>
      <w:bookmarkEnd w:id="41"/>
    </w:p>
    <w:p w:rsidR="00D3605E" w:rsidRPr="002429D9" w:rsidRDefault="00D3605E">
      <w:pPr>
        <w:pStyle w:val="hembetr"/>
      </w:pPr>
      <w:r w:rsidRPr="002429D9">
        <w:t xml:space="preserve">11. beträffande </w:t>
      </w:r>
      <w:r w:rsidRPr="002429D9">
        <w:rPr>
          <w:i/>
        </w:rPr>
        <w:t>kalkning och vitaliseringsgödsling</w:t>
      </w:r>
    </w:p>
    <w:p w:rsidR="00D3605E" w:rsidRPr="002429D9" w:rsidRDefault="00D3605E">
      <w:pPr>
        <w:pStyle w:val="hemtext"/>
      </w:pPr>
      <w:r w:rsidRPr="002429D9">
        <w:t xml:space="preserve">att riksdagen avslår motion  1999/2000:MJ306 yrkande 4, </w:t>
      </w:r>
      <w:bookmarkStart w:id="42" w:name="RESPARTI011"/>
      <w:bookmarkEnd w:id="42"/>
    </w:p>
    <w:p w:rsidR="00D3605E" w:rsidRPr="002429D9" w:rsidRDefault="00D3605E">
      <w:pPr>
        <w:pStyle w:val="hembetr"/>
      </w:pPr>
      <w:r w:rsidRPr="002429D9">
        <w:t xml:space="preserve">12. beträffande </w:t>
      </w:r>
      <w:r w:rsidRPr="002429D9">
        <w:rPr>
          <w:i/>
        </w:rPr>
        <w:t>effekterna av försurningen</w:t>
      </w:r>
    </w:p>
    <w:p w:rsidR="00D3605E" w:rsidRPr="002429D9" w:rsidRDefault="00D3605E">
      <w:pPr>
        <w:pStyle w:val="hemtext"/>
      </w:pPr>
      <w:r w:rsidRPr="002429D9">
        <w:t xml:space="preserve">att riksdagen avslår motionerna  1999/2000:MJ309 yrkande 5 och  2000/01:MJ308 yrkande 2,       </w:t>
      </w:r>
      <w:bookmarkStart w:id="43" w:name="RESPARTI012"/>
      <w:bookmarkEnd w:id="43"/>
    </w:p>
    <w:p w:rsidR="00D3605E" w:rsidRPr="002429D9" w:rsidRDefault="00D3605E">
      <w:pPr>
        <w:pStyle w:val="hembetr"/>
      </w:pPr>
      <w:r w:rsidRPr="002429D9">
        <w:t xml:space="preserve">13. beträffande </w:t>
      </w:r>
      <w:r w:rsidRPr="002429D9">
        <w:rPr>
          <w:i/>
        </w:rPr>
        <w:t>viltskador, katastrofskydd m.m.</w:t>
      </w:r>
    </w:p>
    <w:p w:rsidR="00D3605E" w:rsidRPr="002429D9" w:rsidRDefault="00D3605E">
      <w:pPr>
        <w:pStyle w:val="hemtext"/>
      </w:pPr>
      <w:r w:rsidRPr="002429D9">
        <w:t xml:space="preserve">att riksdagen avslår motionerna  1999/2000:MJ309 yrkande 4, 2000/01: MJ306 yrkandena 2 och 3 samt 2000/01:MJ312 yrkandena 3 och 4, </w:t>
      </w:r>
    </w:p>
    <w:p w:rsidR="00D3605E" w:rsidRPr="002429D9" w:rsidRDefault="00D3605E">
      <w:pPr>
        <w:pStyle w:val="Reseftermom"/>
      </w:pPr>
      <w:r w:rsidRPr="002429D9">
        <w:t>res. 4 (m, kd)</w:t>
      </w:r>
      <w:bookmarkStart w:id="44" w:name="RESPARTI013"/>
      <w:bookmarkEnd w:id="44"/>
    </w:p>
    <w:p w:rsidR="00D3605E" w:rsidRPr="002429D9" w:rsidRDefault="00D3605E">
      <w:pPr>
        <w:pStyle w:val="hembetr"/>
      </w:pPr>
      <w:r w:rsidRPr="002429D9">
        <w:t xml:space="preserve">14. beträffande </w:t>
      </w:r>
      <w:r w:rsidRPr="002429D9">
        <w:rPr>
          <w:i/>
        </w:rPr>
        <w:t>uttalande att</w:t>
      </w:r>
      <w:r w:rsidRPr="002429D9">
        <w:t xml:space="preserve">  </w:t>
      </w:r>
      <w:r w:rsidRPr="002429D9">
        <w:rPr>
          <w:i/>
        </w:rPr>
        <w:t>skogscertifieringen bör vara frivillig m.m.</w:t>
      </w:r>
    </w:p>
    <w:p w:rsidR="00D3605E" w:rsidRPr="002429D9" w:rsidRDefault="00D3605E">
      <w:pPr>
        <w:pStyle w:val="hemtext"/>
      </w:pPr>
      <w:r w:rsidRPr="002429D9">
        <w:t xml:space="preserve">att riksdagen avslår motionerna 2000/01:MJ306 yrkande 7 och  2000/01:MJ312 yrkande 1,  </w:t>
      </w:r>
      <w:bookmarkStart w:id="45" w:name="RESPARTI014"/>
      <w:bookmarkEnd w:id="45"/>
    </w:p>
    <w:p w:rsidR="00D3605E" w:rsidRPr="002429D9" w:rsidRDefault="00D3605E">
      <w:pPr>
        <w:pStyle w:val="hembetr"/>
      </w:pPr>
      <w:r w:rsidRPr="002429D9">
        <w:br w:type="page"/>
        <w:t xml:space="preserve">15. beträffande </w:t>
      </w:r>
      <w:r w:rsidRPr="002429D9">
        <w:rPr>
          <w:i/>
        </w:rPr>
        <w:t>försäljning av statligt ägd skog</w:t>
      </w:r>
    </w:p>
    <w:p w:rsidR="00D3605E" w:rsidRPr="002429D9" w:rsidRDefault="00D3605E">
      <w:pPr>
        <w:pStyle w:val="hemtext"/>
      </w:pPr>
      <w:r w:rsidRPr="002429D9">
        <w:t xml:space="preserve">att riksdagen avslår motion  1999/2000:MJ312 yrkande 1,      </w:t>
      </w:r>
    </w:p>
    <w:p w:rsidR="00D3605E" w:rsidRPr="002429D9" w:rsidRDefault="00D3605E">
      <w:pPr>
        <w:pStyle w:val="Reseftermom"/>
      </w:pPr>
      <w:r w:rsidRPr="002429D9">
        <w:t>res. 5 (c)</w:t>
      </w:r>
      <w:bookmarkStart w:id="46" w:name="RESPARTI015"/>
      <w:bookmarkEnd w:id="46"/>
    </w:p>
    <w:p w:rsidR="00D3605E" w:rsidRPr="002429D9" w:rsidRDefault="00D3605E">
      <w:pPr>
        <w:pStyle w:val="hembetr"/>
      </w:pPr>
      <w:r w:rsidRPr="002429D9">
        <w:t xml:space="preserve">16. beträffande </w:t>
      </w:r>
      <w:r w:rsidRPr="002429D9">
        <w:rPr>
          <w:i/>
        </w:rPr>
        <w:t>miljöanalys vid statliga skogsförvärv</w:t>
      </w:r>
    </w:p>
    <w:p w:rsidR="00D3605E" w:rsidRPr="002429D9" w:rsidRDefault="00D3605E">
      <w:pPr>
        <w:pStyle w:val="hemtext"/>
      </w:pPr>
      <w:r w:rsidRPr="002429D9">
        <w:t xml:space="preserve">att riksdagen avslår motion  2000/01:MJ303,       </w:t>
      </w:r>
    </w:p>
    <w:p w:rsidR="00D3605E" w:rsidRPr="002429D9" w:rsidRDefault="00D3605E">
      <w:pPr>
        <w:pStyle w:val="Reseftermom"/>
      </w:pPr>
      <w:r w:rsidRPr="002429D9">
        <w:t>res. 6 (fp)</w:t>
      </w:r>
      <w:bookmarkStart w:id="47" w:name="RESPARTI016"/>
      <w:bookmarkEnd w:id="47"/>
    </w:p>
    <w:p w:rsidR="00D3605E" w:rsidRPr="002429D9" w:rsidRDefault="00D3605E">
      <w:pPr>
        <w:pStyle w:val="hembetr"/>
      </w:pPr>
      <w:r w:rsidRPr="002429D9">
        <w:t xml:space="preserve">17. beträffande </w:t>
      </w:r>
      <w:r w:rsidRPr="002429D9">
        <w:rPr>
          <w:i/>
        </w:rPr>
        <w:t>certifiering av det statliga skogsbruket</w:t>
      </w:r>
    </w:p>
    <w:p w:rsidR="00D3605E" w:rsidRPr="002429D9" w:rsidRDefault="00D3605E">
      <w:pPr>
        <w:pStyle w:val="hemtext"/>
      </w:pPr>
      <w:r w:rsidRPr="002429D9">
        <w:t xml:space="preserve">att riksdagen avslår motionerna  1999/2000:MJ807 yrkande 8 och  2000/01:Fi503 yrkande 3,   </w:t>
      </w:r>
      <w:bookmarkStart w:id="48" w:name="RESPARTI017"/>
      <w:bookmarkEnd w:id="48"/>
    </w:p>
    <w:p w:rsidR="00D3605E" w:rsidRPr="002429D9" w:rsidRDefault="00D3605E">
      <w:pPr>
        <w:pStyle w:val="hembetr"/>
      </w:pPr>
      <w:r w:rsidRPr="002429D9">
        <w:t xml:space="preserve">18. beträffande </w:t>
      </w:r>
      <w:r w:rsidRPr="002429D9">
        <w:rPr>
          <w:i/>
        </w:rPr>
        <w:t>överföring av Fastighetsverkets uppgifter som skogsförvaltare till annan myndighet</w:t>
      </w:r>
    </w:p>
    <w:p w:rsidR="00D3605E" w:rsidRPr="002429D9" w:rsidRDefault="00D3605E">
      <w:pPr>
        <w:pStyle w:val="hemtext"/>
      </w:pPr>
      <w:r w:rsidRPr="002429D9">
        <w:t xml:space="preserve">att riksdagen  avslår motion 1999/2000:MJ788 yrkande 2,      </w:t>
      </w:r>
      <w:bookmarkStart w:id="49" w:name="RESPARTI018"/>
      <w:bookmarkEnd w:id="49"/>
    </w:p>
    <w:p w:rsidR="00D3605E" w:rsidRPr="002429D9" w:rsidRDefault="00D3605E">
      <w:pPr>
        <w:pStyle w:val="hembetr"/>
      </w:pPr>
      <w:r w:rsidRPr="002429D9">
        <w:t xml:space="preserve">19. beträffande </w:t>
      </w:r>
      <w:r w:rsidRPr="002429D9">
        <w:rPr>
          <w:i/>
        </w:rPr>
        <w:t>stöd till Byskogsforum</w:t>
      </w:r>
    </w:p>
    <w:p w:rsidR="00D3605E" w:rsidRPr="002429D9" w:rsidRDefault="00D3605E">
      <w:pPr>
        <w:pStyle w:val="hemtext"/>
      </w:pPr>
      <w:r w:rsidRPr="002429D9">
        <w:t xml:space="preserve">att riksdagen  avslår motion 1999/2000:N279 yrkande 2,      </w:t>
      </w:r>
      <w:bookmarkStart w:id="50" w:name="RESPARTI019"/>
      <w:bookmarkEnd w:id="50"/>
    </w:p>
    <w:p w:rsidR="00D3605E" w:rsidRPr="002429D9" w:rsidRDefault="00D3605E">
      <w:pPr>
        <w:pStyle w:val="hembetr"/>
      </w:pPr>
      <w:r w:rsidRPr="002429D9">
        <w:t xml:space="preserve">20. beträffande </w:t>
      </w:r>
      <w:r w:rsidRPr="002429D9">
        <w:rPr>
          <w:i/>
        </w:rPr>
        <w:t>översyn av biotopbestämmelserna</w:t>
      </w:r>
    </w:p>
    <w:p w:rsidR="00D3605E" w:rsidRPr="002429D9" w:rsidRDefault="00D3605E">
      <w:pPr>
        <w:pStyle w:val="hemtext"/>
      </w:pPr>
      <w:r w:rsidRPr="002429D9">
        <w:t xml:space="preserve">att riksdagen avslår motion  2000/01:MJ310 yrkande 2, </w:t>
      </w:r>
      <w:bookmarkStart w:id="51" w:name="RESPARTI020"/>
      <w:bookmarkEnd w:id="51"/>
    </w:p>
    <w:p w:rsidR="00D3605E" w:rsidRPr="002429D9" w:rsidRDefault="00D3605E">
      <w:pPr>
        <w:pStyle w:val="hembetr"/>
      </w:pPr>
      <w:r w:rsidRPr="002429D9">
        <w:t xml:space="preserve">21. beträffande </w:t>
      </w:r>
      <w:r w:rsidRPr="002429D9">
        <w:rPr>
          <w:i/>
        </w:rPr>
        <w:t>utredning av skyddsvärde hos vissa områden</w:t>
      </w:r>
    </w:p>
    <w:p w:rsidR="00D3605E" w:rsidRPr="002429D9" w:rsidRDefault="00D3605E">
      <w:pPr>
        <w:pStyle w:val="hemtext"/>
      </w:pPr>
      <w:r w:rsidRPr="002429D9">
        <w:t xml:space="preserve">att riksdagen avslår motion  2000/01:MJ312 yrkande 2, </w:t>
      </w:r>
    </w:p>
    <w:p w:rsidR="00D3605E" w:rsidRPr="002429D9" w:rsidRDefault="00D3605E">
      <w:pPr>
        <w:pStyle w:val="Reseftermom"/>
      </w:pPr>
      <w:r w:rsidRPr="002429D9">
        <w:t>res. 7 (kd)</w:t>
      </w:r>
      <w:bookmarkStart w:id="52" w:name="RESPARTI021"/>
      <w:bookmarkEnd w:id="52"/>
    </w:p>
    <w:p w:rsidR="00D3605E" w:rsidRPr="002429D9" w:rsidRDefault="00D3605E">
      <w:pPr>
        <w:pStyle w:val="hembetr"/>
      </w:pPr>
      <w:r w:rsidRPr="002429D9">
        <w:t xml:space="preserve">22. beträffande </w:t>
      </w:r>
      <w:r w:rsidRPr="002429D9">
        <w:rPr>
          <w:i/>
        </w:rPr>
        <w:t>objekt inom Natura 2000</w:t>
      </w:r>
    </w:p>
    <w:p w:rsidR="00D3605E" w:rsidRPr="002429D9" w:rsidRDefault="00D3605E">
      <w:pPr>
        <w:pStyle w:val="hemtext"/>
      </w:pPr>
      <w:r w:rsidRPr="002429D9">
        <w:t xml:space="preserve">att riksdagen avslår motion  2000/01:MJ312 yrkande 6, </w:t>
      </w:r>
      <w:bookmarkStart w:id="53" w:name="RESPARTI022"/>
      <w:bookmarkEnd w:id="53"/>
    </w:p>
    <w:p w:rsidR="00D3605E" w:rsidRPr="002429D9" w:rsidRDefault="00D3605E">
      <w:pPr>
        <w:pStyle w:val="hembetr"/>
      </w:pPr>
      <w:r w:rsidRPr="002429D9">
        <w:t xml:space="preserve">23. beträffande </w:t>
      </w:r>
      <w:r w:rsidRPr="002429D9">
        <w:rPr>
          <w:i/>
        </w:rPr>
        <w:t>redovisning av skogsimpediment</w:t>
      </w:r>
    </w:p>
    <w:p w:rsidR="00D3605E" w:rsidRPr="002429D9" w:rsidRDefault="00D3605E">
      <w:pPr>
        <w:pStyle w:val="hemtext"/>
      </w:pPr>
      <w:r w:rsidRPr="002429D9">
        <w:t xml:space="preserve">att riksdagen avslår motion  2000/01:MJ306 yrkande 6, </w:t>
      </w:r>
      <w:bookmarkStart w:id="54" w:name="RESPARTI023"/>
      <w:bookmarkEnd w:id="54"/>
    </w:p>
    <w:p w:rsidR="00D3605E" w:rsidRPr="002429D9" w:rsidRDefault="00D3605E">
      <w:pPr>
        <w:pStyle w:val="hembetr"/>
      </w:pPr>
      <w:r w:rsidRPr="002429D9">
        <w:t xml:space="preserve">24. beträffande </w:t>
      </w:r>
      <w:r w:rsidRPr="002429D9">
        <w:rPr>
          <w:i/>
        </w:rPr>
        <w:t>skydd mot avverkning av gamla träd</w:t>
      </w:r>
    </w:p>
    <w:p w:rsidR="00D3605E" w:rsidRPr="002429D9" w:rsidRDefault="00D3605E">
      <w:pPr>
        <w:pStyle w:val="hemtext"/>
      </w:pPr>
      <w:r w:rsidRPr="002429D9">
        <w:t xml:space="preserve">att riksdagen avslår motionerna  1999/2000:MJ754 yrkande 2 och  1999/2000:MJ788 yrkande 1, </w:t>
      </w:r>
      <w:bookmarkStart w:id="55" w:name="RESPARTI024"/>
      <w:bookmarkEnd w:id="55"/>
    </w:p>
    <w:p w:rsidR="00D3605E" w:rsidRPr="002429D9" w:rsidRDefault="00D3605E">
      <w:pPr>
        <w:pStyle w:val="hembetr"/>
      </w:pPr>
      <w:r w:rsidRPr="002429D9">
        <w:t xml:space="preserve">25. beträffande </w:t>
      </w:r>
      <w:r w:rsidRPr="002429D9">
        <w:rPr>
          <w:i/>
        </w:rPr>
        <w:t>skydd för biotoper med groddjur</w:t>
      </w:r>
    </w:p>
    <w:p w:rsidR="00D3605E" w:rsidRPr="002429D9" w:rsidRDefault="00D3605E">
      <w:pPr>
        <w:pStyle w:val="hemtext"/>
      </w:pPr>
      <w:r w:rsidRPr="002429D9">
        <w:t xml:space="preserve">att riksdagen avslår motion  1999/2000:MJ774 yrkande 6, </w:t>
      </w:r>
    </w:p>
    <w:p w:rsidR="00D3605E" w:rsidRPr="002429D9" w:rsidRDefault="00D3605E">
      <w:pPr>
        <w:pStyle w:val="Reseftermom"/>
      </w:pPr>
      <w:r w:rsidRPr="002429D9">
        <w:t>res. 8 (mp)</w:t>
      </w:r>
      <w:bookmarkStart w:id="56" w:name="RESPARTI025"/>
      <w:bookmarkEnd w:id="56"/>
    </w:p>
    <w:p w:rsidR="00D3605E" w:rsidRPr="002429D9" w:rsidRDefault="00D3605E">
      <w:pPr>
        <w:pStyle w:val="hembetr"/>
      </w:pPr>
      <w:r w:rsidRPr="002429D9">
        <w:t xml:space="preserve">26. beträffande </w:t>
      </w:r>
      <w:r w:rsidRPr="002429D9">
        <w:rPr>
          <w:i/>
        </w:rPr>
        <w:t>regler för skogsbränning</w:t>
      </w:r>
    </w:p>
    <w:p w:rsidR="00D3605E" w:rsidRPr="002429D9" w:rsidRDefault="00D3605E">
      <w:pPr>
        <w:pStyle w:val="hemtext"/>
      </w:pPr>
      <w:r w:rsidRPr="002429D9">
        <w:t xml:space="preserve">att riksdagen avslår motion  1999/2000:MJ301, </w:t>
      </w:r>
    </w:p>
    <w:p w:rsidR="00D3605E" w:rsidRPr="002429D9" w:rsidRDefault="00D3605E">
      <w:pPr>
        <w:pStyle w:val="Reseftermom"/>
      </w:pPr>
      <w:r w:rsidRPr="002429D9">
        <w:t>res. 9 (mp)</w:t>
      </w:r>
      <w:bookmarkStart w:id="57" w:name="RESPARTI026"/>
      <w:bookmarkEnd w:id="57"/>
    </w:p>
    <w:p w:rsidR="00D3605E" w:rsidRPr="002429D9" w:rsidRDefault="00D3605E">
      <w:pPr>
        <w:pStyle w:val="hembetr"/>
      </w:pPr>
      <w:r w:rsidRPr="002429D9">
        <w:t xml:space="preserve">27. beträffande </w:t>
      </w:r>
      <w:r w:rsidRPr="002429D9">
        <w:rPr>
          <w:i/>
        </w:rPr>
        <w:t>personalrekrytering vid länsstyrelser och skogsvårdsstyrelser</w:t>
      </w:r>
    </w:p>
    <w:p w:rsidR="00D3605E" w:rsidRPr="002429D9" w:rsidRDefault="00D3605E">
      <w:pPr>
        <w:pStyle w:val="hemtext"/>
      </w:pPr>
      <w:r w:rsidRPr="002429D9">
        <w:t xml:space="preserve">att riksdagen avslår motion  1999/2000:MJ753 yrkandena 4 och 5, </w:t>
      </w:r>
      <w:bookmarkStart w:id="58" w:name="RESPARTI027"/>
      <w:bookmarkEnd w:id="58"/>
    </w:p>
    <w:p w:rsidR="00D3605E" w:rsidRPr="002429D9" w:rsidRDefault="00D3605E">
      <w:pPr>
        <w:pStyle w:val="hembetr"/>
      </w:pPr>
      <w:r w:rsidRPr="002429D9">
        <w:t xml:space="preserve">28. beträffande </w:t>
      </w:r>
      <w:r w:rsidRPr="002429D9">
        <w:rPr>
          <w:i/>
        </w:rPr>
        <w:t>översyn av gränsen för fjällnära skog m.m.</w:t>
      </w:r>
    </w:p>
    <w:p w:rsidR="00D3605E" w:rsidRPr="002429D9" w:rsidRDefault="00D3605E">
      <w:pPr>
        <w:pStyle w:val="hemtext"/>
      </w:pPr>
      <w:r w:rsidRPr="002429D9">
        <w:t xml:space="preserve">att riksdagen avslår motionerna  1998/99:MJ301, 1998/99:MJ304,  1998/99:MJ306 yrkande 5 och  1998/99:MJ307,     </w:t>
      </w:r>
    </w:p>
    <w:p w:rsidR="00D3605E" w:rsidRPr="002429D9" w:rsidRDefault="00D3605E">
      <w:pPr>
        <w:pStyle w:val="Reseftermom"/>
      </w:pPr>
      <w:r w:rsidRPr="002429D9">
        <w:t xml:space="preserve"> res. 10 (m, kd)</w:t>
      </w:r>
      <w:bookmarkStart w:id="59" w:name="RESPARTI028"/>
      <w:bookmarkEnd w:id="59"/>
    </w:p>
    <w:p w:rsidR="00D3605E" w:rsidRPr="002429D9" w:rsidRDefault="00D3605E">
      <w:pPr>
        <w:pStyle w:val="hembetr"/>
      </w:pPr>
      <w:r w:rsidRPr="002429D9">
        <w:t xml:space="preserve">29. beträffande </w:t>
      </w:r>
      <w:r w:rsidRPr="002429D9">
        <w:rPr>
          <w:i/>
        </w:rPr>
        <w:t>forskning och utveckling inom skogsnäringen</w:t>
      </w:r>
    </w:p>
    <w:p w:rsidR="00D3605E" w:rsidRPr="002429D9" w:rsidRDefault="00D3605E">
      <w:pPr>
        <w:pStyle w:val="hemtext"/>
      </w:pPr>
      <w:r w:rsidRPr="002429D9">
        <w:t xml:space="preserve">att riksdagen avslår motion   2000/01:MJ306 yrkande 11,     </w:t>
      </w:r>
    </w:p>
    <w:p w:rsidR="00D3605E" w:rsidRPr="002429D9" w:rsidRDefault="00D3605E">
      <w:pPr>
        <w:pStyle w:val="Reseftermom"/>
      </w:pPr>
      <w:r w:rsidRPr="002429D9">
        <w:t>res. 11 (m)</w:t>
      </w:r>
      <w:bookmarkStart w:id="60" w:name="RESPARTI029"/>
      <w:bookmarkEnd w:id="60"/>
    </w:p>
    <w:p w:rsidR="00D3605E" w:rsidRPr="002429D9" w:rsidRDefault="00D3605E">
      <w:pPr>
        <w:pStyle w:val="hembetr"/>
      </w:pPr>
      <w:r w:rsidRPr="002429D9">
        <w:t xml:space="preserve">30. beträffande </w:t>
      </w:r>
      <w:r w:rsidRPr="002429D9">
        <w:rPr>
          <w:i/>
        </w:rPr>
        <w:t>lagen om häradsallmänningar</w:t>
      </w:r>
    </w:p>
    <w:p w:rsidR="00D3605E" w:rsidRPr="002429D9" w:rsidRDefault="00D3605E">
      <w:pPr>
        <w:pStyle w:val="hemtext"/>
      </w:pPr>
      <w:r w:rsidRPr="002429D9">
        <w:t xml:space="preserve">att riksdagen avslår motion  1998/99:MJ303.       </w:t>
      </w:r>
    </w:p>
    <w:p w:rsidR="00D3605E" w:rsidRPr="002429D9" w:rsidRDefault="00D3605E">
      <w:pPr>
        <w:pStyle w:val="hemtext"/>
      </w:pPr>
    </w:p>
    <w:p w:rsidR="00D3605E" w:rsidRPr="002429D9" w:rsidRDefault="00D3605E">
      <w:pPr>
        <w:pStyle w:val="hemtext"/>
        <w:ind w:left="0"/>
      </w:pPr>
      <w:r w:rsidRPr="002429D9">
        <w:br w:type="page"/>
        <w:t>Stockholm den 21 november 2000</w:t>
      </w:r>
      <w:bookmarkStart w:id="61" w:name="RESPARTI030"/>
      <w:bookmarkEnd w:id="61"/>
    </w:p>
    <w:p w:rsidR="00D3605E" w:rsidRPr="002429D9" w:rsidRDefault="00D3605E">
      <w:pPr>
        <w:pStyle w:val="Vgnar"/>
      </w:pPr>
      <w:bookmarkStart w:id="62" w:name="RESPARTI031"/>
      <w:bookmarkEnd w:id="62"/>
      <w:r w:rsidRPr="002429D9">
        <w:t>På miljö- och jordbruksutskottets vägnar</w:t>
      </w:r>
    </w:p>
    <w:p w:rsidR="00D3605E" w:rsidRPr="002429D9" w:rsidRDefault="00D3605E">
      <w:pPr>
        <w:pStyle w:val="Ordfnamn"/>
      </w:pPr>
      <w:bookmarkStart w:id="63" w:name="Ordförande"/>
      <w:bookmarkEnd w:id="63"/>
      <w:r w:rsidRPr="002429D9">
        <w:t xml:space="preserve">Ulf Björklund </w:t>
      </w:r>
    </w:p>
    <w:p w:rsidR="00D3605E" w:rsidRPr="002429D9" w:rsidRDefault="00D3605E">
      <w:pPr>
        <w:pStyle w:val="Deltagare"/>
        <w:spacing w:before="123"/>
      </w:pPr>
      <w:bookmarkStart w:id="64" w:name="Deltagare"/>
      <w:bookmarkEnd w:id="64"/>
      <w:r w:rsidRPr="002429D9">
        <w:t>I beslutet har deltagit: Ulf Björklund (kd), Inge Carlsson (s), Kaj Larsson (s), Jonas Ringqvist (v), Ingvar Eriksson (m), Alf Eriksson (s), Carl G Nilsson (m), Ingemar Josefsson (s), Ann-Kristine Johansson (s), Kjell-Erik Karlsson (v), Caroline Hagström (kd), Gudrun Lindvall (mp), Eskil Erlandsson (c), Harald Nordlund (fp), Michael Hagberg (s), Lars Lindblad (m) och Berit Adolfsson (m).</w:t>
      </w:r>
    </w:p>
    <w:p w:rsidR="00D3605E" w:rsidRPr="002429D9" w:rsidRDefault="00D3605E">
      <w:pPr>
        <w:pStyle w:val="Normaltindrag"/>
      </w:pPr>
    </w:p>
    <w:p w:rsidR="00D3605E" w:rsidRPr="002429D9" w:rsidRDefault="00D3605E">
      <w:pPr>
        <w:pStyle w:val="Rubrik1"/>
      </w:pPr>
      <w:bookmarkStart w:id="65" w:name="_Toc500903500"/>
      <w:r w:rsidRPr="002429D9">
        <w:t>Reservationer</w:t>
      </w:r>
      <w:bookmarkEnd w:id="65"/>
    </w:p>
    <w:p w:rsidR="00D3605E" w:rsidRPr="002429D9" w:rsidRDefault="00D3605E">
      <w:pPr>
        <w:pStyle w:val="Rubrik2"/>
        <w:spacing w:before="123"/>
      </w:pPr>
      <w:bookmarkStart w:id="66" w:name="_Toc500903501"/>
      <w:r w:rsidRPr="002429D9">
        <w:t>1. Äganderätt och ersättningsregler (mom. 4)</w:t>
      </w:r>
      <w:bookmarkEnd w:id="66"/>
    </w:p>
    <w:p w:rsidR="00D3605E" w:rsidRPr="002429D9" w:rsidRDefault="00D3605E">
      <w:r w:rsidRPr="002429D9">
        <w:t xml:space="preserve">Ulf Björklund (kd), Ingvar Eriksson (m), Carl G Nilsson (m), Caroline Hagström (kd), Eskil Erlandsson (c), Lars Lindblad (m) och Berit Adolfsson (m) anför:  </w:t>
      </w:r>
    </w:p>
    <w:p w:rsidR="00D3605E" w:rsidRPr="002429D9" w:rsidRDefault="00D3605E">
      <w:r w:rsidRPr="002429D9">
        <w:t>Vi vill understryka att utvecklingen i Sverige efter det riksdagen antog 1987 års plan- och bygglag har präglats av ständigt ökande anspråk från det al</w:t>
      </w:r>
      <w:r w:rsidRPr="002429D9">
        <w:t>l</w:t>
      </w:r>
      <w:r w:rsidRPr="002429D9">
        <w:t>männas sida på det enskilda markägandet. Flera nya lagbestämmelser har tillkommit som ger staten möjlighet att inskränka den enskildes rätt att bruka sin åkermark och skogsmark på ett rationellt och företagsekonomiskt sunt sätt. Dessutom har riksdagens majoritet med öppna ögon antagit en miljöbalk där ersättningsreglerna inte anpassats till grundlagens krav på ersättning för intrång i markägandet. Detta har skapat stor oklarhet angående innebörden och räckvidden av  miljöbalkens ersättningsregler. Ytterlig</w:t>
      </w:r>
      <w:r w:rsidRPr="002429D9">
        <w:t>are oklarheter har uppstått till förfång för bl.a. skogsägandet genom att det nu finns två olika system, nämligen i miljöbalken och i skogsvårdslagen, som gör det möjligt att fatta beslut om intrång i skogsbruket. Om t.ex. en kommun utfärdar för</w:t>
      </w:r>
      <w:r w:rsidRPr="002429D9">
        <w:t>e</w:t>
      </w:r>
      <w:r w:rsidRPr="002429D9">
        <w:t>lägganden gentemot skogsbruket med stöd av miljöbalkens regler om milj</w:t>
      </w:r>
      <w:r w:rsidRPr="002429D9">
        <w:t>ö</w:t>
      </w:r>
      <w:r w:rsidRPr="002429D9">
        <w:t>farlig verksamhet finns ingen möjlighet till ersättning. Ett motsvarande i</w:t>
      </w:r>
      <w:r w:rsidRPr="002429D9">
        <w:t>n</w:t>
      </w:r>
      <w:r w:rsidRPr="002429D9">
        <w:t>grepp med stöd av skogsvårdslagens regler om naturvårdshänsyn i skogsbr</w:t>
      </w:r>
      <w:r w:rsidRPr="002429D9">
        <w:t>u</w:t>
      </w:r>
      <w:r w:rsidRPr="002429D9">
        <w:t>ket ger i princip rätt till ersät</w:t>
      </w:r>
      <w:r w:rsidRPr="002429D9">
        <w:t>t</w:t>
      </w:r>
      <w:r w:rsidRPr="002429D9">
        <w:t xml:space="preserve">ning. </w:t>
      </w:r>
    </w:p>
    <w:p w:rsidR="00D3605E" w:rsidRPr="002429D9" w:rsidRDefault="00D3605E">
      <w:pPr>
        <w:pStyle w:val="Normaltindrag"/>
      </w:pPr>
      <w:r w:rsidRPr="002429D9">
        <w:t>Vi ansl</w:t>
      </w:r>
      <w:r w:rsidRPr="002429D9">
        <w:t>uter oss därför till yrkandena 1 och 2 i motion 1999/2000:MJ310 (c) att äganderätten till skog och mark inte får urholkas och att det fortsatta arbetet måste leda fram till klara och tydliga ersättningsregler. Vi anser också att det behövs en bättre samordning mellan miljöbalken och skogsvårdslagen i enlighet med synpunkterna i motion 1999/2000:MJ303 (kd).</w:t>
      </w:r>
    </w:p>
    <w:p w:rsidR="00D3605E" w:rsidRPr="002429D9" w:rsidRDefault="00D3605E">
      <w:r w:rsidRPr="002429D9">
        <w:t>Vi anser att utskottets hemställan under 4 bort ha följande lydelse:</w:t>
      </w:r>
    </w:p>
    <w:p w:rsidR="00D3605E" w:rsidRPr="002429D9" w:rsidRDefault="00D3605E">
      <w:pPr>
        <w:pStyle w:val="Resklmb"/>
      </w:pPr>
      <w:r w:rsidRPr="002429D9">
        <w:t xml:space="preserve">4. beträffande </w:t>
      </w:r>
      <w:r w:rsidRPr="002429D9">
        <w:rPr>
          <w:i/>
        </w:rPr>
        <w:t>äganderätt och ersättningsregler</w:t>
      </w:r>
    </w:p>
    <w:p w:rsidR="00D3605E" w:rsidRPr="002429D9" w:rsidRDefault="00D3605E">
      <w:pPr>
        <w:pStyle w:val="hemtext"/>
      </w:pPr>
      <w:r w:rsidRPr="002429D9">
        <w:t xml:space="preserve">att riksdagen med anledning av motionerna 1999/2000:MJ303 och 1999/2000:MJ311yrkandena 1 och 2 som sin mening ger regeringen till känna vad ovan anförts,  </w:t>
      </w:r>
    </w:p>
    <w:p w:rsidR="00D3605E" w:rsidRPr="002429D9" w:rsidRDefault="00D3605E">
      <w:pPr>
        <w:pStyle w:val="Rubrik2"/>
      </w:pPr>
      <w:bookmarkStart w:id="67" w:name="_Toc500903502"/>
      <w:r w:rsidRPr="002429D9">
        <w:t>2. Översyn av skogsvårdslagen (mom. 6)</w:t>
      </w:r>
      <w:bookmarkEnd w:id="67"/>
    </w:p>
    <w:p w:rsidR="00D3605E" w:rsidRPr="002429D9" w:rsidRDefault="00D3605E">
      <w:r w:rsidRPr="002429D9">
        <w:t xml:space="preserve">Jonas Ringqvist (v) och Kjell-Erik Karlsson (v) anför: </w:t>
      </w:r>
    </w:p>
    <w:p w:rsidR="00D3605E" w:rsidRPr="002429D9" w:rsidRDefault="00D3605E">
      <w:r w:rsidRPr="002429D9">
        <w:t>Som anförs i motion 2000/01:MJ304 (v) yrkande 1 finns det brister i skog</w:t>
      </w:r>
      <w:r w:rsidRPr="002429D9">
        <w:t>s</w:t>
      </w:r>
      <w:r w:rsidRPr="002429D9">
        <w:t>bruket när det gäller efterlevnaden av 6 § skogsvårdslagen om val av huvu</w:t>
      </w:r>
      <w:r w:rsidRPr="002429D9">
        <w:t>d</w:t>
      </w:r>
      <w:r w:rsidRPr="002429D9">
        <w:t>planta vid återväxt. I december 1999 stormfälldes mellan fyra och fem mi</w:t>
      </w:r>
      <w:r w:rsidRPr="002429D9">
        <w:t>l</w:t>
      </w:r>
      <w:r w:rsidRPr="002429D9">
        <w:t>joner kubikmeter granskog i Skåne. 95 % av träden som blåste ner var gran. I och med att den förödelse stormen orsakade nästan enbart drabbade gran växte den kritik som under de senaste decennierna riktats från miljörörelse och markägare mot att gran tillåtits för plantering söder om dess naturliga utbredningsområde. Enligt den angivna paragrafen och Skogsstyrel</w:t>
      </w:r>
      <w:r w:rsidRPr="002429D9">
        <w:t>sens tillämpningsföreskrifter skall val av huvudplanta vid återväxt ske utefter markens och klimatets naturliga förutsättningar, samtidigt som virkespr</w:t>
      </w:r>
      <w:r w:rsidRPr="002429D9">
        <w:t>o</w:t>
      </w:r>
      <w:r w:rsidRPr="002429D9">
        <w:t>duktionen hålls på en god nivå. När man ser resultatet av de hårda vindar som slog ned 100-tals hektar av den planterade granskogen kan man ifråg</w:t>
      </w:r>
      <w:r w:rsidRPr="002429D9">
        <w:t>a</w:t>
      </w:r>
      <w:r w:rsidRPr="002429D9">
        <w:t>sätta om efterlevnaden av 6 § är tillfredsställande. Detta bör utredas av reg</w:t>
      </w:r>
      <w:r w:rsidRPr="002429D9">
        <w:t>e</w:t>
      </w:r>
      <w:r w:rsidRPr="002429D9">
        <w:t xml:space="preserve">ringen.   </w:t>
      </w:r>
    </w:p>
    <w:p w:rsidR="00D3605E" w:rsidRPr="002429D9" w:rsidRDefault="00D3605E">
      <w:r w:rsidRPr="002429D9">
        <w:t>Vi anser att utskottets hemställan under 6 bort ha följande lydelse:</w:t>
      </w:r>
    </w:p>
    <w:p w:rsidR="00D3605E" w:rsidRPr="002429D9" w:rsidRDefault="00D3605E">
      <w:pPr>
        <w:pStyle w:val="Resklmb"/>
      </w:pPr>
      <w:r w:rsidRPr="002429D9">
        <w:t xml:space="preserve">6. beträffande </w:t>
      </w:r>
      <w:r w:rsidRPr="002429D9">
        <w:rPr>
          <w:i/>
        </w:rPr>
        <w:t>översyn av skogsvårdslagen</w:t>
      </w:r>
    </w:p>
    <w:p w:rsidR="00D3605E" w:rsidRPr="002429D9" w:rsidRDefault="00D3605E">
      <w:pPr>
        <w:pStyle w:val="Resklm"/>
      </w:pPr>
      <w:r w:rsidRPr="002429D9">
        <w:t xml:space="preserve">att riksdagen med anledning av motion 2000/01:MJ304 yrkande 1 och med avslag på motion 2000/01:MJ313 som sin mening ger regeringen till känna vad ovan anförts, </w:t>
      </w:r>
    </w:p>
    <w:p w:rsidR="00D3605E" w:rsidRPr="002429D9" w:rsidRDefault="00D3605E">
      <w:pPr>
        <w:pStyle w:val="Rubrik2"/>
      </w:pPr>
      <w:bookmarkStart w:id="68" w:name="_Toc500903503"/>
      <w:r w:rsidRPr="002429D9">
        <w:t>3. Avsättning till återväxtåtgärder (mom. 8)</w:t>
      </w:r>
      <w:bookmarkEnd w:id="68"/>
    </w:p>
    <w:p w:rsidR="00D3605E" w:rsidRPr="002429D9" w:rsidRDefault="00D3605E">
      <w:r w:rsidRPr="002429D9">
        <w:t xml:space="preserve">Eskil Erlandsson (c) anför: </w:t>
      </w:r>
    </w:p>
    <w:p w:rsidR="00D3605E" w:rsidRPr="002429D9" w:rsidRDefault="00D3605E">
      <w:r w:rsidRPr="002429D9">
        <w:t xml:space="preserve">Frågan om säkerhet för återväxtåtgärder och dess anknytning till fastigheten har nu diskuterats under en lång följd av år. Enligt min mening finns det ingen anledning att acceptera ytterligare fördröjningar i denna fråga, där det tycks föreligga allmän enighet om att det behövs ett nytt regelverk. Frågan är närmast juridisk/fastighetsrättslig till sin karaktär och behöver ingalunda knytas till det pågående arbetet med uppföljning av skogspolitiken. </w:t>
      </w:r>
    </w:p>
    <w:p w:rsidR="00D3605E" w:rsidRPr="002429D9" w:rsidRDefault="00D3605E">
      <w:r w:rsidRPr="002429D9">
        <w:t xml:space="preserve">Jag ansluter mig till motion 1999/2000:MJ312 (c) yrkande 2 och föreslår att regeringen snarast återkommer till riksdagen med ett lagförslag i ämnet. </w:t>
      </w:r>
    </w:p>
    <w:p w:rsidR="00D3605E" w:rsidRPr="002429D9" w:rsidRDefault="00D3605E">
      <w:r w:rsidRPr="002429D9">
        <w:t>Jag anser att att utskottets hemställan under 8 bort ha följande lydelse:</w:t>
      </w:r>
    </w:p>
    <w:p w:rsidR="00D3605E" w:rsidRPr="002429D9" w:rsidRDefault="00D3605E">
      <w:pPr>
        <w:pStyle w:val="Resklmb"/>
      </w:pPr>
      <w:r w:rsidRPr="002429D9">
        <w:t xml:space="preserve">8. beträffande </w:t>
      </w:r>
      <w:r w:rsidRPr="002429D9">
        <w:rPr>
          <w:i/>
        </w:rPr>
        <w:t>avsättning till återväxtåtgärder</w:t>
      </w:r>
    </w:p>
    <w:p w:rsidR="00D3605E" w:rsidRPr="002429D9" w:rsidRDefault="00D3605E">
      <w:pPr>
        <w:pStyle w:val="Resklm"/>
      </w:pPr>
      <w:r w:rsidRPr="002429D9">
        <w:t xml:space="preserve">att riksdagen med anledning av motion 1999/2000:MJ312 yrkande 2 som sin mening ger regeringen till känna vad ovan anförts,  </w:t>
      </w:r>
    </w:p>
    <w:p w:rsidR="00D3605E" w:rsidRPr="002429D9" w:rsidRDefault="00D3605E">
      <w:pPr>
        <w:pStyle w:val="Rubrik2"/>
      </w:pPr>
      <w:bookmarkStart w:id="69" w:name="_Toc500903504"/>
      <w:r w:rsidRPr="002429D9">
        <w:t>4. Viltskador, katastrofskydd m.m. (mom. 13)</w:t>
      </w:r>
      <w:bookmarkEnd w:id="69"/>
    </w:p>
    <w:p w:rsidR="00D3605E" w:rsidRPr="002429D9" w:rsidRDefault="00D3605E">
      <w:r w:rsidRPr="002429D9">
        <w:t xml:space="preserve">Ulf Björklund (kd), Ingvar Eriksson (m), Carl G Nilsson (m), Caroline Hagström (kd), Lars Lindblad (m) och Berit Adolfsson (m) anför: </w:t>
      </w:r>
    </w:p>
    <w:p w:rsidR="00D3605E" w:rsidRPr="002429D9" w:rsidRDefault="00D3605E">
      <w:r w:rsidRPr="002429D9">
        <w:t>Vi delar uppfattningen i motionerna 2000/01:MJ306 (m) och 2000/01:MJ312 (kd) att det behövs en ordentlig utvärdering av älgskötselområdena med anledning av de allvarliga skador som klövviltet orsakar i skogen. Det gäller både plant- och ungskogen och den biologiska mångfalden. Det är bl.a. kla</w:t>
      </w:r>
      <w:r w:rsidRPr="002429D9">
        <w:t>r</w:t>
      </w:r>
      <w:r w:rsidRPr="002429D9">
        <w:t>lagt att virkeskvaliteten sjunker i tallskogarna, och detta kan få allvarliga konsekvenser för skogsproduktionen och exporten. Vidare anser vi i likhet med motionärerna att det är en brist att skogspolitiken i dag inte innefattar relevanta åtgärder vid katastrofer. Skogsvårdsorganisationen saknar resurser för att inventera och föranstalta om motåtgärder vid allvarliga insektshär</w:t>
      </w:r>
      <w:r w:rsidRPr="002429D9">
        <w:t>j</w:t>
      </w:r>
      <w:r w:rsidRPr="002429D9">
        <w:t>ningar, t.ex. av granbarkborre efter stormskador. Ett relevant katastrofskydd bör införas. Vad gäller forskning om den s.k. ekdöd</w:t>
      </w:r>
      <w:r w:rsidRPr="002429D9">
        <w:t xml:space="preserve">en kan vi tills vidare godta den hänvisning som görs till pågående forskningsprojekt. </w:t>
      </w:r>
    </w:p>
    <w:p w:rsidR="00D3605E" w:rsidRPr="002429D9" w:rsidRDefault="00D3605E">
      <w:r w:rsidRPr="002429D9">
        <w:t>Vi anser att utskottets hemställan under 13 bort ha följande lydelse:</w:t>
      </w:r>
    </w:p>
    <w:p w:rsidR="00D3605E" w:rsidRPr="002429D9" w:rsidRDefault="00D3605E">
      <w:pPr>
        <w:pStyle w:val="Resklmb"/>
      </w:pPr>
      <w:r w:rsidRPr="002429D9">
        <w:t xml:space="preserve">13. beträffande </w:t>
      </w:r>
      <w:r w:rsidRPr="002429D9">
        <w:rPr>
          <w:i/>
        </w:rPr>
        <w:t>viltskador, katastrofskydd m.m.</w:t>
      </w:r>
    </w:p>
    <w:p w:rsidR="00D3605E" w:rsidRPr="002429D9" w:rsidRDefault="00D3605E">
      <w:pPr>
        <w:pStyle w:val="Resklm"/>
      </w:pPr>
      <w:r w:rsidRPr="002429D9">
        <w:t>att riksdagen med anledning av motionerna 1999/2000:MJ309 yrka</w:t>
      </w:r>
      <w:r w:rsidRPr="002429D9">
        <w:t>n</w:t>
      </w:r>
      <w:r w:rsidRPr="002429D9">
        <w:t>de 4,  2000/01:MJ306 yrkandena 2 och 3 och 2000/01:MJ312 yrkande 3 samt med avslag på motion 2000/01:MJ312 yrkande 4 som sin m</w:t>
      </w:r>
      <w:r w:rsidRPr="002429D9">
        <w:t>e</w:t>
      </w:r>
      <w:r w:rsidRPr="002429D9">
        <w:t xml:space="preserve">ning ger regeringen till känna vad ovan anförts, </w:t>
      </w:r>
    </w:p>
    <w:p w:rsidR="00D3605E" w:rsidRPr="002429D9" w:rsidRDefault="00D3605E">
      <w:pPr>
        <w:pStyle w:val="Rubrik2"/>
      </w:pPr>
      <w:bookmarkStart w:id="70" w:name="_Toc500903505"/>
      <w:r w:rsidRPr="002429D9">
        <w:t>5. Försäljning av statligt ägd skog (mom. 15)</w:t>
      </w:r>
      <w:bookmarkEnd w:id="70"/>
    </w:p>
    <w:p w:rsidR="00D3605E" w:rsidRPr="002429D9" w:rsidRDefault="00D3605E">
      <w:r w:rsidRPr="002429D9">
        <w:t xml:space="preserve">Eskil Erlandsson (c) anför: </w:t>
      </w:r>
    </w:p>
    <w:p w:rsidR="00D3605E" w:rsidRPr="002429D9" w:rsidRDefault="00D3605E">
      <w:r w:rsidRPr="002429D9">
        <w:t>Skogen och skogsbruket har stor betydelse för att bibehålla en levande landsbygd med ett aktivt företagande. Som framgår av motion 1999/2000:MJ312 (c) finns det goda skäl att förorda en statlig utförsäljning av mark från bolag där staten är majoritetsägare. Därigenom kan det perso</w:t>
      </w:r>
      <w:r w:rsidRPr="002429D9">
        <w:t>n</w:t>
      </w:r>
      <w:r w:rsidRPr="002429D9">
        <w:t xml:space="preserve">liga ägandet stärkas, och det är av stor betydelse att öka det lokala ägandet i de områden där staten i dag är den dominerande ägaren av skogsmark. Det bör även vara möjligt att använda delar av den statliga skogen som ersättning till enskilda skogsägare vars skog inte får brukas på grund av miljöhänsyn.  </w:t>
      </w:r>
    </w:p>
    <w:p w:rsidR="00D3605E" w:rsidRPr="002429D9" w:rsidRDefault="00D3605E">
      <w:r w:rsidRPr="002429D9">
        <w:t>Jag anser att utskottets hemställan under 15 bort ha följande lydelse:</w:t>
      </w:r>
    </w:p>
    <w:p w:rsidR="00D3605E" w:rsidRPr="002429D9" w:rsidRDefault="00D3605E">
      <w:pPr>
        <w:pStyle w:val="Resklmb"/>
      </w:pPr>
      <w:r w:rsidRPr="002429D9">
        <w:t xml:space="preserve">15. beträffande </w:t>
      </w:r>
      <w:r w:rsidRPr="002429D9">
        <w:rPr>
          <w:i/>
        </w:rPr>
        <w:t>försäljning av statligt ägd skog</w:t>
      </w:r>
    </w:p>
    <w:p w:rsidR="00D3605E" w:rsidRPr="002429D9" w:rsidRDefault="00D3605E">
      <w:pPr>
        <w:pStyle w:val="Resklm"/>
      </w:pPr>
      <w:r w:rsidRPr="002429D9">
        <w:t xml:space="preserve">att riksdagen med anledning av motion 1999/2000:MJ321 yrkande 1 som sin mening ger regeringen till känna vad ovan anförts,  </w:t>
      </w:r>
    </w:p>
    <w:p w:rsidR="00D3605E" w:rsidRPr="002429D9" w:rsidRDefault="00D3605E">
      <w:pPr>
        <w:pStyle w:val="Rubrik2"/>
      </w:pPr>
      <w:bookmarkStart w:id="71" w:name="_Toc500903506"/>
      <w:r w:rsidRPr="002429D9">
        <w:t>6. Miljöanalys vid statliga skogsförvärv (mom. 16)</w:t>
      </w:r>
      <w:bookmarkEnd w:id="71"/>
    </w:p>
    <w:p w:rsidR="00D3605E" w:rsidRPr="002429D9" w:rsidRDefault="00D3605E">
      <w:r w:rsidRPr="002429D9">
        <w:t xml:space="preserve">Harald Nordlund (fp) anför: </w:t>
      </w:r>
    </w:p>
    <w:p w:rsidR="00D3605E" w:rsidRPr="002429D9" w:rsidRDefault="00D3605E">
      <w:r w:rsidRPr="002429D9">
        <w:t>Som framgår av motion 2000/01:MJ303 (fp) har staten köpt in mycket stora arealer skogsmark, bl.a. 900 000 hektar från Assi Domän. Affären är av en sådan omfattning att den borde ha föregåtts av en mer omfattande debatt. Eftersom bevarande- och skyddsfrågorna är av mycket stor vikt bör konta</w:t>
      </w:r>
      <w:r w:rsidRPr="002429D9">
        <w:t>k</w:t>
      </w:r>
      <w:r w:rsidRPr="002429D9">
        <w:t>ter tas med bl.a. miljöorganisationerna och Naturvårdsverket. Någon analys av t.ex. effekterna av affären för naturvården har inte skett. En särskild b</w:t>
      </w:r>
      <w:r w:rsidRPr="002429D9">
        <w:t>y</w:t>
      </w:r>
      <w:r w:rsidRPr="002429D9">
        <w:t>tesbank bör upprättas inom affärens ram. Hur den regionala fördelningen av bytesbanken skall utformas bör avgöras först efter samråd med olika sakku</w:t>
      </w:r>
      <w:r w:rsidRPr="002429D9">
        <w:t>n</w:t>
      </w:r>
      <w:r w:rsidRPr="002429D9">
        <w:t>niga hos miljöorganisationerna, Naturvårdsverket och andra intressegrupper. Riksdagen bör med anledning av motionen uttala att affärer om förvärv av skogsmark måste föregås av en ingående miljöanalys.</w:t>
      </w:r>
    </w:p>
    <w:p w:rsidR="00D3605E" w:rsidRPr="002429D9" w:rsidRDefault="00D3605E">
      <w:r w:rsidRPr="002429D9">
        <w:t>Jag anser</w:t>
      </w:r>
      <w:r w:rsidRPr="002429D9">
        <w:t xml:space="preserve"> att utskottets hemställan under 16 bort ha följande lydelse:</w:t>
      </w:r>
    </w:p>
    <w:p w:rsidR="00D3605E" w:rsidRPr="002429D9" w:rsidRDefault="00D3605E">
      <w:pPr>
        <w:pStyle w:val="Resklmb"/>
      </w:pPr>
      <w:r w:rsidRPr="002429D9">
        <w:t xml:space="preserve">16. beträffande </w:t>
      </w:r>
      <w:r w:rsidRPr="002429D9">
        <w:rPr>
          <w:i/>
        </w:rPr>
        <w:t>miljöanalys vid statliga skogsförvärv</w:t>
      </w:r>
    </w:p>
    <w:p w:rsidR="00D3605E" w:rsidRPr="002429D9" w:rsidRDefault="00D3605E">
      <w:pPr>
        <w:pStyle w:val="Resklm"/>
      </w:pPr>
      <w:r w:rsidRPr="002429D9">
        <w:t>att riksdagen med anledning av motion 2000/01:MJ303 som sin m</w:t>
      </w:r>
      <w:r w:rsidRPr="002429D9">
        <w:t>e</w:t>
      </w:r>
      <w:r w:rsidRPr="002429D9">
        <w:t xml:space="preserve">ning ger regeringen till känna vad ovan anförts,  </w:t>
      </w:r>
    </w:p>
    <w:p w:rsidR="00D3605E" w:rsidRPr="002429D9" w:rsidRDefault="00D3605E">
      <w:pPr>
        <w:pStyle w:val="Rubrik2"/>
      </w:pPr>
      <w:bookmarkStart w:id="72" w:name="_Toc500903507"/>
      <w:r w:rsidRPr="002429D9">
        <w:t>7. Utredning av skyddsvärde hos vissa områden (mom. 21)</w:t>
      </w:r>
      <w:bookmarkEnd w:id="72"/>
    </w:p>
    <w:p w:rsidR="00D3605E" w:rsidRPr="002429D9" w:rsidRDefault="00D3605E">
      <w:r w:rsidRPr="002429D9">
        <w:t xml:space="preserve">Ulf Björklund (kd) och Caroline Hagström (kd) anför: </w:t>
      </w:r>
    </w:p>
    <w:p w:rsidR="00D3605E" w:rsidRPr="002429D9" w:rsidRDefault="00D3605E">
      <w:r w:rsidRPr="002429D9">
        <w:t>Olika utredningar och nyckelbiotopsinventeringen har visat att det finns ett behov av att skydda mer värdefull skogsmark, särskilt i södra Sverige. Ut</w:t>
      </w:r>
      <w:r w:rsidRPr="002429D9">
        <w:t>i</w:t>
      </w:r>
      <w:r w:rsidRPr="002429D9">
        <w:t>från resultaten av dessa utredningar och nya kunskaper bör en värdering göras av gamla reservatsavsättningar och tidigare skyddad mark för att kla</w:t>
      </w:r>
      <w:r w:rsidRPr="002429D9">
        <w:t>r</w:t>
      </w:r>
      <w:r w:rsidRPr="002429D9">
        <w:t>lägga att de statliga medlen används till skydd för det mest skyddsvärda. En sådan utredning bör omg</w:t>
      </w:r>
      <w:r w:rsidRPr="002429D9">
        <w:t>å</w:t>
      </w:r>
      <w:r w:rsidRPr="002429D9">
        <w:t>ende tillsättas.</w:t>
      </w:r>
    </w:p>
    <w:p w:rsidR="00D3605E" w:rsidRPr="002429D9" w:rsidRDefault="00D3605E">
      <w:r w:rsidRPr="002429D9">
        <w:t>Vi anser att utskottets hemställan under 21 bort ha följande lydelse:</w:t>
      </w:r>
    </w:p>
    <w:p w:rsidR="00D3605E" w:rsidRPr="002429D9" w:rsidRDefault="00D3605E">
      <w:pPr>
        <w:pStyle w:val="Resklmb"/>
      </w:pPr>
      <w:r w:rsidRPr="002429D9">
        <w:t xml:space="preserve">21. beträffande </w:t>
      </w:r>
      <w:r w:rsidRPr="002429D9">
        <w:rPr>
          <w:i/>
        </w:rPr>
        <w:t>utredning av skyddsvärde hos vissa områden</w:t>
      </w:r>
    </w:p>
    <w:p w:rsidR="00D3605E" w:rsidRPr="002429D9" w:rsidRDefault="00D3605E">
      <w:pPr>
        <w:pStyle w:val="Resklm"/>
      </w:pPr>
      <w:r w:rsidRPr="002429D9">
        <w:t>att riksdagen med anledning av motion 2000/01:MJ312 yrkande 2 som sin mening ger regeringen till känna vad ovan anförts,</w:t>
      </w:r>
    </w:p>
    <w:p w:rsidR="00D3605E" w:rsidRPr="002429D9" w:rsidRDefault="00D3605E">
      <w:pPr>
        <w:pStyle w:val="Rubrik2"/>
      </w:pPr>
      <w:bookmarkStart w:id="73" w:name="_Toc500903508"/>
      <w:r w:rsidRPr="002429D9">
        <w:t>8. Skydd för biotoper med groddjur (mom. 25)</w:t>
      </w:r>
      <w:bookmarkEnd w:id="73"/>
    </w:p>
    <w:p w:rsidR="00D3605E" w:rsidRPr="002429D9" w:rsidRDefault="00D3605E">
      <w:r w:rsidRPr="002429D9">
        <w:t xml:space="preserve">Gudrun Lindvall (mp) anför: </w:t>
      </w:r>
    </w:p>
    <w:p w:rsidR="00D3605E" w:rsidRPr="002429D9" w:rsidRDefault="00D3605E">
      <w:r w:rsidRPr="002429D9">
        <w:t>Som framgår av motion 1999/2000:MJ774 (mp) är groddjuren starkt hotade av bl.a. förändrade brukningsmetoder i jord- och skogsbrukslandskapet. Samtidigt är de goda indikatorarter för biologisk mångfald. Det krävs ett brett spektrum av åtgärder för att bevara och öka kunskapen om groddjuren. Skogsbruket spelar här en viktig roll. Hyggen direkt in på dammar, tjärnar eller mindre sjöar och undanröjning av lågor och död ved bör exempelvis undvikas. S.k. grodtunnlar eller faunapassager under bilvägar är bra exem</w:t>
      </w:r>
      <w:r w:rsidRPr="002429D9">
        <w:t xml:space="preserve">pel på åtgärder som kan rädda populationer som fått sin väg korsad av bilvägar.  Regeringen bör uppdra åt Skogsstyrelsen att skärpa detaljföreskrifterna om skogsbrukets hänsyn till naturvårdsintressena i de hänseenden som anges i motionen. </w:t>
      </w:r>
    </w:p>
    <w:p w:rsidR="00D3605E" w:rsidRPr="002429D9" w:rsidRDefault="00D3605E">
      <w:r w:rsidRPr="002429D9">
        <w:t>Jag anser att utskottets hemställan under 25 bort ha följande lydelse:</w:t>
      </w:r>
    </w:p>
    <w:p w:rsidR="00D3605E" w:rsidRPr="002429D9" w:rsidRDefault="00D3605E">
      <w:pPr>
        <w:pStyle w:val="Resklmb"/>
      </w:pPr>
      <w:r w:rsidRPr="002429D9">
        <w:t xml:space="preserve">25. beträffande </w:t>
      </w:r>
      <w:r w:rsidRPr="002429D9">
        <w:rPr>
          <w:i/>
        </w:rPr>
        <w:t>skydd för biotoper med groddjur</w:t>
      </w:r>
    </w:p>
    <w:p w:rsidR="00D3605E" w:rsidRPr="002429D9" w:rsidRDefault="00D3605E">
      <w:pPr>
        <w:pStyle w:val="Resklm"/>
      </w:pPr>
      <w:r w:rsidRPr="002429D9">
        <w:t>att riksdagen med anledning av motion 1999/2000:MJ774 yrkande 6 som sin mening ger regeringen till känna vad ovan anförts,</w:t>
      </w:r>
    </w:p>
    <w:p w:rsidR="00D3605E" w:rsidRPr="002429D9" w:rsidRDefault="00D3605E">
      <w:pPr>
        <w:pStyle w:val="Rubrik2"/>
      </w:pPr>
      <w:bookmarkStart w:id="74" w:name="_Toc500903509"/>
      <w:r w:rsidRPr="002429D9">
        <w:t>9. Regler för skogsbränning (mom. 26)</w:t>
      </w:r>
      <w:bookmarkEnd w:id="74"/>
    </w:p>
    <w:p w:rsidR="00D3605E" w:rsidRPr="002429D9" w:rsidRDefault="00D3605E">
      <w:r w:rsidRPr="002429D9">
        <w:t xml:space="preserve">Gudrun Lindvall (mp) anför: </w:t>
      </w:r>
    </w:p>
    <w:p w:rsidR="00D3605E" w:rsidRPr="002429D9" w:rsidRDefault="00D3605E">
      <w:r w:rsidRPr="002429D9">
        <w:t>Som anförs i motion 1999/2000:MJ301 (mp) behövs det regler för hur brä</w:t>
      </w:r>
      <w:r w:rsidRPr="002429D9">
        <w:t>n</w:t>
      </w:r>
      <w:r w:rsidRPr="002429D9">
        <w:t>ning av skog i naturvårdssyfte skall få ske. Att bränna tusentals fågelungar i sina bon, tjäderhonor i bon och med ungar, harungar eller iller och mård i bohålor kan inte accepteras och känns långt ifrån FSC och ett varsammare skogsbruk. Bränderna måste anläggas vid en tid och på ett sådant sätt att så många liv som möjligt kan sparas. Regeringen bör uppdra åt Skogsstyrelsen att komplettera detaljföreskrifterna om skogsbrukets hänsyn till naturvår</w:t>
      </w:r>
      <w:r w:rsidRPr="002429D9">
        <w:t>d</w:t>
      </w:r>
      <w:r w:rsidRPr="002429D9">
        <w:t>s</w:t>
      </w:r>
      <w:r w:rsidRPr="002429D9">
        <w:softHyphen/>
        <w:t>intressena i enlighet med motionen.</w:t>
      </w:r>
    </w:p>
    <w:p w:rsidR="00D3605E" w:rsidRPr="002429D9" w:rsidRDefault="00D3605E">
      <w:r w:rsidRPr="002429D9">
        <w:t>Jag anser att utskott</w:t>
      </w:r>
      <w:r w:rsidRPr="002429D9">
        <w:t>ets hemställan under 26 bort ha följande lydelse:</w:t>
      </w:r>
    </w:p>
    <w:p w:rsidR="00D3605E" w:rsidRPr="002429D9" w:rsidRDefault="00D3605E">
      <w:pPr>
        <w:pStyle w:val="Resklmb"/>
      </w:pPr>
      <w:r w:rsidRPr="002429D9">
        <w:t xml:space="preserve">26. beträffande </w:t>
      </w:r>
      <w:r w:rsidRPr="002429D9">
        <w:rPr>
          <w:i/>
        </w:rPr>
        <w:t>regler för skogsbränning</w:t>
      </w:r>
    </w:p>
    <w:p w:rsidR="00D3605E" w:rsidRPr="002429D9" w:rsidRDefault="00D3605E">
      <w:pPr>
        <w:pStyle w:val="Resklm"/>
      </w:pPr>
      <w:r w:rsidRPr="002429D9">
        <w:t xml:space="preserve">att riksdagen med anledning av motion 1999/2000:MJ301 som sin mening ger regeringen till känna vad ovan anförts,  </w:t>
      </w:r>
    </w:p>
    <w:p w:rsidR="00D3605E" w:rsidRPr="002429D9" w:rsidRDefault="00D3605E">
      <w:pPr>
        <w:pStyle w:val="Rubrik2"/>
      </w:pPr>
      <w:bookmarkStart w:id="75" w:name="_Toc500903510"/>
      <w:r w:rsidRPr="002429D9">
        <w:t>10. Översyn av gränsen för fjällnära skog m.m. (mom. 28)</w:t>
      </w:r>
      <w:bookmarkEnd w:id="75"/>
    </w:p>
    <w:p w:rsidR="00D3605E" w:rsidRPr="002429D9" w:rsidRDefault="00D3605E">
      <w:r w:rsidRPr="002429D9">
        <w:t xml:space="preserve">Ulf Björklund (kd), Ingvar Eriksson (m), Carl G Nilsson (m), Caroline Hagström (kd), Lars Lindblad (m) och Berit Adolfsson (m) anför: </w:t>
      </w:r>
    </w:p>
    <w:p w:rsidR="00D3605E" w:rsidRPr="002429D9" w:rsidRDefault="00D3605E">
      <w:r w:rsidRPr="002429D9">
        <w:t>Vi delar synpunkterna i motionerna från framför allt m och kd angående skogsbrukets regionalpolitiska betydelse i norra Sverige. Ett aktivt skogsbruk har stor betydelse för de enskilda skogsägarnas brukningsmöjligheter och för lokal sysselsättning och råvaruförsörjning. Möjligheten till en mer verkli</w:t>
      </w:r>
      <w:r w:rsidRPr="002429D9">
        <w:t>g</w:t>
      </w:r>
      <w:r w:rsidRPr="002429D9">
        <w:t>hetsnära gränsdragning vad gäller fjällnära skog bör prövas. Riksdagen bör hos regeringen begära en översyn och justering av gränsen för fjällnära skog enligt de synpunkter som framförs i motionerna.</w:t>
      </w:r>
    </w:p>
    <w:p w:rsidR="00D3605E" w:rsidRPr="002429D9" w:rsidRDefault="00D3605E">
      <w:r w:rsidRPr="002429D9">
        <w:t>Vi anser att utskottets hemställan under 28 bort ha följande lydelse:</w:t>
      </w:r>
    </w:p>
    <w:p w:rsidR="00D3605E" w:rsidRPr="002429D9" w:rsidRDefault="00D3605E">
      <w:pPr>
        <w:pStyle w:val="Resklmb"/>
      </w:pPr>
      <w:r w:rsidRPr="002429D9">
        <w:t xml:space="preserve">28. beträffande </w:t>
      </w:r>
      <w:r w:rsidRPr="002429D9">
        <w:rPr>
          <w:i/>
        </w:rPr>
        <w:t>översyn av gränsen för fjällnära skog m.m.</w:t>
      </w:r>
    </w:p>
    <w:p w:rsidR="00D3605E" w:rsidRPr="002429D9" w:rsidRDefault="00D3605E">
      <w:pPr>
        <w:pStyle w:val="hemtext"/>
      </w:pPr>
      <w:r w:rsidRPr="002429D9">
        <w:t xml:space="preserve">att riksdagen med anledning av motionerna  1998/99:MJ301,   1998/99: MJ304,  1998/99:MJ306 yrkande 5 och  1998/99:MJ307 som sin mening ger regeringen till känna vad ovan anförts, </w:t>
      </w:r>
    </w:p>
    <w:p w:rsidR="00D3605E" w:rsidRPr="002429D9" w:rsidRDefault="00D3605E">
      <w:pPr>
        <w:pStyle w:val="Rubrik2"/>
      </w:pPr>
      <w:bookmarkStart w:id="76" w:name="_Toc500903511"/>
      <w:r w:rsidRPr="002429D9">
        <w:t>11. Forskning och utveckling inom skogsnäringen (mom. 29)</w:t>
      </w:r>
      <w:bookmarkEnd w:id="76"/>
    </w:p>
    <w:p w:rsidR="00D3605E" w:rsidRPr="002429D9" w:rsidRDefault="00D3605E">
      <w:r w:rsidRPr="002429D9">
        <w:t xml:space="preserve">Ingvar Eriksson (m), Carl G Nilsson (m), Lars Lindblad (m) och Berit Adolfsson (m) anför: </w:t>
      </w:r>
    </w:p>
    <w:p w:rsidR="00D3605E" w:rsidRPr="002429D9" w:rsidRDefault="00D3605E">
      <w:r w:rsidRPr="002429D9">
        <w:t>Skogsnäringen kännetecknas generellt av att en förhållandevis liten andel av näringens omsättning går till FoU-arbete. Som framhålls i motion 2000/01:MJ306 (m) finns det många goda skäl att satsa på ett utökat FoU-arbete. Ett framgångsrikt sådant arbete ger goda förutsättningar att höja me</w:t>
      </w:r>
      <w:r w:rsidRPr="002429D9">
        <w:t>r</w:t>
      </w:r>
      <w:r w:rsidRPr="002429D9">
        <w:t>värdet/förädlingsgraden på den ingående skogsråvaran. Den ökade satsnin</w:t>
      </w:r>
      <w:r w:rsidRPr="002429D9">
        <w:t>g</w:t>
      </w:r>
      <w:r w:rsidRPr="002429D9">
        <w:t>en bör bedrivas i nära samverkan med grundutbildningen vid våra akademi</w:t>
      </w:r>
      <w:r w:rsidRPr="002429D9">
        <w:t>s</w:t>
      </w:r>
      <w:r w:rsidRPr="002429D9">
        <w:t>ka lärosäten. Fortfarande avdelas för lite resurser inom bl.a. SLU för denna mer marknadsinriktade FoU. Vidare anser vi att frågan om skogsfakultetens koppling till SLU bör ingående prövas. Med fler separata fakulteter vid flera lärosäten, t.ex. Umeå/Ultuna och Växjö/Alnarp, bör den eftersträvansvärda akademiska mångfalden gynnas. Vi utgår från att dessa frågeställ</w:t>
      </w:r>
      <w:r w:rsidRPr="002429D9">
        <w:t xml:space="preserve">ningar noga och öppet analyseras och övervägs i de utredningar som pågår. </w:t>
      </w:r>
    </w:p>
    <w:p w:rsidR="00D3605E" w:rsidRPr="002429D9" w:rsidRDefault="00D3605E">
      <w:r w:rsidRPr="002429D9">
        <w:t>Vi anser att utskottets hemställan under 29 bort ha följande lydelse:</w:t>
      </w:r>
    </w:p>
    <w:p w:rsidR="00D3605E" w:rsidRPr="002429D9" w:rsidRDefault="00D3605E">
      <w:pPr>
        <w:pStyle w:val="Resklmb"/>
      </w:pPr>
      <w:r w:rsidRPr="002429D9">
        <w:t xml:space="preserve">29. beträffande </w:t>
      </w:r>
      <w:r w:rsidRPr="002429D9">
        <w:rPr>
          <w:i/>
        </w:rPr>
        <w:t>forskning och utveckling inom skogsnäringen</w:t>
      </w:r>
    </w:p>
    <w:p w:rsidR="00D3605E" w:rsidRPr="002429D9" w:rsidRDefault="00D3605E">
      <w:pPr>
        <w:pStyle w:val="Resklm"/>
      </w:pPr>
      <w:r w:rsidRPr="002429D9">
        <w:t xml:space="preserve">att riksdagen med anledning av motion 2000/01:MJ306 yrkande 11 som sin mening ger regeringen till känna vad ovan anförts, </w:t>
      </w:r>
    </w:p>
    <w:p w:rsidR="00D3605E" w:rsidRPr="002429D9" w:rsidRDefault="00D3605E">
      <w:pPr>
        <w:pStyle w:val="Resklm"/>
      </w:pPr>
      <w:bookmarkStart w:id="77" w:name="Nästa_Reservation"/>
      <w:bookmarkEnd w:id="77"/>
    </w:p>
    <w:p w:rsidR="00D3605E" w:rsidRPr="002429D9" w:rsidRDefault="00D3605E">
      <w:pPr>
        <w:pStyle w:val="Rubrik1"/>
      </w:pPr>
      <w:bookmarkStart w:id="78" w:name="_Toc500903512"/>
      <w:r w:rsidRPr="002429D9">
        <w:t>Särskilt yttrande</w:t>
      </w:r>
      <w:bookmarkEnd w:id="78"/>
    </w:p>
    <w:p w:rsidR="00D3605E" w:rsidRPr="002429D9" w:rsidRDefault="00D3605E">
      <w:pPr>
        <w:pStyle w:val="Rubrik2"/>
        <w:spacing w:before="123"/>
        <w:rPr>
          <w:snapToGrid w:val="0"/>
          <w:lang w:eastAsia="sv-SE"/>
        </w:rPr>
      </w:pPr>
      <w:bookmarkStart w:id="79" w:name="_Toc500903513"/>
      <w:r w:rsidRPr="002429D9">
        <w:rPr>
          <w:snapToGrid w:val="0"/>
          <w:lang w:eastAsia="sv-SE"/>
        </w:rPr>
        <w:t>Redovisning av skogsimpediment</w:t>
      </w:r>
      <w:bookmarkEnd w:id="79"/>
    </w:p>
    <w:p w:rsidR="00D3605E" w:rsidRPr="002429D9" w:rsidRDefault="00D3605E">
      <w:pPr>
        <w:spacing w:line="240" w:lineRule="atLeast"/>
        <w:rPr>
          <w:snapToGrid w:val="0"/>
          <w:color w:val="000000"/>
          <w:lang w:eastAsia="sv-SE"/>
        </w:rPr>
      </w:pPr>
      <w:r w:rsidRPr="002429D9">
        <w:rPr>
          <w:snapToGrid w:val="0"/>
          <w:color w:val="000000"/>
          <w:lang w:eastAsia="sv-SE"/>
        </w:rPr>
        <w:t>Ingvar Eriksson (m), Carl G Nilsson (m), Eskil Erlandsson (c), Lars Lindblad (m) och Berit Adolfsson (m) anför:</w:t>
      </w:r>
    </w:p>
    <w:p w:rsidR="00D3605E" w:rsidRPr="002429D9" w:rsidRDefault="00D3605E">
      <w:pPr>
        <w:spacing w:line="240" w:lineRule="atLeast"/>
        <w:rPr>
          <w:snapToGrid w:val="0"/>
          <w:color w:val="000000"/>
          <w:lang w:eastAsia="sv-SE"/>
        </w:rPr>
      </w:pPr>
      <w:r w:rsidRPr="002429D9">
        <w:rPr>
          <w:snapToGrid w:val="0"/>
          <w:color w:val="000000"/>
          <w:lang w:eastAsia="sv-SE"/>
        </w:rPr>
        <w:t>När det gäller den statistiska redovisningen av skogliga impediment har utskottet konstaterat att dessa impediment, som omfattar betydande arealer, i praktiken åtnjuter ett starkt skydd mot avverkning. Vidare redovisar utskottet vissa uppgifter om den nuvarande och kommande redovisningen av skogliga impediment, som i viss mån innebär att syftet med motion MJ306 (m) yrka</w:t>
      </w:r>
      <w:r w:rsidRPr="002429D9">
        <w:rPr>
          <w:snapToGrid w:val="0"/>
          <w:color w:val="000000"/>
          <w:lang w:eastAsia="sv-SE"/>
        </w:rPr>
        <w:t>n</w:t>
      </w:r>
      <w:r w:rsidRPr="002429D9">
        <w:rPr>
          <w:snapToGrid w:val="0"/>
          <w:color w:val="000000"/>
          <w:lang w:eastAsia="sv-SE"/>
        </w:rPr>
        <w:t xml:space="preserve">de 6 kan väntas bli tillgodosett. </w:t>
      </w:r>
    </w:p>
    <w:p w:rsidR="00D3605E" w:rsidRPr="002429D9" w:rsidRDefault="00D3605E">
      <w:pPr>
        <w:pStyle w:val="Normaltindrag"/>
        <w:rPr>
          <w:snapToGrid w:val="0"/>
        </w:rPr>
      </w:pPr>
      <w:r w:rsidRPr="002429D9">
        <w:rPr>
          <w:snapToGrid w:val="0"/>
        </w:rPr>
        <w:t>Vi har i avvaktan på den verksamhet som redovisas i betänkandet valt att inte reservera oss till förmån för motionen. Vi vill emellertid understryka att det i dagsläget är svårt att få fram klara och entydiga statistiska uppgifter om de skogbevuxna impedimenten. Det förekommer t.ex. ingen redovisning av dessa arealer från Naturvårdsverkets sida. Det förekommer såvitt vi kan utläsa inte heller någon tydlig redovisning i Skogsstyrelsens årliga publik</w:t>
      </w:r>
      <w:r w:rsidRPr="002429D9">
        <w:rPr>
          <w:snapToGrid w:val="0"/>
        </w:rPr>
        <w:t>a</w:t>
      </w:r>
      <w:r w:rsidRPr="002429D9">
        <w:rPr>
          <w:snapToGrid w:val="0"/>
        </w:rPr>
        <w:t xml:space="preserve">tion Skogsstatistisk årsbok. I internationella sammanhang kan detta innebära att Sverige inte tillgodoräknar sig arealer som i andra länder definieras som skyddade arealer. </w:t>
      </w:r>
    </w:p>
    <w:p w:rsidR="00D3605E" w:rsidRPr="002429D9" w:rsidRDefault="00D3605E">
      <w:pPr>
        <w:pStyle w:val="Normaltindrag"/>
      </w:pPr>
      <w:r w:rsidRPr="002429D9">
        <w:rPr>
          <w:snapToGrid w:val="0"/>
          <w:lang w:eastAsia="sv-SE"/>
        </w:rPr>
        <w:t>Enligt vår mening borde de skogliga impedimenten redovisas på ett tydl</w:t>
      </w:r>
      <w:r w:rsidRPr="002429D9">
        <w:rPr>
          <w:snapToGrid w:val="0"/>
          <w:lang w:eastAsia="sv-SE"/>
        </w:rPr>
        <w:t>i</w:t>
      </w:r>
      <w:r w:rsidRPr="002429D9">
        <w:rPr>
          <w:snapToGrid w:val="0"/>
          <w:lang w:eastAsia="sv-SE"/>
        </w:rPr>
        <w:t>gare sätt i såväl den naturvårdsbaserade som skogsbaserade officiella statist</w:t>
      </w:r>
      <w:r w:rsidRPr="002429D9">
        <w:rPr>
          <w:snapToGrid w:val="0"/>
          <w:lang w:eastAsia="sv-SE"/>
        </w:rPr>
        <w:t>i</w:t>
      </w:r>
      <w:r w:rsidRPr="002429D9">
        <w:rPr>
          <w:snapToGrid w:val="0"/>
          <w:lang w:eastAsia="sv-SE"/>
        </w:rPr>
        <w:t>ken. Syftet med en sådan redovisning bör vara att klarare markera att det finns mycket stora arealer skogsmark i Sverige som i princip är skyddade mot avverkning. En sådan redovisning har betydelse bl.a. när det gäller att utläsa hur stor andel totalt av den svenska skogsmarken som åtnjuter skydd enligt olika regelverk.</w:t>
      </w:r>
    </w:p>
    <w:p w:rsidR="00D3605E" w:rsidRPr="002429D9" w:rsidRDefault="00D3605E"/>
    <w:p w:rsidR="00D3605E" w:rsidRPr="002429D9" w:rsidRDefault="00D3605E"/>
    <w:p w:rsidR="00D3605E" w:rsidRPr="002429D9" w:rsidRDefault="00D3605E">
      <w:pPr>
        <w:pStyle w:val="Normaltindrag"/>
        <w:sectPr w:rsidR="00000000" w:rsidRPr="002429D9">
          <w:headerReference w:type="default" r:id="rId9"/>
          <w:footerReference w:type="default" r:id="rId10"/>
          <w:pgSz w:w="11906" w:h="16838" w:code="9"/>
          <w:pgMar w:top="567" w:right="4876" w:bottom="4508" w:left="1134" w:header="227" w:footer="227" w:gutter="0"/>
          <w:cols w:space="720"/>
        </w:sectPr>
      </w:pPr>
    </w:p>
    <w:p w:rsidR="00D3605E" w:rsidRPr="002429D9" w:rsidRDefault="00D3605E">
      <w:pPr>
        <w:pStyle w:val="Innehll"/>
        <w:outlineLvl w:val="0"/>
      </w:pPr>
      <w:r w:rsidRPr="002429D9">
        <w:t>Innehållsförteckning</w:t>
      </w:r>
    </w:p>
    <w:p w:rsidR="00D3605E" w:rsidRPr="002429D9" w:rsidRDefault="00D3605E">
      <w:pPr>
        <w:pStyle w:val="Innehll1"/>
      </w:pPr>
      <w:r w:rsidRPr="002429D9">
        <w:t>Sammanfattning</w:t>
      </w:r>
      <w:r w:rsidRPr="002429D9">
        <w:tab/>
        <w:t>1</w:t>
      </w:r>
    </w:p>
    <w:p w:rsidR="00D3605E" w:rsidRPr="002429D9" w:rsidRDefault="00D3605E">
      <w:pPr>
        <w:pStyle w:val="Innehll1"/>
      </w:pPr>
      <w:r w:rsidRPr="002429D9">
        <w:t>Motionerna</w:t>
      </w:r>
      <w:r w:rsidRPr="002429D9">
        <w:tab/>
        <w:t>1</w:t>
      </w:r>
    </w:p>
    <w:p w:rsidR="00D3605E" w:rsidRPr="002429D9" w:rsidRDefault="00D3605E">
      <w:pPr>
        <w:pStyle w:val="Innehll2"/>
      </w:pPr>
      <w:r w:rsidRPr="002429D9">
        <w:t>Motioner från allmänna motionstiden 1998</w:t>
      </w:r>
      <w:r w:rsidRPr="002429D9">
        <w:tab/>
        <w:t>1</w:t>
      </w:r>
    </w:p>
    <w:p w:rsidR="00D3605E" w:rsidRPr="002429D9" w:rsidRDefault="00D3605E">
      <w:pPr>
        <w:pStyle w:val="Innehll2"/>
      </w:pPr>
      <w:r w:rsidRPr="002429D9">
        <w:t>Motioner från allmänna motionstiden 1999</w:t>
      </w:r>
      <w:r w:rsidRPr="002429D9">
        <w:tab/>
        <w:t>2</w:t>
      </w:r>
    </w:p>
    <w:p w:rsidR="00D3605E" w:rsidRPr="002429D9" w:rsidRDefault="00D3605E">
      <w:pPr>
        <w:pStyle w:val="Innehll2"/>
      </w:pPr>
      <w:r w:rsidRPr="002429D9">
        <w:t>Motioner från allmänna motionstiden 2000</w:t>
      </w:r>
      <w:r w:rsidRPr="002429D9">
        <w:tab/>
        <w:t>3</w:t>
      </w:r>
    </w:p>
    <w:p w:rsidR="00D3605E" w:rsidRPr="002429D9" w:rsidRDefault="00D3605E">
      <w:pPr>
        <w:pStyle w:val="Innehll2"/>
      </w:pPr>
      <w:r w:rsidRPr="002429D9">
        <w:t>Utfrågningar</w:t>
      </w:r>
      <w:r w:rsidRPr="002429D9">
        <w:tab/>
        <w:t>5</w:t>
      </w:r>
    </w:p>
    <w:p w:rsidR="00D3605E" w:rsidRPr="002429D9" w:rsidRDefault="00D3605E">
      <w:pPr>
        <w:pStyle w:val="Innehll1"/>
      </w:pPr>
      <w:r w:rsidRPr="002429D9">
        <w:t>Utskottet</w:t>
      </w:r>
      <w:r w:rsidRPr="002429D9">
        <w:tab/>
        <w:t>5</w:t>
      </w:r>
    </w:p>
    <w:p w:rsidR="00D3605E" w:rsidRPr="002429D9" w:rsidRDefault="00D3605E">
      <w:pPr>
        <w:pStyle w:val="Innehll2"/>
      </w:pPr>
      <w:r w:rsidRPr="002429D9">
        <w:t>Allmän skogspolitik, skogsvårdslagstiftningen m.m.</w:t>
      </w:r>
      <w:r w:rsidRPr="002429D9">
        <w:tab/>
        <w:t>5</w:t>
      </w:r>
    </w:p>
    <w:p w:rsidR="00D3605E" w:rsidRPr="002429D9" w:rsidRDefault="00D3605E">
      <w:pPr>
        <w:pStyle w:val="Innehll2"/>
      </w:pPr>
      <w:r w:rsidRPr="002429D9">
        <w:t>Vissa produktionsfrågor m.m.</w:t>
      </w:r>
      <w:r w:rsidRPr="002429D9">
        <w:tab/>
        <w:t>8</w:t>
      </w:r>
    </w:p>
    <w:p w:rsidR="00D3605E" w:rsidRPr="002429D9" w:rsidRDefault="00D3605E">
      <w:pPr>
        <w:pStyle w:val="Innehll3"/>
      </w:pPr>
      <w:r w:rsidRPr="002429D9">
        <w:t>Motionerna</w:t>
      </w:r>
      <w:r w:rsidRPr="002429D9">
        <w:tab/>
        <w:t>8</w:t>
      </w:r>
    </w:p>
    <w:p w:rsidR="00D3605E" w:rsidRPr="002429D9" w:rsidRDefault="00D3605E">
      <w:pPr>
        <w:pStyle w:val="Innehll3"/>
      </w:pPr>
      <w:r w:rsidRPr="002429D9">
        <w:t>Utskottets överväganden</w:t>
      </w:r>
      <w:r w:rsidRPr="002429D9">
        <w:tab/>
        <w:t>15</w:t>
      </w:r>
    </w:p>
    <w:p w:rsidR="00D3605E" w:rsidRPr="002429D9" w:rsidRDefault="00D3605E">
      <w:pPr>
        <w:pStyle w:val="Innehll2"/>
      </w:pPr>
      <w:r w:rsidRPr="002429D9">
        <w:t>Hemställan</w:t>
      </w:r>
      <w:r w:rsidRPr="002429D9">
        <w:tab/>
        <w:t>16</w:t>
      </w:r>
    </w:p>
    <w:p w:rsidR="00D3605E" w:rsidRPr="002429D9" w:rsidRDefault="00D3605E">
      <w:pPr>
        <w:pStyle w:val="Innehll1"/>
      </w:pPr>
      <w:r w:rsidRPr="002429D9">
        <w:t>Reservationer</w:t>
      </w:r>
      <w:r w:rsidRPr="002429D9">
        <w:tab/>
        <w:t>18</w:t>
      </w:r>
    </w:p>
    <w:p w:rsidR="00D3605E" w:rsidRPr="002429D9" w:rsidRDefault="00D3605E">
      <w:pPr>
        <w:pStyle w:val="Innehll2"/>
      </w:pPr>
      <w:r w:rsidRPr="002429D9">
        <w:t>1. Äganderätt och ersättningsregler (mom. 4)</w:t>
      </w:r>
      <w:r w:rsidRPr="002429D9">
        <w:tab/>
        <w:t>18</w:t>
      </w:r>
    </w:p>
    <w:p w:rsidR="00D3605E" w:rsidRPr="002429D9" w:rsidRDefault="00D3605E">
      <w:pPr>
        <w:pStyle w:val="Innehll2"/>
      </w:pPr>
      <w:r w:rsidRPr="002429D9">
        <w:t>2. Översyn av skogsvårdslagen (mom. 6)</w:t>
      </w:r>
      <w:r w:rsidRPr="002429D9">
        <w:tab/>
        <w:t>19</w:t>
      </w:r>
    </w:p>
    <w:p w:rsidR="00D3605E" w:rsidRPr="002429D9" w:rsidRDefault="00D3605E">
      <w:pPr>
        <w:pStyle w:val="Innehll2"/>
      </w:pPr>
      <w:r w:rsidRPr="002429D9">
        <w:t>3. Avsättning till återväxtåtgärder (mom. 8)</w:t>
      </w:r>
      <w:r w:rsidRPr="002429D9">
        <w:tab/>
        <w:t>19</w:t>
      </w:r>
    </w:p>
    <w:p w:rsidR="00D3605E" w:rsidRPr="002429D9" w:rsidRDefault="00D3605E">
      <w:pPr>
        <w:pStyle w:val="Innehll2"/>
      </w:pPr>
      <w:r w:rsidRPr="002429D9">
        <w:t>4. Viltskador, katastrofskydd m.m. (mom. 13)</w:t>
      </w:r>
      <w:r w:rsidRPr="002429D9">
        <w:tab/>
        <w:t>19</w:t>
      </w:r>
    </w:p>
    <w:p w:rsidR="00D3605E" w:rsidRPr="002429D9" w:rsidRDefault="00D3605E">
      <w:pPr>
        <w:pStyle w:val="Innehll2"/>
      </w:pPr>
      <w:r w:rsidRPr="002429D9">
        <w:t>5. Försäljning av statligt ägd skog (mom. 15)</w:t>
      </w:r>
      <w:r w:rsidRPr="002429D9">
        <w:tab/>
        <w:t>20</w:t>
      </w:r>
    </w:p>
    <w:p w:rsidR="00D3605E" w:rsidRPr="002429D9" w:rsidRDefault="00D3605E">
      <w:pPr>
        <w:pStyle w:val="Innehll2"/>
      </w:pPr>
      <w:r w:rsidRPr="002429D9">
        <w:t>6. Miljöanalys vid statliga skogsförvärv (mom. 16)</w:t>
      </w:r>
      <w:r w:rsidRPr="002429D9">
        <w:tab/>
        <w:t>20</w:t>
      </w:r>
    </w:p>
    <w:p w:rsidR="00D3605E" w:rsidRPr="002429D9" w:rsidRDefault="00D3605E">
      <w:pPr>
        <w:pStyle w:val="Innehll2"/>
      </w:pPr>
      <w:r w:rsidRPr="002429D9">
        <w:t>7. Utredning av skyddsvärde hos vissa områden (mom. 21)</w:t>
      </w:r>
      <w:r w:rsidRPr="002429D9">
        <w:tab/>
        <w:t>21</w:t>
      </w:r>
    </w:p>
    <w:p w:rsidR="00D3605E" w:rsidRPr="002429D9" w:rsidRDefault="00D3605E">
      <w:pPr>
        <w:pStyle w:val="Innehll2"/>
      </w:pPr>
      <w:r w:rsidRPr="002429D9">
        <w:t>8. Skydd för biotoper med groddjur (mom. 25)</w:t>
      </w:r>
      <w:r w:rsidRPr="002429D9">
        <w:tab/>
        <w:t>21</w:t>
      </w:r>
    </w:p>
    <w:p w:rsidR="00D3605E" w:rsidRPr="002429D9" w:rsidRDefault="00D3605E">
      <w:pPr>
        <w:pStyle w:val="Innehll2"/>
      </w:pPr>
      <w:r w:rsidRPr="002429D9">
        <w:t>9. Regler för skogsbränning (mom. 26)</w:t>
      </w:r>
      <w:r w:rsidRPr="002429D9">
        <w:tab/>
        <w:t>21</w:t>
      </w:r>
    </w:p>
    <w:p w:rsidR="00D3605E" w:rsidRPr="002429D9" w:rsidRDefault="00D3605E">
      <w:pPr>
        <w:pStyle w:val="Innehll2"/>
      </w:pPr>
      <w:r w:rsidRPr="002429D9">
        <w:t>10. Översyn av gränsen för fjällnära skog m.m. (mom. 28)</w:t>
      </w:r>
      <w:r w:rsidRPr="002429D9">
        <w:tab/>
        <w:t>22</w:t>
      </w:r>
    </w:p>
    <w:p w:rsidR="00D3605E" w:rsidRPr="002429D9" w:rsidRDefault="00D3605E">
      <w:pPr>
        <w:pStyle w:val="Innehll2"/>
      </w:pPr>
      <w:r w:rsidRPr="002429D9">
        <w:t>11. Forskning och utveckling inom skogsnäringen (mom. 29)</w:t>
      </w:r>
      <w:r w:rsidRPr="002429D9">
        <w:tab/>
        <w:t>22</w:t>
      </w:r>
    </w:p>
    <w:p w:rsidR="00D3605E" w:rsidRPr="002429D9" w:rsidRDefault="00D3605E">
      <w:pPr>
        <w:pStyle w:val="Innehll1"/>
      </w:pPr>
      <w:r w:rsidRPr="002429D9">
        <w:t>Särskilt yttrande</w:t>
      </w:r>
      <w:r w:rsidRPr="002429D9">
        <w:tab/>
        <w:t>23</w:t>
      </w:r>
    </w:p>
    <w:p w:rsidR="00D3605E" w:rsidRPr="002429D9" w:rsidRDefault="00D3605E">
      <w:pPr>
        <w:pStyle w:val="Innehll2"/>
      </w:pPr>
      <w:r w:rsidRPr="002429D9">
        <w:rPr>
          <w:snapToGrid w:val="0"/>
        </w:rPr>
        <w:t>Redovisning av skogsimpediment</w:t>
      </w:r>
      <w:r w:rsidRPr="002429D9">
        <w:tab/>
        <w:t>23</w:t>
      </w:r>
    </w:p>
    <w:p w:rsidR="00D3605E" w:rsidRPr="002429D9" w:rsidRDefault="00D3605E"/>
    <w:p w:rsidR="00D3605E" w:rsidRPr="002429D9" w:rsidRDefault="00D3605E">
      <w:pPr>
        <w:pStyle w:val="Tryckort"/>
        <w:framePr w:wrap="around"/>
      </w:pPr>
      <w:r w:rsidRPr="002429D9">
        <w:t>Elanders Gotab, Stockholm  2000</w:t>
      </w:r>
    </w:p>
    <w:p w:rsidR="00D3605E" w:rsidRPr="002429D9" w:rsidRDefault="00D3605E">
      <w:pPr>
        <w:pStyle w:val="Normaltindrag"/>
      </w:pPr>
    </w:p>
    <w:p w:rsidR="00D3605E" w:rsidRPr="002429D9" w:rsidRDefault="00D3605E">
      <w:pPr>
        <w:pStyle w:val="Tryckort"/>
        <w:framePr w:wrap="around"/>
      </w:pPr>
      <w:r w:rsidRPr="002429D9">
        <w:t>Elanders Gotab, Stockholm  2000</w:t>
      </w:r>
    </w:p>
    <w:p w:rsidR="00D3605E" w:rsidRPr="002429D9" w:rsidRDefault="00D3605E">
      <w:pPr>
        <w:pStyle w:val="Normaltindrag"/>
      </w:pPr>
    </w:p>
    <w:sectPr w:rsidR="00D3605E" w:rsidRPr="002429D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05E" w:rsidRPr="002429D9" w:rsidRDefault="00D3605E">
      <w:pPr>
        <w:spacing w:before="0" w:line="240" w:lineRule="auto"/>
      </w:pPr>
      <w:r w:rsidRPr="002429D9">
        <w:separator/>
      </w:r>
    </w:p>
  </w:endnote>
  <w:endnote w:type="continuationSeparator" w:id="0">
    <w:p w:rsidR="00D3605E" w:rsidRPr="002429D9" w:rsidRDefault="00D3605E">
      <w:pPr>
        <w:spacing w:before="0" w:line="240" w:lineRule="auto"/>
      </w:pPr>
      <w:r w:rsidRPr="00242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5E" w:rsidRPr="002429D9" w:rsidRDefault="00D3605E">
    <w:pPr>
      <w:pStyle w:val="SidfotH"/>
      <w:framePr w:wrap="around"/>
    </w:pPr>
    <w:r w:rsidRPr="002429D9">
      <w:fldChar w:fldCharType="begin" w:fldLock="1"/>
    </w:r>
    <w:r w:rsidRPr="002429D9">
      <w:instrText xml:space="preserve"> PAGE </w:instrText>
    </w:r>
    <w:r w:rsidRPr="002429D9">
      <w:fldChar w:fldCharType="separate"/>
    </w:r>
    <w:r w:rsidRPr="002429D9">
      <w:t>1</w:t>
    </w:r>
    <w:r w:rsidRPr="002429D9">
      <w:fldChar w:fldCharType="end"/>
    </w:r>
  </w:p>
  <w:p w:rsidR="00D3605E" w:rsidRPr="002429D9" w:rsidRDefault="00D360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5E" w:rsidRPr="002429D9" w:rsidRDefault="00D3605E">
    <w:pPr>
      <w:pStyle w:val="SidfotH"/>
      <w:framePr w:wrap="around"/>
    </w:pPr>
    <w:r w:rsidRPr="002429D9">
      <w:fldChar w:fldCharType="begin" w:fldLock="1"/>
    </w:r>
    <w:r w:rsidRPr="002429D9">
      <w:instrText xml:space="preserve"> PAGE </w:instrText>
    </w:r>
    <w:r w:rsidRPr="002429D9">
      <w:fldChar w:fldCharType="separate"/>
    </w:r>
    <w:r w:rsidRPr="002429D9">
      <w:t>24</w:t>
    </w:r>
    <w:r w:rsidRPr="002429D9">
      <w:fldChar w:fldCharType="end"/>
    </w:r>
  </w:p>
  <w:p w:rsidR="00D3605E" w:rsidRPr="002429D9" w:rsidRDefault="00D36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05E" w:rsidRPr="002429D9" w:rsidRDefault="00D3605E">
      <w:pPr>
        <w:pStyle w:val="Sidfot"/>
      </w:pPr>
    </w:p>
  </w:footnote>
  <w:footnote w:type="continuationSeparator" w:id="0">
    <w:p w:rsidR="00D3605E" w:rsidRPr="002429D9" w:rsidRDefault="00D3605E">
      <w:pPr>
        <w:spacing w:before="0" w:line="240" w:lineRule="auto"/>
      </w:pPr>
      <w:r w:rsidRPr="00242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5E" w:rsidRPr="002429D9" w:rsidRDefault="00D3605E">
    <w:pPr>
      <w:pStyle w:val="SidhuvudKant"/>
      <w:framePr w:w="1758" w:h="2744" w:hRule="exact" w:wrap="around" w:vAnchor="page" w:hAnchor="page" w:x="7372" w:y="568" w:anchorLock="0"/>
    </w:pPr>
    <w:r w:rsidRPr="002429D9">
      <w:t>2000/01:MJU5</w:t>
    </w:r>
  </w:p>
  <w:p w:rsidR="00D3605E" w:rsidRPr="002429D9" w:rsidRDefault="00D3605E">
    <w:pPr>
      <w:pStyle w:val="SidhuvudKantBilaga"/>
      <w:framePr w:w="1758" w:h="2744" w:hRule="exact" w:wrap="around" w:vAnchor="page" w:hAnchor="page" w:x="7372" w:y="568" w:anchorLock="0"/>
    </w:pPr>
  </w:p>
  <w:p w:rsidR="00D3605E" w:rsidRPr="002429D9" w:rsidRDefault="00D3605E">
    <w:pPr>
      <w:pStyle w:val="SidhuvudKant"/>
      <w:framePr w:w="1758" w:h="2744"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5E" w:rsidRPr="002429D9" w:rsidRDefault="00D3605E">
    <w:pPr>
      <w:pStyle w:val="SidhuvudKant"/>
      <w:framePr w:w="1758" w:h="2744" w:hRule="exact" w:wrap="around" w:vAnchor="page" w:hAnchor="page" w:x="7372" w:y="568" w:anchorLock="0"/>
    </w:pPr>
    <w:r w:rsidRPr="002429D9">
      <w:t>2000/01:MJU5</w:t>
    </w:r>
  </w:p>
  <w:p w:rsidR="00D3605E" w:rsidRPr="002429D9" w:rsidRDefault="00D3605E">
    <w:pPr>
      <w:pStyle w:val="SidhuvudKantBilaga"/>
      <w:framePr w:w="1758" w:h="2744" w:hRule="exact" w:wrap="around" w:vAnchor="page" w:hAnchor="page" w:x="7372" w:y="568" w:anchorLock="0"/>
    </w:pPr>
  </w:p>
  <w:p w:rsidR="00D3605E" w:rsidRPr="002429D9" w:rsidRDefault="00D3605E">
    <w:pPr>
      <w:pStyle w:val="SidhuvudKant"/>
      <w:framePr w:w="1758" w:h="2744" w:hRule="exact" w:wrap="around" w:vAnchor="page" w:hAnchor="page" w:x="7372" w:y="568" w:anchorLock="0"/>
    </w:pPr>
  </w:p>
  <w:p w:rsidR="00D3605E" w:rsidRPr="002429D9" w:rsidRDefault="00D3605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14669D"/>
    <w:rsid w:val="0014669D"/>
    <w:rsid w:val="002429D9"/>
    <w:rsid w:val="00D360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AF993-E6FB-49C4-AF16-DC10621D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8710</Words>
  <Characters>53396</Characters>
  <Application>Microsoft Office Word</Application>
  <DocSecurity>4</DocSecurity>
  <Lines>1046</Lines>
  <Paragraphs>400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Miljö- och jordbruksutskottets betänkande</vt:lpstr>
      <vt:lpstr>Sammanfattning</vt:lpstr>
      <vt:lpstr>Motionerna</vt:lpstr>
      <vt:lpstr>    Motioner från allmänna motionstiden 1998</vt:lpstr>
      <vt:lpstr>    Motioner från allmänna motionstiden 1999</vt:lpstr>
      <vt:lpstr>    Motioner från allmänna motionstiden 2000</vt:lpstr>
      <vt:lpstr>    Utfrågningar</vt:lpstr>
      <vt:lpstr>Utskottet</vt:lpstr>
      <vt:lpstr>    Allmän skogspolitik, skogsvårdslagstiftningen m.m.</vt:lpstr>
      <vt:lpstr>    Vissa produktionsfrågor m.m. </vt:lpstr>
      <vt:lpstr>        Motionerna</vt:lpstr>
      <vt:lpstr>        Utskottets överväganden</vt:lpstr>
      <vt:lpstr>    Hemställan</vt:lpstr>
      <vt:lpstr>Reservationer</vt:lpstr>
      <vt:lpstr>    1. Äganderätt och ersättningsregler (mom. 4)</vt:lpstr>
      <vt:lpstr>    2. Översyn av skogsvårdslagen (mom. 6)</vt:lpstr>
      <vt:lpstr>    3. Avsättning till återväxtåtgärder (mom. 8)</vt:lpstr>
      <vt:lpstr>    4. Viltskador, katastrofskydd m.m. (mom. 13)</vt:lpstr>
      <vt:lpstr>    5. Försäljning av statligt ägd skog (mom. 15)</vt:lpstr>
      <vt:lpstr>    6. Miljöanalys vid statliga skogsförvärv (mom. 16)</vt:lpstr>
      <vt:lpstr>    7. Utredning av skyddsvärde hos vissa områden (mom. 21)</vt:lpstr>
      <vt:lpstr>    8. Skydd för biotoper med groddjur (mom. 25)</vt:lpstr>
      <vt:lpstr>    9. Regler för skogsbränning (mom. 26)</vt:lpstr>
      <vt:lpstr>    10. Översyn av gränsen för fjällnära skog m.m. (mom. 28)</vt:lpstr>
      <vt:lpstr>    11. Forskning och utveckling inom skogsnäringen (mom. 29)</vt:lpstr>
      <vt:lpstr>Särskilt yttrande</vt:lpstr>
      <vt:lpstr>    Redovisning av skogsimpediment</vt:lpstr>
      <vt:lpstr>Innehållsförteckning</vt:lpstr>
    </vt:vector>
  </TitlesOfParts>
  <Company>Riksdagen</Company>
  <LinksUpToDate>false</LinksUpToDate>
  <CharactersWithSpaces>61706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2000-12-12T14:15:00Z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