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AF9B883CF68D4CD1816FA5EE990D632F"/>
        </w:placeholder>
        <w:text/>
      </w:sdtPr>
      <w:sdtEndPr/>
      <w:sdtContent>
        <w:p xmlns:w14="http://schemas.microsoft.com/office/word/2010/wordml" w:rsidRPr="009B062B" w:rsidR="00AF30DD" w:rsidP="000766C6" w:rsidRDefault="00AF30DD" w14:paraId="6248A8E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ac162f-c49e-4dab-9f4a-a41a96600726"/>
        <w:id w:val="-555169137"/>
        <w:lock w:val="sdtLocked"/>
      </w:sdtPr>
      <w:sdtEndPr/>
      <w:sdtContent>
        <w:p xmlns:w14="http://schemas.microsoft.com/office/word/2010/wordml" w:rsidR="00373DFE" w:rsidRDefault="00794F94" w14:paraId="6248A8EF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kompetensförsörjning i landsbygdskommuner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D082430E0D34C7391A7AFBD925FBD43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248A8F0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0766C6" w:rsidR="00D155F9" w:rsidP="00BB7762" w:rsidRDefault="00D155F9" w14:paraId="6248A8F1" w14:textId="0C9022FE">
      <w:pPr>
        <w:pStyle w:val="Normalutanindragellerluft"/>
      </w:pPr>
      <w:r w:rsidRPr="000766C6">
        <w:t>Sveriges kommuner står inför mycket stora utmaningar vad gäller att attrahera den kom</w:t>
      </w:r>
      <w:r w:rsidR="00BB7762">
        <w:softHyphen/>
      </w:r>
      <w:r w:rsidRPr="000766C6">
        <w:t xml:space="preserve">petens som krävs både för att utföra sitt kommunala uppdrag </w:t>
      </w:r>
      <w:r w:rsidR="001F1610">
        <w:t>och</w:t>
      </w:r>
      <w:r w:rsidRPr="000766C6">
        <w:t xml:space="preserve"> för att skapa tillväxt</w:t>
      </w:r>
      <w:r w:rsidR="00BB7762">
        <w:softHyphen/>
      </w:r>
      <w:r w:rsidRPr="000766C6">
        <w:t xml:space="preserve">möjligheter för de privata företag som verkar i kommunerna. Detta gäller för samtliga </w:t>
      </w:r>
      <w:r w:rsidR="001F1610">
        <w:t xml:space="preserve">kommuner </w:t>
      </w:r>
      <w:r w:rsidRPr="000766C6">
        <w:t>men särskilt för våra landsbygdskommuner. För att möta denna utmaning behöver dessa kommuner en utökad inflyttning av kvalificerad arbetskraft, en ökad åter</w:t>
      </w:r>
      <w:r w:rsidR="00BB7762">
        <w:softHyphen/>
      </w:r>
      <w:r w:rsidRPr="000766C6">
        <w:t xml:space="preserve">flyttning av de egna invånare som tvingats eller valt att flytta till en större stad för att utbilda sig och inte minst ökad tillgång till högre utbildning från hemkommunen. </w:t>
      </w:r>
    </w:p>
    <w:p xmlns:w14="http://schemas.microsoft.com/office/word/2010/wordml" w:rsidRPr="00ED7065" w:rsidR="00D155F9" w:rsidP="00BB7762" w:rsidRDefault="00D155F9" w14:paraId="6248A8F2" w14:textId="5860B8BA">
      <w:r w:rsidRPr="00ED7065">
        <w:t xml:space="preserve">Kompetensförsörjningen på landsbygden har särskilt uppmärksammats i både den parlamentariska landsbygdskommittén och senare i </w:t>
      </w:r>
      <w:r w:rsidRPr="00ED7065" w:rsidR="001F1610">
        <w:t>Kommunutredningens betänkande</w:t>
      </w:r>
      <w:r w:rsidRPr="00ED7065">
        <w:t xml:space="preserve"> ”Starkare kommuner – med kapacitet att klara välfärdsuppdraget”. För att öka attrakti</w:t>
      </w:r>
      <w:r w:rsidR="00ED7065">
        <w:softHyphen/>
      </w:r>
      <w:r w:rsidRPr="00ED7065">
        <w:t>viteten föreslår Landsbygdskommittén bland annat en avskrivning av studieskulder samt att regeringen i övrigt tar initiativ som syftar till att öka kommunernas förmåga att re</w:t>
      </w:r>
      <w:r w:rsidR="00ED7065">
        <w:softHyphen/>
      </w:r>
      <w:r w:rsidRPr="00ED7065">
        <w:t xml:space="preserve">krytera personal. </w:t>
      </w:r>
      <w:r w:rsidRPr="00ED7065">
        <w:rPr>
          <w:spacing w:val="-1"/>
        </w:rPr>
        <w:t xml:space="preserve">Även </w:t>
      </w:r>
      <w:r w:rsidRPr="00ED7065" w:rsidR="001F1610">
        <w:rPr>
          <w:spacing w:val="-1"/>
        </w:rPr>
        <w:t xml:space="preserve">Kommunutredningen </w:t>
      </w:r>
      <w:r w:rsidRPr="00ED7065">
        <w:rPr>
          <w:spacing w:val="-1"/>
        </w:rPr>
        <w:t>föreslår att Sverige bör anamma den norska modellen med nedskrivning av studielån i vissa geografiska områden. Medan Lands</w:t>
      </w:r>
      <w:r w:rsidR="00ED7065">
        <w:rPr>
          <w:spacing w:val="-1"/>
        </w:rPr>
        <w:softHyphen/>
      </w:r>
      <w:r w:rsidRPr="00ED7065">
        <w:rPr>
          <w:spacing w:val="-1"/>
        </w:rPr>
        <w:t>bygdskommittén föreslog 23 kommuner med särskilt stora utmaningar gör Kommun</w:t>
      </w:r>
      <w:r w:rsidR="00ED7065">
        <w:rPr>
          <w:spacing w:val="-1"/>
        </w:rPr>
        <w:softHyphen/>
      </w:r>
      <w:r w:rsidRPr="00ED7065">
        <w:rPr>
          <w:spacing w:val="-1"/>
        </w:rPr>
        <w:t>utredningen bedömningen att 60 kommuner skulle vara en lämplig avgränsning för en sådan insats.</w:t>
      </w:r>
      <w:r w:rsidRPr="00ED7065">
        <w:t xml:space="preserve"> </w:t>
      </w:r>
    </w:p>
    <w:p xmlns:w14="http://schemas.microsoft.com/office/word/2010/wordml" w:rsidRPr="000766C6" w:rsidR="00D155F9" w:rsidP="00BB7762" w:rsidRDefault="00D155F9" w14:paraId="6248A8F3" w14:textId="52C628B4">
      <w:r w:rsidRPr="000766C6">
        <w:t>Ett nedskrivet studielån över tid skulle bidra till att unga som avslutat sina utbild</w:t>
      </w:r>
      <w:r w:rsidR="00BB7762">
        <w:softHyphen/>
      </w:r>
      <w:r w:rsidRPr="000766C6">
        <w:t xml:space="preserve">ningar i större utsträckning bor kvar och arbetar på mindre orter i landsbygderna. Det skulle också innebära att fler personer som inte själva kommer från landsbygden skulle välja att flytta dit. Den norska modellen bedöms ha haft denna effekt. </w:t>
      </w:r>
    </w:p>
    <w:p xmlns:w14="http://schemas.microsoft.com/office/word/2010/wordml" w:rsidRPr="000766C6" w:rsidR="00D155F9" w:rsidP="00BB7762" w:rsidRDefault="00D155F9" w14:paraId="6248A8F4" w14:textId="53BA37EC">
      <w:r w:rsidRPr="00ED7065">
        <w:rPr>
          <w:spacing w:val="2"/>
        </w:rPr>
        <w:lastRenderedPageBreak/>
        <w:t>Det finns ett stort behov av kompetensförsörjning i landsbygdskommuner om vi ska</w:t>
      </w:r>
      <w:r w:rsidRPr="000766C6">
        <w:t xml:space="preserve"> kunna ta tillvara hela landets möjligheter att bidra till det starka svenska samhälls</w:t>
      </w:r>
      <w:r w:rsidR="00BB7762">
        <w:softHyphen/>
      </w:r>
      <w:r w:rsidRPr="000766C6">
        <w:t xml:space="preserve">bygget. </w:t>
      </w:r>
    </w:p>
    <w:sdt>
      <w:sdtPr>
        <w:alias w:val="CC_Underskrifter"/>
        <w:tag w:val="CC_Underskrifter"/>
        <w:id w:val="583496634"/>
        <w:lock w:val="sdtContentLocked"/>
        <w:placeholder>
          <w:docPart w:val="B628773AC6E94F1ABEE0EA597F64C519"/>
        </w:placeholder>
      </w:sdtPr>
      <w:sdtEndPr/>
      <w:sdtContent>
        <w:p xmlns:w14="http://schemas.microsoft.com/office/word/2010/wordml" w:rsidR="000766C6" w:rsidP="000766C6" w:rsidRDefault="000766C6" w14:paraId="6248A8F5" w14:textId="77777777"/>
        <w:p xmlns:w14="http://schemas.microsoft.com/office/word/2010/wordml" w:rsidRPr="008E0FE2" w:rsidR="004801AC" w:rsidP="000766C6" w:rsidRDefault="00ED7065" w14:paraId="6248A8F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Anna-Caren Sätherberg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Kalle Olsson (S)</w:t>
            </w:r>
          </w:p>
        </w:tc>
      </w:tr>
    </w:tbl>
    <w:p xmlns:w14="http://schemas.microsoft.com/office/word/2010/wordml" w:rsidR="005C2D77" w:rsidRDefault="005C2D77" w14:paraId="6248A8FA" w14:textId="77777777">
      <w:bookmarkStart w:name="_GoBack" w:id="1"/>
      <w:bookmarkEnd w:id="1"/>
    </w:p>
    <w:sectPr w:rsidR="005C2D77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48A8FC" w14:textId="77777777" w:rsidR="00CB1810" w:rsidRDefault="00CB1810" w:rsidP="000C1CAD">
      <w:pPr>
        <w:spacing w:line="240" w:lineRule="auto"/>
      </w:pPr>
      <w:r>
        <w:separator/>
      </w:r>
    </w:p>
  </w:endnote>
  <w:endnote w:type="continuationSeparator" w:id="0">
    <w:p w14:paraId="6248A8FD" w14:textId="77777777" w:rsidR="00CB1810" w:rsidRDefault="00CB181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A90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A90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48A90B" w14:textId="77777777" w:rsidR="00262EA3" w:rsidRPr="000766C6" w:rsidRDefault="00262EA3" w:rsidP="000766C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8A8FA" w14:textId="77777777" w:rsidR="00CB1810" w:rsidRDefault="00CB1810" w:rsidP="000C1CAD">
      <w:pPr>
        <w:spacing w:line="240" w:lineRule="auto"/>
      </w:pPr>
      <w:r>
        <w:separator/>
      </w:r>
    </w:p>
  </w:footnote>
  <w:footnote w:type="continuationSeparator" w:id="0">
    <w:p w14:paraId="6248A8FB" w14:textId="77777777" w:rsidR="00CB1810" w:rsidRDefault="00CB181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6248A8F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248A90D" wp14:anchorId="6248A90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D7065" w14:paraId="6248A91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3707AE60FB84A589D84D8A3B0E1FD16"/>
                              </w:placeholder>
                              <w:text/>
                            </w:sdtPr>
                            <w:sdtEndPr/>
                            <w:sdtContent>
                              <w:r w:rsidR="00D155F9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820886887C44073A6B048F15224664E"/>
                              </w:placeholder>
                              <w:text/>
                            </w:sdtPr>
                            <w:sdtEndPr/>
                            <w:sdtContent>
                              <w:r w:rsidR="00D155F9">
                                <w:t>1473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248A90C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D7065" w14:paraId="6248A91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3707AE60FB84A589D84D8A3B0E1FD16"/>
                        </w:placeholder>
                        <w:text/>
                      </w:sdtPr>
                      <w:sdtEndPr/>
                      <w:sdtContent>
                        <w:r w:rsidR="00D155F9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820886887C44073A6B048F15224664E"/>
                        </w:placeholder>
                        <w:text/>
                      </w:sdtPr>
                      <w:sdtEndPr/>
                      <w:sdtContent>
                        <w:r w:rsidR="00D155F9">
                          <w:t>1473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248A8FF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6248A900" w14:textId="77777777">
    <w:pPr>
      <w:jc w:val="right"/>
    </w:pPr>
  </w:p>
  <w:p w:rsidR="00262EA3" w:rsidP="00776B74" w:rsidRDefault="00262EA3" w14:paraId="6248A9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D7065" w14:paraId="6248A904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248A90F" wp14:anchorId="6248A90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D7065" w14:paraId="6248A905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D155F9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155F9">
          <w:t>1473</w:t>
        </w:r>
      </w:sdtContent>
    </w:sdt>
  </w:p>
  <w:p w:rsidRPr="008227B3" w:rsidR="00262EA3" w:rsidP="008227B3" w:rsidRDefault="00ED7065" w14:paraId="6248A906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D7065" w14:paraId="6248A907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:1636</w:t>
        </w:r>
      </w:sdtContent>
    </w:sdt>
  </w:p>
  <w:p w:rsidR="00262EA3" w:rsidP="00E03A3D" w:rsidRDefault="00ED7065" w14:paraId="6248A90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Anna-Caren Sätherberg och Kalle Olsson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D155F9" w14:paraId="6248A909" w14:textId="77777777">
        <w:pPr>
          <w:pStyle w:val="FSHRub2"/>
        </w:pPr>
        <w:r>
          <w:t>Nedskrivning av studielån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248A9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D155F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6C6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1610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7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3DFE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2D77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61F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F94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2EF7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0F61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762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810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5F9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065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2A2D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248A8ED"/>
  <w15:chartTrackingRefBased/>
  <w15:docId w15:val="{6D84E11A-D0A9-4FC2-B6BE-ED8D25D19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45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72241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25252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547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9852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446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37095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39626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9B883CF68D4CD1816FA5EE990D63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BF4C92-013A-4FB0-B7C4-5375758AB9BB}"/>
      </w:docPartPr>
      <w:docPartBody>
        <w:p w:rsidR="003270D5" w:rsidRDefault="00FC468E">
          <w:pPr>
            <w:pStyle w:val="AF9B883CF68D4CD1816FA5EE990D63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D082430E0D34C7391A7AFBD925FBD4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B2962C-9138-4ACC-AA51-181E4222C264}"/>
      </w:docPartPr>
      <w:docPartBody>
        <w:p w:rsidR="003270D5" w:rsidRDefault="00FC468E">
          <w:pPr>
            <w:pStyle w:val="FD082430E0D34C7391A7AFBD925FBD4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3707AE60FB84A589D84D8A3B0E1FD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FF779E-D03D-4E63-8724-3DBC6C34C60D}"/>
      </w:docPartPr>
      <w:docPartBody>
        <w:p w:rsidR="003270D5" w:rsidRDefault="00FC468E">
          <w:pPr>
            <w:pStyle w:val="D3707AE60FB84A589D84D8A3B0E1FD1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20886887C44073A6B048F1522466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59E8D9-3F93-4D39-B1AA-C5E36498DE9F}"/>
      </w:docPartPr>
      <w:docPartBody>
        <w:p w:rsidR="003270D5" w:rsidRDefault="00FC468E">
          <w:pPr>
            <w:pStyle w:val="4820886887C44073A6B048F15224664E"/>
          </w:pPr>
          <w:r>
            <w:t xml:space="preserve"> </w:t>
          </w:r>
        </w:p>
      </w:docPartBody>
    </w:docPart>
    <w:docPart>
      <w:docPartPr>
        <w:name w:val="B628773AC6E94F1ABEE0EA597F64C5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FDE6BB-400A-4A92-9A63-410858D5E65C}"/>
      </w:docPartPr>
      <w:docPartBody>
        <w:p w:rsidR="009B01DA" w:rsidRDefault="009B01D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68E"/>
    <w:rsid w:val="003270D5"/>
    <w:rsid w:val="009B01DA"/>
    <w:rsid w:val="00FC4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F9B883CF68D4CD1816FA5EE990D632F">
    <w:name w:val="AF9B883CF68D4CD1816FA5EE990D632F"/>
  </w:style>
  <w:style w:type="paragraph" w:customStyle="1" w:styleId="5BD68A868DCC4977A132100682DBE515">
    <w:name w:val="5BD68A868DCC4977A132100682DBE51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F5A29F0095F4DE6A263D681E7F321EF">
    <w:name w:val="3F5A29F0095F4DE6A263D681E7F321EF"/>
  </w:style>
  <w:style w:type="paragraph" w:customStyle="1" w:styleId="FD082430E0D34C7391A7AFBD925FBD43">
    <w:name w:val="FD082430E0D34C7391A7AFBD925FBD43"/>
  </w:style>
  <w:style w:type="paragraph" w:customStyle="1" w:styleId="19F33183D78C471B938F20918B6674B5">
    <w:name w:val="19F33183D78C471B938F20918B6674B5"/>
  </w:style>
  <w:style w:type="paragraph" w:customStyle="1" w:styleId="814B4155E8F94D08A1F1A2649AC47E9B">
    <w:name w:val="814B4155E8F94D08A1F1A2649AC47E9B"/>
  </w:style>
  <w:style w:type="paragraph" w:customStyle="1" w:styleId="D3707AE60FB84A589D84D8A3B0E1FD16">
    <w:name w:val="D3707AE60FB84A589D84D8A3B0E1FD16"/>
  </w:style>
  <w:style w:type="paragraph" w:customStyle="1" w:styleId="4820886887C44073A6B048F15224664E">
    <w:name w:val="4820886887C44073A6B048F1522466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FF61A1-09E0-46EB-9437-6585DF5F7ACA}"/>
</file>

<file path=customXml/itemProps2.xml><?xml version="1.0" encoding="utf-8"?>
<ds:datastoreItem xmlns:ds="http://schemas.openxmlformats.org/officeDocument/2006/customXml" ds:itemID="{6BCB7C5F-BF10-414C-9E78-AB9A245D7895}"/>
</file>

<file path=customXml/itemProps3.xml><?xml version="1.0" encoding="utf-8"?>
<ds:datastoreItem xmlns:ds="http://schemas.openxmlformats.org/officeDocument/2006/customXml" ds:itemID="{EDA716B4-98F9-4443-90FC-976B5E28DE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293</Words>
  <Characters>1802</Characters>
  <Application>Microsoft Office Word</Application>
  <DocSecurity>0</DocSecurity>
  <Lines>34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S1473 Nedskrivning av studielån</vt:lpstr>
      <vt:lpstr>
      </vt:lpstr>
    </vt:vector>
  </TitlesOfParts>
  <Company>Sveriges riksdag</Company>
  <LinksUpToDate>false</LinksUpToDate>
  <CharactersWithSpaces>2085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